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EF" w:rsidRDefault="00F631EF">
      <w:pPr>
        <w:pStyle w:val="ConsPlusNormal"/>
        <w:jc w:val="both"/>
        <w:outlineLvl w:val="0"/>
      </w:pPr>
    </w:p>
    <w:p w:rsidR="00F631EF" w:rsidRDefault="00F631EF">
      <w:pPr>
        <w:pStyle w:val="ConsPlusTitle"/>
        <w:jc w:val="center"/>
      </w:pPr>
      <w:r>
        <w:t>МИНИСТЕРСТВО ПРОСВЕЩЕНИЯ РОССИЙСКОЙ ФЕДЕРАЦИИ</w:t>
      </w:r>
    </w:p>
    <w:p w:rsidR="00F631EF" w:rsidRDefault="00F631EF">
      <w:pPr>
        <w:pStyle w:val="ConsPlusTitle"/>
        <w:jc w:val="center"/>
      </w:pPr>
      <w:r>
        <w:t>10 апреля 2019 г. N АН-439/09</w:t>
      </w:r>
    </w:p>
    <w:p w:rsidR="00F631EF" w:rsidRDefault="00F631EF">
      <w:pPr>
        <w:pStyle w:val="ConsPlusTitle"/>
        <w:jc w:val="center"/>
      </w:pPr>
    </w:p>
    <w:p w:rsidR="00F631EF" w:rsidRDefault="00F631EF">
      <w:pPr>
        <w:pStyle w:val="ConsPlusTitle"/>
        <w:jc w:val="center"/>
      </w:pPr>
      <w:r>
        <w:t>ФЕДЕРАЛЬНАЯ АНТИМОНОПОЛЬНАЯ СЛУЖБА</w:t>
      </w:r>
    </w:p>
    <w:p w:rsidR="00F631EF" w:rsidRDefault="00F631EF">
      <w:pPr>
        <w:pStyle w:val="ConsPlusTitle"/>
        <w:jc w:val="center"/>
      </w:pPr>
      <w:r>
        <w:t>9 апреля 2019 г. N МЕ/28771/19</w:t>
      </w:r>
    </w:p>
    <w:p w:rsidR="00F631EF" w:rsidRDefault="00F631EF">
      <w:pPr>
        <w:pStyle w:val="ConsPlusTitle"/>
        <w:jc w:val="center"/>
      </w:pPr>
    </w:p>
    <w:p w:rsidR="00F631EF" w:rsidRDefault="00F631EF">
      <w:pPr>
        <w:pStyle w:val="ConsPlusTitle"/>
        <w:jc w:val="center"/>
      </w:pPr>
      <w:r>
        <w:t>ПИСЬМО</w:t>
      </w:r>
    </w:p>
    <w:p w:rsidR="00F631EF" w:rsidRDefault="00F631EF">
      <w:pPr>
        <w:pStyle w:val="ConsPlusTitle"/>
        <w:jc w:val="center"/>
      </w:pPr>
    </w:p>
    <w:p w:rsidR="00F631EF" w:rsidRDefault="00F631EF">
      <w:pPr>
        <w:pStyle w:val="ConsPlusTitle"/>
        <w:jc w:val="center"/>
      </w:pPr>
      <w:r>
        <w:t>О ПОЗИЦИИ</w:t>
      </w:r>
    </w:p>
    <w:p w:rsidR="00F631EF" w:rsidRDefault="00F631EF">
      <w:pPr>
        <w:pStyle w:val="ConsPlusTitle"/>
        <w:jc w:val="center"/>
      </w:pPr>
      <w:r>
        <w:t>МИНИСТЕРСТВА ПРОСВЕЩЕНИЯ РОССИЙСКОЙ ФЕДЕРАЦИИ</w:t>
      </w:r>
    </w:p>
    <w:p w:rsidR="00F631EF" w:rsidRDefault="00F631EF">
      <w:pPr>
        <w:pStyle w:val="ConsPlusTitle"/>
        <w:jc w:val="center"/>
      </w:pPr>
      <w:r>
        <w:t>И ФЕДЕРАЛЬНОЙ АНТИМОНОПОЛЬНОЙ СЛУЖБЫ ПО ВОПРОСУ</w:t>
      </w:r>
    </w:p>
    <w:p w:rsidR="00F631EF" w:rsidRDefault="00F631EF">
      <w:pPr>
        <w:pStyle w:val="ConsPlusTitle"/>
        <w:jc w:val="center"/>
      </w:pPr>
      <w:r>
        <w:t>О НЕОБХОДИМОСТИ ОСУЩЕСТВЛЯТЬ ЗАКУПКИ РАБОТ ПО СТРОИТЕЛЬСТВУ</w:t>
      </w:r>
    </w:p>
    <w:p w:rsidR="00F631EF" w:rsidRDefault="00F631EF">
      <w:pPr>
        <w:pStyle w:val="ConsPlusTitle"/>
        <w:jc w:val="center"/>
      </w:pPr>
      <w:r>
        <w:t xml:space="preserve">ОБЪЕКТОВ ОБЩЕОБРАЗОВАТЕЛЬНЫХ ОРГАНИЗАЦИЙ И </w:t>
      </w:r>
      <w:proofErr w:type="gramStart"/>
      <w:r>
        <w:t>КОМПЛЕКСНОМУ</w:t>
      </w:r>
      <w:proofErr w:type="gramEnd"/>
    </w:p>
    <w:p w:rsidR="00F631EF" w:rsidRDefault="00F631EF">
      <w:pPr>
        <w:pStyle w:val="ConsPlusTitle"/>
        <w:jc w:val="center"/>
      </w:pPr>
      <w:r>
        <w:t>ОСНАЩЕНИЮ УЧЕБНЫМ ОБОРУДОВАНИЕМ УКАЗАННЫХ ОРГАНИЗАЦИЙ</w:t>
      </w:r>
    </w:p>
    <w:p w:rsidR="00F631EF" w:rsidRDefault="00F631EF">
      <w:pPr>
        <w:pStyle w:val="ConsPlusTitle"/>
        <w:jc w:val="center"/>
      </w:pPr>
      <w:r>
        <w:t>РАЗЛИЧНЫМИ ПРОЦЕДУРАМИ</w:t>
      </w:r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подраздела II "Образование" Плана мероприятий ("дорожной карты")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РФ от 16.08.2018 N 1697-р, Министерство просвещения Российской Федерации и Федеральная антимонопольная служба сообщают позицию о необходимости осуществлять закупки работ</w:t>
      </w:r>
      <w:proofErr w:type="gramEnd"/>
      <w:r>
        <w:t xml:space="preserve"> по строительству объектов общеобразовательных организаций и комплексному оснащению учебным оборудованием указанных объектов различными процедурами.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33</w:t>
        </w:r>
      </w:hyperlink>
      <w:r>
        <w:t xml:space="preserve"> Закона о контрактной системе заказчик при описании в документации объекта закупки должен указывать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за собой ограничение количества участников закупки.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>Таким образом, заказчик в целях удовлетворения собственных нужд, исходя из необходимости достижения результатов и эффективности закупки, самостоятельно определяет и описывает объект закупки при условии, что такие требования не влекут за собой ограничения количества участников закупки.</w:t>
      </w:r>
    </w:p>
    <w:p w:rsidR="00F631EF" w:rsidRDefault="00F631EF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в соответствии с </w:t>
      </w:r>
      <w:hyperlink r:id="rId6" w:history="1">
        <w:r>
          <w:rPr>
            <w:color w:val="0000FF"/>
          </w:rPr>
          <w:t>частью 3 статьи 17</w:t>
        </w:r>
      </w:hyperlink>
      <w:r>
        <w:t xml:space="preserve"> Федерального закона от 26.07.2006 N 135-ФЗ "О защите конкуренции" &lt;1&gt; 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</w:t>
      </w:r>
      <w:proofErr w:type="gramEnd"/>
      <w:r>
        <w:t xml:space="preserve">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>&lt;1&gt; См. Официальные документы в образовании. - 2009. - N 18. - С. 2 - 77. - Ред.</w:t>
      </w:r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ind w:firstLine="540"/>
        <w:jc w:val="both"/>
      </w:pPr>
      <w:r>
        <w:t xml:space="preserve">Таким образом, не допускается при формировании предмета закупки включать в предмет закупки товары (работы, услуги), функционально и технологически не связанные с товарами </w:t>
      </w:r>
      <w:r>
        <w:lastRenderedPageBreak/>
        <w:t xml:space="preserve">(работами, услугами), поставка (выполнение, оказание) </w:t>
      </w:r>
      <w:proofErr w:type="gramStart"/>
      <w:r>
        <w:t>которых</w:t>
      </w:r>
      <w:proofErr w:type="gramEnd"/>
      <w:r>
        <w:t xml:space="preserve"> является предметом закупки.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>Следует отметить, что выполнение работ по строительству и комплексное оснащение учебным оборудованием образовательных учреждений осуществляются на разных рынках, каждый из которых имеет свой круг хозяйствующих субъектов.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 xml:space="preserve">При этом для поставки оборудования в целях комплексного оснащения учебным оборудованием образовательных учреждений от поставщика не требуется специальной правоспособности, в то время как для выполнения строительных работ подрядчик должен быть членом соответствующей </w:t>
      </w:r>
      <w:proofErr w:type="spellStart"/>
      <w:r>
        <w:t>саморегулируемой</w:t>
      </w:r>
      <w:proofErr w:type="spellEnd"/>
      <w:r>
        <w:t xml:space="preserve"> организации в соответствии с градостроительным законодательством.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>Таким образом, выполнение строительных работ и поставка оборудования должны являться предметами разных закупок.</w:t>
      </w:r>
    </w:p>
    <w:p w:rsidR="00F631EF" w:rsidRDefault="00F631EF">
      <w:pPr>
        <w:pStyle w:val="ConsPlusNormal"/>
        <w:spacing w:before="220"/>
        <w:ind w:firstLine="540"/>
        <w:jc w:val="both"/>
      </w:pPr>
      <w:r>
        <w:t xml:space="preserve">Обращаем внимание, что с учетом положений </w:t>
      </w:r>
      <w:hyperlink r:id="rId7" w:history="1">
        <w:r>
          <w:rPr>
            <w:color w:val="0000FF"/>
          </w:rPr>
          <w:t>пункта 1 части 1 статьи 33</w:t>
        </w:r>
      </w:hyperlink>
      <w:r>
        <w:t xml:space="preserve"> Закона о контрактной системе и антимонопольного законодательства при осуществлении закупок строительных работ заказчик вправе предусмотреть в документации о закупке необходимость поставки и монтажа оборудования, исключительно неразрывно связанного с объектом строительства. При этом в качестве неразрывно связанного с объектом строительства оборудования следует рассматривать оборудование, поставка и установка которого невозможна впоследствии без изменения предусмотренных проектом конструктивных решений объекта строительства.</w:t>
      </w:r>
    </w:p>
    <w:p w:rsidR="00F631EF" w:rsidRDefault="00F631EF">
      <w:pPr>
        <w:pStyle w:val="ConsPlusNormal"/>
        <w:spacing w:before="220"/>
        <w:ind w:firstLine="540"/>
        <w:jc w:val="both"/>
      </w:pPr>
      <w:proofErr w:type="gramStart"/>
      <w:r>
        <w:t xml:space="preserve">С учетом вышеизложенного, по мнению </w:t>
      </w:r>
      <w:proofErr w:type="spellStart"/>
      <w:r>
        <w:t>Минпросвещения</w:t>
      </w:r>
      <w:proofErr w:type="spellEnd"/>
      <w:r>
        <w:t xml:space="preserve"> России и ФАС России, принимая во внимание требования </w:t>
      </w:r>
      <w:hyperlink r:id="rId8" w:history="1">
        <w:r>
          <w:rPr>
            <w:color w:val="0000FF"/>
          </w:rPr>
          <w:t>Закона</w:t>
        </w:r>
      </w:hyperlink>
      <w:r>
        <w:t xml:space="preserve"> о контрактной системе, а также в целях недопущения ограничения количества участников закупки и ограничения конкуренции закупку работ по строительству общеобразовательных объектов и закупку товаров в целях комплексного оснащения учебным оборудованием образовательных учреждений необходимо осуществлять различными процедурами.</w:t>
      </w:r>
      <w:proofErr w:type="gramEnd"/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jc w:val="right"/>
      </w:pPr>
      <w:r>
        <w:t>Заместитель министра просвещения</w:t>
      </w:r>
    </w:p>
    <w:p w:rsidR="00F631EF" w:rsidRDefault="00F631EF">
      <w:pPr>
        <w:pStyle w:val="ConsPlusNormal"/>
        <w:jc w:val="right"/>
      </w:pPr>
      <w:r>
        <w:t>Российской Федерации</w:t>
      </w:r>
    </w:p>
    <w:p w:rsidR="00F631EF" w:rsidRDefault="00F631EF">
      <w:pPr>
        <w:pStyle w:val="ConsPlusNormal"/>
        <w:jc w:val="right"/>
      </w:pPr>
      <w:r>
        <w:t>А.В.НИКОЛАЕВ</w:t>
      </w:r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jc w:val="right"/>
      </w:pPr>
      <w:r>
        <w:t>Заместитель руководителя</w:t>
      </w:r>
    </w:p>
    <w:p w:rsidR="00F631EF" w:rsidRDefault="00F631EF">
      <w:pPr>
        <w:pStyle w:val="ConsPlusNormal"/>
        <w:jc w:val="right"/>
      </w:pPr>
      <w:r>
        <w:t>Федеральной антимонопольной службы</w:t>
      </w:r>
    </w:p>
    <w:p w:rsidR="00F631EF" w:rsidRDefault="00F631EF">
      <w:pPr>
        <w:pStyle w:val="ConsPlusNormal"/>
        <w:jc w:val="right"/>
      </w:pPr>
      <w:r>
        <w:t>М.Я.ЕВРАЕВ</w:t>
      </w:r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jc w:val="both"/>
      </w:pPr>
    </w:p>
    <w:p w:rsidR="00F631EF" w:rsidRDefault="00F631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31EF"/>
    <w:rsid w:val="00244BC7"/>
    <w:rsid w:val="008B194B"/>
    <w:rsid w:val="00934398"/>
    <w:rsid w:val="00A51E86"/>
    <w:rsid w:val="00F6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1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3117C13E6A6D48C424245B928915E10D4B5EAA7A90E3E3BA0BFC2E1C0A9BA3996C8BDCA66D63C3C62A9F651B1v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3117C13E6A6D48C424245B928915E10D4B5EAA7A90E3E3BA0BFC2E1C0A9BA2B9690B3C966C3686438FEFB501CBF004FC5E16F88BAv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3117C13E6A6D48C424245B928915E10D4B8EBA2A40E3E3BA0BFC2E1C0A9BA2B9690B6CC65C3686438FEFB501CBF004FC5E16F88BAvCL" TargetMode="External"/><Relationship Id="rId5" Type="http://schemas.openxmlformats.org/officeDocument/2006/relationships/hyperlink" Target="consultantplus://offline/ref=0F63117C13E6A6D48C424245B928915E10D4B5EAA7A90E3E3BA0BFC2E1C0A9BA2B9690B1CA63CB343277FFA7144CAC0043C5E36697A709B0BFvC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F63117C13E6A6D48C424245B928915E10D4B4E0A9A50E3E3BA0BFC2E1C0A9BA2B9690B1CA63CA3B3077FFA7144CAC0043C5E36697A709B0BFvC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2019-09-05T11:47:00Z</dcterms:created>
  <dcterms:modified xsi:type="dcterms:W3CDTF">2019-09-05T11:48:00Z</dcterms:modified>
</cp:coreProperties>
</file>