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F9" w:rsidRDefault="00E13DF9">
      <w:pPr>
        <w:pStyle w:val="ConsPlusTitle"/>
        <w:jc w:val="center"/>
      </w:pPr>
      <w:r>
        <w:t>АРБИТРАЖНЫЙ СУД ДАЛЬНЕВОСТОЧНОГО ОКРУГА</w:t>
      </w:r>
    </w:p>
    <w:p w:rsidR="00E13DF9" w:rsidRDefault="00E13DF9">
      <w:pPr>
        <w:pStyle w:val="ConsPlusTitle"/>
        <w:jc w:val="center"/>
      </w:pPr>
    </w:p>
    <w:p w:rsidR="00E13DF9" w:rsidRDefault="00E13DF9">
      <w:pPr>
        <w:pStyle w:val="ConsPlusTitle"/>
        <w:jc w:val="center"/>
      </w:pPr>
      <w:r>
        <w:t>ПОСТАНОВЛЕНИЕ</w:t>
      </w:r>
    </w:p>
    <w:p w:rsidR="00E13DF9" w:rsidRDefault="00E13DF9">
      <w:pPr>
        <w:pStyle w:val="ConsPlusTitle"/>
        <w:jc w:val="center"/>
      </w:pPr>
      <w:r>
        <w:t>от 14 июня 2019 г. N Ф03-2239/2019</w:t>
      </w:r>
    </w:p>
    <w:p w:rsidR="00E13DF9" w:rsidRDefault="00E13DF9">
      <w:pPr>
        <w:pStyle w:val="ConsPlusNormal"/>
        <w:ind w:firstLine="540"/>
        <w:jc w:val="both"/>
      </w:pPr>
    </w:p>
    <w:p w:rsidR="00E13DF9" w:rsidRDefault="00E13DF9">
      <w:pPr>
        <w:pStyle w:val="ConsPlusNormal"/>
        <w:ind w:firstLine="540"/>
        <w:jc w:val="both"/>
      </w:pPr>
      <w:r>
        <w:t>Резолютивная часть постановления объявлена 13 июня 2019 года.</w:t>
      </w:r>
    </w:p>
    <w:p w:rsidR="00E13DF9" w:rsidRDefault="00E13DF9">
      <w:pPr>
        <w:pStyle w:val="ConsPlusNormal"/>
        <w:spacing w:before="220"/>
        <w:ind w:firstLine="540"/>
        <w:jc w:val="both"/>
      </w:pPr>
      <w:r>
        <w:t>Полный текст постановления изготовлен 14 июня 2019 года.</w:t>
      </w:r>
    </w:p>
    <w:p w:rsidR="00E13DF9" w:rsidRDefault="00E13DF9">
      <w:pPr>
        <w:pStyle w:val="ConsPlusNormal"/>
        <w:spacing w:before="220"/>
        <w:ind w:firstLine="540"/>
        <w:jc w:val="both"/>
      </w:pPr>
      <w:r>
        <w:t>Арбитражный суд Дальневосточного округа в составе:</w:t>
      </w:r>
    </w:p>
    <w:p w:rsidR="00E13DF9" w:rsidRDefault="00E13DF9">
      <w:pPr>
        <w:pStyle w:val="ConsPlusNormal"/>
        <w:spacing w:before="220"/>
        <w:ind w:firstLine="540"/>
        <w:jc w:val="both"/>
      </w:pPr>
      <w:r>
        <w:t>Председательствующего судьи: Луговой И.М.</w:t>
      </w:r>
    </w:p>
    <w:p w:rsidR="00E13DF9" w:rsidRDefault="00E13DF9">
      <w:pPr>
        <w:pStyle w:val="ConsPlusNormal"/>
        <w:spacing w:before="220"/>
        <w:ind w:firstLine="540"/>
        <w:jc w:val="both"/>
      </w:pPr>
      <w:r>
        <w:t xml:space="preserve">Судей: </w:t>
      </w:r>
      <w:proofErr w:type="spellStart"/>
      <w:r>
        <w:t>Лесненко</w:t>
      </w:r>
      <w:proofErr w:type="spellEnd"/>
      <w:r>
        <w:t xml:space="preserve"> С.Ю., Михайловой А.И.</w:t>
      </w:r>
    </w:p>
    <w:p w:rsidR="00E13DF9" w:rsidRDefault="00E13DF9">
      <w:pPr>
        <w:pStyle w:val="ConsPlusNormal"/>
        <w:spacing w:before="220"/>
        <w:ind w:firstLine="540"/>
        <w:jc w:val="both"/>
      </w:pPr>
      <w:r>
        <w:t>при участии:</w:t>
      </w:r>
    </w:p>
    <w:p w:rsidR="00E13DF9" w:rsidRDefault="00E13DF9">
      <w:pPr>
        <w:pStyle w:val="ConsPlusNormal"/>
        <w:spacing w:before="220"/>
        <w:ind w:firstLine="540"/>
        <w:jc w:val="both"/>
      </w:pPr>
      <w:r>
        <w:t xml:space="preserve">от заявителя: ГУ - Хабаровское региональное отделение Фонда социального страхования Российской Федерации - </w:t>
      </w:r>
      <w:proofErr w:type="spellStart"/>
      <w:r>
        <w:t>Степико</w:t>
      </w:r>
      <w:proofErr w:type="spellEnd"/>
      <w:r>
        <w:t xml:space="preserve"> С.А., представитель по доверенности от 09.01.2019 N 10;</w:t>
      </w:r>
    </w:p>
    <w:p w:rsidR="00E13DF9" w:rsidRDefault="00E13DF9">
      <w:pPr>
        <w:pStyle w:val="ConsPlusNormal"/>
        <w:spacing w:before="220"/>
        <w:ind w:firstLine="540"/>
        <w:jc w:val="both"/>
      </w:pPr>
      <w:r>
        <w:t>от УФАС России по Хабаровскому краю - представитель не явился;</w:t>
      </w:r>
    </w:p>
    <w:p w:rsidR="00E13DF9" w:rsidRDefault="00E13DF9">
      <w:pPr>
        <w:pStyle w:val="ConsPlusNormal"/>
        <w:spacing w:before="220"/>
        <w:ind w:firstLine="540"/>
        <w:jc w:val="both"/>
      </w:pPr>
      <w:r>
        <w:t>от ООО "</w:t>
      </w:r>
      <w:proofErr w:type="spellStart"/>
      <w:r>
        <w:t>Медпроект</w:t>
      </w:r>
      <w:proofErr w:type="spellEnd"/>
      <w:r>
        <w:t>" - представитель не явился;</w:t>
      </w:r>
    </w:p>
    <w:p w:rsidR="00E13DF9" w:rsidRDefault="00E13DF9">
      <w:pPr>
        <w:pStyle w:val="ConsPlusNormal"/>
        <w:spacing w:before="220"/>
        <w:ind w:firstLine="540"/>
        <w:jc w:val="both"/>
      </w:pPr>
      <w:r>
        <w:t>рассмотрев в судебном заседании кассационную жалобу Государственного учреждения - Хабаровское региональное отделение Фонда социального страхования Российской Федерации</w:t>
      </w:r>
    </w:p>
    <w:p w:rsidR="00E13DF9" w:rsidRDefault="00E13DF9">
      <w:pPr>
        <w:pStyle w:val="ConsPlusNormal"/>
        <w:spacing w:before="220"/>
        <w:ind w:firstLine="540"/>
        <w:jc w:val="both"/>
      </w:pPr>
      <w:r>
        <w:t xml:space="preserve">на решение от 22.01.2019, </w:t>
      </w:r>
      <w:hyperlink r:id="rId4" w:history="1">
        <w:r>
          <w:rPr>
            <w:color w:val="0000FF"/>
          </w:rPr>
          <w:t>постановление</w:t>
        </w:r>
        <w:proofErr w:type="gramStart"/>
      </w:hyperlink>
      <w:r>
        <w:t xml:space="preserve"> Ш</w:t>
      </w:r>
      <w:proofErr w:type="gramEnd"/>
      <w:r>
        <w:t>естого арбитражного апелляционного суда от 15.03.2019</w:t>
      </w:r>
    </w:p>
    <w:p w:rsidR="00E13DF9" w:rsidRDefault="00E13DF9">
      <w:pPr>
        <w:pStyle w:val="ConsPlusNormal"/>
        <w:spacing w:before="220"/>
        <w:ind w:firstLine="540"/>
        <w:jc w:val="both"/>
      </w:pPr>
      <w:r>
        <w:t>по делу N А73-18495/2018 Арбитражного суда Хабаровского края</w:t>
      </w:r>
    </w:p>
    <w:p w:rsidR="00E13DF9" w:rsidRDefault="00E13DF9">
      <w:pPr>
        <w:pStyle w:val="ConsPlusNormal"/>
        <w:spacing w:before="220"/>
        <w:ind w:firstLine="540"/>
        <w:jc w:val="both"/>
      </w:pPr>
      <w:r>
        <w:t xml:space="preserve">дело рассматривали: в суде первой инстанции судья </w:t>
      </w:r>
      <w:proofErr w:type="spellStart"/>
      <w:r>
        <w:t>Серга</w:t>
      </w:r>
      <w:proofErr w:type="spellEnd"/>
      <w:r>
        <w:t xml:space="preserve"> Д.Г., в суде апелляционной инстанции судьи: </w:t>
      </w:r>
      <w:proofErr w:type="spellStart"/>
      <w:r>
        <w:t>Мильчина</w:t>
      </w:r>
      <w:proofErr w:type="spellEnd"/>
      <w:r>
        <w:t xml:space="preserve"> И.А., </w:t>
      </w:r>
      <w:proofErr w:type="spellStart"/>
      <w:r>
        <w:t>Вертопрахова</w:t>
      </w:r>
      <w:proofErr w:type="spellEnd"/>
      <w:r>
        <w:t xml:space="preserve"> Е.В., Сапрыкина Е.И.</w:t>
      </w:r>
    </w:p>
    <w:p w:rsidR="00E13DF9" w:rsidRDefault="00E13DF9">
      <w:pPr>
        <w:pStyle w:val="ConsPlusNormal"/>
        <w:spacing w:before="220"/>
        <w:ind w:firstLine="540"/>
        <w:jc w:val="both"/>
      </w:pPr>
      <w:r>
        <w:t xml:space="preserve">по заявлению Государственного учреждения - Хабаровское региональное отделение Фонда социального страхования Российской Федерации (ОГРН 1022701279853, ИНН 2700000183, место нахождения: 680000, Хабаровский край, г. Хабаровск, ул. </w:t>
      </w:r>
      <w:proofErr w:type="gramStart"/>
      <w:r>
        <w:t>Ленинградская</w:t>
      </w:r>
      <w:proofErr w:type="gramEnd"/>
      <w:r>
        <w:t>, д. 44)</w:t>
      </w:r>
    </w:p>
    <w:p w:rsidR="00E13DF9" w:rsidRDefault="00E13DF9">
      <w:pPr>
        <w:pStyle w:val="ConsPlusNormal"/>
        <w:spacing w:before="220"/>
        <w:ind w:firstLine="540"/>
        <w:jc w:val="both"/>
      </w:pPr>
      <w:r>
        <w:t xml:space="preserve">к Управлению Федеральной антимонопольной службы по Хабаровскому краю (ОГРН 1022700921022, ИНН 2721023142, место нахождения: 680030, Хабаровский край, </w:t>
      </w:r>
      <w:proofErr w:type="gramStart"/>
      <w:r>
        <w:t>г</w:t>
      </w:r>
      <w:proofErr w:type="gramEnd"/>
      <w:r>
        <w:t xml:space="preserve">. Хабаровск, ул. </w:t>
      </w:r>
      <w:proofErr w:type="spellStart"/>
      <w:r>
        <w:t>Запарина</w:t>
      </w:r>
      <w:proofErr w:type="spellEnd"/>
      <w:r>
        <w:t>, д. 67)</w:t>
      </w:r>
    </w:p>
    <w:p w:rsidR="00E13DF9" w:rsidRDefault="00E13DF9">
      <w:pPr>
        <w:pStyle w:val="ConsPlusNormal"/>
        <w:spacing w:before="220"/>
        <w:ind w:firstLine="540"/>
        <w:jc w:val="both"/>
      </w:pPr>
      <w:r>
        <w:t>третье лицо: общество с ограниченной ответственностью "</w:t>
      </w:r>
      <w:proofErr w:type="spellStart"/>
      <w:r>
        <w:t>Медпроект</w:t>
      </w:r>
      <w:proofErr w:type="spellEnd"/>
      <w:r>
        <w:t xml:space="preserve">" (ОГРН 1147154037260, ИНН 7105522889, место нахождения: 300004, Тульская область, </w:t>
      </w:r>
      <w:proofErr w:type="gramStart"/>
      <w:r>
        <w:t>г</w:t>
      </w:r>
      <w:proofErr w:type="gramEnd"/>
      <w:r>
        <w:t xml:space="preserve">. Тула, ул. Марата, д. 184б, </w:t>
      </w:r>
      <w:proofErr w:type="spellStart"/>
      <w:r>
        <w:t>оф</w:t>
      </w:r>
      <w:proofErr w:type="spellEnd"/>
      <w:r>
        <w:t>. 220б)</w:t>
      </w:r>
    </w:p>
    <w:p w:rsidR="00E13DF9" w:rsidRDefault="00E13DF9">
      <w:pPr>
        <w:pStyle w:val="ConsPlusNormal"/>
        <w:spacing w:before="220"/>
        <w:ind w:firstLine="540"/>
        <w:jc w:val="both"/>
      </w:pPr>
      <w:r>
        <w:t xml:space="preserve">о признании </w:t>
      </w:r>
      <w:proofErr w:type="gramStart"/>
      <w:r>
        <w:t>незаконным</w:t>
      </w:r>
      <w:proofErr w:type="gramEnd"/>
      <w:r>
        <w:t xml:space="preserve"> решения комиссии</w:t>
      </w:r>
    </w:p>
    <w:p w:rsidR="00E13DF9" w:rsidRDefault="00E13DF9">
      <w:pPr>
        <w:pStyle w:val="ConsPlusNormal"/>
        <w:spacing w:before="220"/>
        <w:ind w:firstLine="540"/>
        <w:jc w:val="both"/>
      </w:pPr>
      <w:r>
        <w:t>Государственное учреждение - Хабаровское региональное отделение Фонда социального страхования Российской Федерации (далее - учреждение, заказчик, Фонд) обратилось в Арбитражный суд Хабаровского края с заявлением к Управлению Федеральной антимонопольной службы по Хабаровскому краю (далее - антимонопольный орган, управление) о признании незаконным решения от 05.09.2018 N 330.</w:t>
      </w:r>
    </w:p>
    <w:p w:rsidR="00E13DF9" w:rsidRDefault="00E13DF9">
      <w:pPr>
        <w:pStyle w:val="ConsPlusNormal"/>
        <w:spacing w:before="220"/>
        <w:ind w:firstLine="540"/>
        <w:jc w:val="both"/>
      </w:pPr>
      <w:r>
        <w:t>К участию в деле в качестве третьего лица, не заявляющего самостоятельных требований относительно предмета спора, привлечен</w:t>
      </w:r>
      <w:proofErr w:type="gramStart"/>
      <w:r>
        <w:t>о ООО</w:t>
      </w:r>
      <w:proofErr w:type="gramEnd"/>
      <w:r>
        <w:t xml:space="preserve"> "</w:t>
      </w:r>
      <w:proofErr w:type="spellStart"/>
      <w:r>
        <w:t>Медпроект</w:t>
      </w:r>
      <w:proofErr w:type="spellEnd"/>
      <w:r>
        <w:t>".</w:t>
      </w:r>
    </w:p>
    <w:p w:rsidR="00E13DF9" w:rsidRDefault="00E13DF9">
      <w:pPr>
        <w:pStyle w:val="ConsPlusNormal"/>
        <w:spacing w:before="220"/>
        <w:ind w:firstLine="540"/>
        <w:jc w:val="both"/>
      </w:pPr>
      <w:r>
        <w:lastRenderedPageBreak/>
        <w:t xml:space="preserve">Решением суда от 22.01.2019, оставленным без изменения </w:t>
      </w:r>
      <w:hyperlink r:id="rId5" w:history="1">
        <w:r>
          <w:rPr>
            <w:color w:val="0000FF"/>
          </w:rPr>
          <w:t>постановлением</w:t>
        </w:r>
        <w:proofErr w:type="gramStart"/>
      </w:hyperlink>
      <w:r>
        <w:t xml:space="preserve"> Ш</w:t>
      </w:r>
      <w:proofErr w:type="gramEnd"/>
      <w:r>
        <w:t>естого арбитражного апелляционного суда от 15.03.2019, в удовлетворении требований отказано.</w:t>
      </w:r>
    </w:p>
    <w:p w:rsidR="00E13DF9" w:rsidRDefault="00E13DF9">
      <w:pPr>
        <w:pStyle w:val="ConsPlusNormal"/>
        <w:spacing w:before="220"/>
        <w:ind w:firstLine="540"/>
        <w:jc w:val="both"/>
      </w:pPr>
      <w:proofErr w:type="gramStart"/>
      <w:r>
        <w:t xml:space="preserve">Не согласившись с принятыми судебными актами, Фонд обратился в Арбитражный суд Дальневосточного округа с кассационной жалобой, поддержанной его представителем в судебном заседании суда кассационной инстанции, в которой, просит решение суда первой инстанции и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апелляционного суда отменить и принять по делу новый судебный акт об удовлетворении требований.</w:t>
      </w:r>
      <w:proofErr w:type="gramEnd"/>
    </w:p>
    <w:p w:rsidR="00E13DF9" w:rsidRDefault="00E13DF9">
      <w:pPr>
        <w:pStyle w:val="ConsPlusNormal"/>
        <w:spacing w:before="220"/>
        <w:ind w:firstLine="540"/>
        <w:jc w:val="both"/>
      </w:pPr>
      <w:proofErr w:type="gramStart"/>
      <w:r>
        <w:t xml:space="preserve">Учреждение в жалобе и его представитель в суде округа настаивают на том, что отраженный в электронной документации срок для оплаты поставленного товара - 15 банковских дней, с учетом данных третьему лицу разъяснений, его права не нарушил, следовательно, основанием для вывода антимонопольного органа о нарушении заказчиком положений </w:t>
      </w:r>
      <w:hyperlink r:id="rId7" w:history="1">
        <w:r>
          <w:rPr>
            <w:color w:val="0000FF"/>
          </w:rPr>
          <w:t>части 8 статьи 30</w:t>
        </w:r>
      </w:hyperlink>
      <w:r>
        <w:t xml:space="preserve"> Федерального закона от 05.04.2013 N 44-ФЗ "О контрактной системе в сфере</w:t>
      </w:r>
      <w:proofErr w:type="gramEnd"/>
      <w:r>
        <w:t xml:space="preserve"> закупок товаров, работ, услуг для обеспечения государственных и муниципальных нужд" (далее - Закон N 44-ФЗ, Закон о контрактной системе), являться не мог.</w:t>
      </w:r>
    </w:p>
    <w:p w:rsidR="00E13DF9" w:rsidRDefault="00E13DF9">
      <w:pPr>
        <w:pStyle w:val="ConsPlusNormal"/>
        <w:spacing w:before="220"/>
        <w:ind w:firstLine="540"/>
        <w:jc w:val="both"/>
      </w:pPr>
      <w:r>
        <w:t xml:space="preserve">Антимонопольного орган </w:t>
      </w:r>
      <w:proofErr w:type="gramStart"/>
      <w:r>
        <w:t>и ООО</w:t>
      </w:r>
      <w:proofErr w:type="gramEnd"/>
      <w:r>
        <w:t xml:space="preserve"> "</w:t>
      </w:r>
      <w:proofErr w:type="spellStart"/>
      <w:r>
        <w:t>Медпроект</w:t>
      </w:r>
      <w:proofErr w:type="spellEnd"/>
      <w:r>
        <w:t xml:space="preserve">" отзывы не представили, извещенные в установленном порядке о месте и времени рассмотрения кассационной жалобы, явку представителей не обеспечили, что в силу </w:t>
      </w:r>
      <w:hyperlink r:id="rId8" w:history="1">
        <w:r>
          <w:rPr>
            <w:color w:val="0000FF"/>
          </w:rPr>
          <w:t>части 3 статьи 284</w:t>
        </w:r>
      </w:hyperlink>
      <w:r>
        <w:t xml:space="preserve"> АПК РФ не препятствует рассмотрению дела в их отсутствие.</w:t>
      </w:r>
    </w:p>
    <w:p w:rsidR="00E13DF9" w:rsidRDefault="00E13DF9">
      <w:pPr>
        <w:pStyle w:val="ConsPlusNormal"/>
        <w:spacing w:before="220"/>
        <w:ind w:firstLine="540"/>
        <w:jc w:val="both"/>
      </w:pPr>
      <w:r>
        <w:t>Изучив материалы дела, обсудив доводы кассационной жалобы, заслушав пояснения представителя, проверив правильность применения судами норм материального и процессуального права, суд кассационной инстанции не установил оснований к отмене принятых по делу судебных актов.</w:t>
      </w:r>
    </w:p>
    <w:p w:rsidR="00E13DF9" w:rsidRDefault="00E13DF9">
      <w:pPr>
        <w:pStyle w:val="ConsPlusNormal"/>
        <w:spacing w:before="220"/>
        <w:ind w:firstLine="540"/>
        <w:jc w:val="both"/>
      </w:pPr>
      <w:r>
        <w:t xml:space="preserve">Как следует из материалов дела и установлено судами, 20.08.2018 заказчиком на официальном сайте ЕИС в сфере закупок </w:t>
      </w:r>
      <w:proofErr w:type="spellStart"/>
      <w:r>
        <w:t>www.zakupki.gov.ru</w:t>
      </w:r>
      <w:proofErr w:type="spellEnd"/>
      <w:r>
        <w:t xml:space="preserve"> размещено извещение N 02221000002180002994 о проведении электронного аукциона на поставку слуховых аппаратов для инвалидов в 2018 году. Начальная (максимальная) цена контракта - 1 396 075,13 руб.</w:t>
      </w:r>
    </w:p>
    <w:p w:rsidR="00E13DF9" w:rsidRDefault="00E13DF9">
      <w:pPr>
        <w:pStyle w:val="ConsPlusNormal"/>
        <w:spacing w:before="220"/>
        <w:ind w:firstLine="540"/>
        <w:jc w:val="both"/>
      </w:pPr>
      <w:r>
        <w:t>Согласно протоколу рассмотрения заявок на участие в электронном аукционе от 30.08.2018 не подано ни одной заявки, аукцион признан несостоявшимся.</w:t>
      </w:r>
    </w:p>
    <w:p w:rsidR="00E13DF9" w:rsidRDefault="00E13DF9">
      <w:pPr>
        <w:pStyle w:val="ConsPlusNormal"/>
        <w:spacing w:before="220"/>
        <w:ind w:firstLine="540"/>
        <w:jc w:val="both"/>
      </w:pPr>
      <w:proofErr w:type="gramStart"/>
      <w:r>
        <w:t>Вместе с тем, по результатам рассмотрения жалобы ООО "</w:t>
      </w:r>
      <w:proofErr w:type="spellStart"/>
      <w:r>
        <w:t>Медпроект</w:t>
      </w:r>
      <w:proofErr w:type="spellEnd"/>
      <w:r>
        <w:t xml:space="preserve">" антимонопольный орган вынес решение от 05.09.2018 N 330 о признании учреждения нарушившим </w:t>
      </w:r>
      <w:hyperlink r:id="rId9" w:history="1">
        <w:r>
          <w:rPr>
            <w:color w:val="0000FF"/>
          </w:rPr>
          <w:t>часть 8 статьи 30</w:t>
        </w:r>
      </w:hyperlink>
      <w:r>
        <w:t xml:space="preserve"> Закона N 44-ФЗ, что выразилось в указании в проекте государственного контракта (пункт 3.3) условия, согласно которому расчеты с поставщиком осуществляются государственным заказчиком за счет средств бюджета Фонда социального страхования Российской Федерации в пределах лимитов бюджетных</w:t>
      </w:r>
      <w:proofErr w:type="gramEnd"/>
      <w:r>
        <w:t xml:space="preserve"> обязательств по безналичному расчету за фактически поставленный товар в течение 15 (пятнадцати) банковских дней с момента представления поставщиком надлежаще оформленных оригиналов счетов, счетов-фактур (в предусмотренных законодательством РФ случаях), актов поставки товара, реестров выдачи товара получателям, актов сдачи-приемки товара получателями, отрывных талонов к направлениям.</w:t>
      </w:r>
    </w:p>
    <w:p w:rsidR="00E13DF9" w:rsidRDefault="00E13DF9">
      <w:pPr>
        <w:pStyle w:val="ConsPlusNormal"/>
        <w:spacing w:before="220"/>
        <w:ind w:firstLine="540"/>
        <w:jc w:val="both"/>
      </w:pPr>
      <w:r>
        <w:t>Не согласившись с решением антимонопольного органа, Фонд обратился с заявлением в арбитражный суд, который отказывая в удовлетворении заявленных требований, пришел к выводу о законности оспариваемого ненормативного правового акта управления. Выводы суда первой инстанции поддержаны судом апелляционной инстанции.</w:t>
      </w:r>
    </w:p>
    <w:p w:rsidR="00E13DF9" w:rsidRDefault="00E13DF9">
      <w:pPr>
        <w:pStyle w:val="ConsPlusNormal"/>
        <w:spacing w:before="220"/>
        <w:ind w:firstLine="540"/>
        <w:jc w:val="both"/>
      </w:pPr>
      <w:proofErr w:type="gramStart"/>
      <w:r>
        <w:t xml:space="preserve">Суд округа соглашается с судами, которые обоснованно исходили из наличия у антимонопольного органа полномочий на принятие решения с учетом положений </w:t>
      </w:r>
      <w:hyperlink r:id="rId10" w:history="1">
        <w:r>
          <w:rPr>
            <w:color w:val="0000FF"/>
          </w:rPr>
          <w:t>пункта 1 части 1</w:t>
        </w:r>
      </w:hyperlink>
      <w:r>
        <w:t xml:space="preserve">, </w:t>
      </w:r>
      <w:hyperlink r:id="rId11" w:history="1">
        <w:r>
          <w:rPr>
            <w:color w:val="0000FF"/>
          </w:rPr>
          <w:t>пункта 1 части 15 статьи 99</w:t>
        </w:r>
      </w:hyperlink>
      <w:r>
        <w:t xml:space="preserve">, </w:t>
      </w:r>
      <w:hyperlink r:id="rId12" w:history="1">
        <w:r>
          <w:rPr>
            <w:color w:val="0000FF"/>
          </w:rPr>
          <w:t>частей 1</w:t>
        </w:r>
      </w:hyperlink>
      <w:r>
        <w:t xml:space="preserve">, </w:t>
      </w:r>
      <w:hyperlink r:id="rId13" w:history="1">
        <w:r>
          <w:rPr>
            <w:color w:val="0000FF"/>
          </w:rPr>
          <w:t>3</w:t>
        </w:r>
      </w:hyperlink>
      <w:r>
        <w:t xml:space="preserve"> - </w:t>
      </w:r>
      <w:hyperlink r:id="rId14" w:history="1">
        <w:r>
          <w:rPr>
            <w:color w:val="0000FF"/>
          </w:rPr>
          <w:t>7 статьи 105</w:t>
        </w:r>
      </w:hyperlink>
      <w:r>
        <w:t xml:space="preserve">, </w:t>
      </w:r>
      <w:hyperlink r:id="rId15" w:history="1">
        <w:r>
          <w:rPr>
            <w:color w:val="0000FF"/>
          </w:rPr>
          <w:t>части 8 статьи 106</w:t>
        </w:r>
      </w:hyperlink>
      <w:r>
        <w:t xml:space="preserve"> Закона N 44-ФЗ, </w:t>
      </w:r>
      <w:hyperlink r:id="rId16" w:history="1">
        <w:r>
          <w:rPr>
            <w:color w:val="0000FF"/>
          </w:rPr>
          <w:t>пунктов 1</w:t>
        </w:r>
      </w:hyperlink>
      <w:r>
        <w:t xml:space="preserve">, </w:t>
      </w:r>
      <w:hyperlink r:id="rId17" w:history="1">
        <w:r>
          <w:rPr>
            <w:color w:val="0000FF"/>
          </w:rPr>
          <w:t>4</w:t>
        </w:r>
      </w:hyperlink>
      <w:r>
        <w:t xml:space="preserve">, </w:t>
      </w:r>
      <w:hyperlink r:id="rId18" w:history="1">
        <w:r>
          <w:rPr>
            <w:color w:val="0000FF"/>
          </w:rPr>
          <w:t>5.3.9</w:t>
        </w:r>
      </w:hyperlink>
      <w:r>
        <w:t xml:space="preserve"> Положения о Федеральной антимонопольной службе, утвержденного постановлением </w:t>
      </w:r>
      <w:r>
        <w:lastRenderedPageBreak/>
        <w:t xml:space="preserve">Правительства Российской Федерации от 30.06.2004 N 331, </w:t>
      </w:r>
      <w:hyperlink r:id="rId19" w:history="1">
        <w:r>
          <w:rPr>
            <w:color w:val="0000FF"/>
          </w:rPr>
          <w:t>Положения</w:t>
        </w:r>
      </w:hyperlink>
      <w:r>
        <w:t xml:space="preserve"> о территориальном органе ФАС России, утвержденного приказом ФАС России от 23.07.2015 N 649/15, </w:t>
      </w:r>
      <w:hyperlink r:id="rId20" w:history="1">
        <w:r>
          <w:rPr>
            <w:color w:val="0000FF"/>
          </w:rPr>
          <w:t>пунктов 1.3</w:t>
        </w:r>
      </w:hyperlink>
      <w:r>
        <w:t xml:space="preserve">, </w:t>
      </w:r>
      <w:hyperlink r:id="rId21" w:history="1">
        <w:r>
          <w:rPr>
            <w:color w:val="0000FF"/>
          </w:rPr>
          <w:t>3.1</w:t>
        </w:r>
      </w:hyperlink>
      <w:r>
        <w:t xml:space="preserve"> - </w:t>
      </w:r>
      <w:hyperlink r:id="rId22" w:history="1">
        <w:r>
          <w:rPr>
            <w:color w:val="0000FF"/>
          </w:rPr>
          <w:t>3.5</w:t>
        </w:r>
      </w:hyperlink>
      <w:r>
        <w:t xml:space="preserve">, </w:t>
      </w:r>
      <w:hyperlink r:id="rId23" w:history="1">
        <w:r>
          <w:rPr>
            <w:color w:val="0000FF"/>
          </w:rPr>
          <w:t>3.32</w:t>
        </w:r>
      </w:hyperlink>
      <w:r>
        <w:t xml:space="preserve">, </w:t>
      </w:r>
      <w:hyperlink r:id="rId24" w:history="1">
        <w:r>
          <w:rPr>
            <w:color w:val="0000FF"/>
          </w:rPr>
          <w:t>3.34</w:t>
        </w:r>
      </w:hyperlink>
      <w:r>
        <w:t xml:space="preserve">, </w:t>
      </w:r>
      <w:hyperlink r:id="rId25" w:history="1">
        <w:r>
          <w:rPr>
            <w:color w:val="0000FF"/>
          </w:rPr>
          <w:t>3.35</w:t>
        </w:r>
      </w:hyperlink>
      <w:r>
        <w:t xml:space="preserve">, </w:t>
      </w:r>
      <w:hyperlink r:id="rId26" w:history="1">
        <w:r>
          <w:rPr>
            <w:color w:val="0000FF"/>
          </w:rPr>
          <w:t>3.37</w:t>
        </w:r>
      </w:hyperlink>
      <w:r>
        <w:t xml:space="preserve"> Административного регламента, и пришли к выводу о том, что оспариваемый ненормативный правовой акт вынесен в пределах полномочий, и при правильном толковании положений </w:t>
      </w:r>
      <w:hyperlink r:id="rId27" w:history="1">
        <w:r>
          <w:rPr>
            <w:color w:val="0000FF"/>
          </w:rPr>
          <w:t>Закона</w:t>
        </w:r>
      </w:hyperlink>
      <w:r>
        <w:t xml:space="preserve"> о контрактной системе.</w:t>
      </w:r>
      <w:proofErr w:type="gramEnd"/>
    </w:p>
    <w:p w:rsidR="00E13DF9" w:rsidRDefault="00E13DF9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8" w:history="1">
        <w:r>
          <w:rPr>
            <w:color w:val="0000FF"/>
          </w:rPr>
          <w:t>частью 1 статьи 30</w:t>
        </w:r>
      </w:hyperlink>
      <w:r>
        <w:t xml:space="preserve"> Закона N 44-ФЗ (в редакции, действующей на момент спорных правоотношений) проведение закупки с участием субъектов малого предпринимательства возможно в случае: 1) проведения закупок, в которых участниками являются только субъекты малого предпринимательства, социально ориентированные некоммерческие организации; 2) осуществления закупок с требованием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  <w:p w:rsidR="00E13DF9" w:rsidRDefault="00E13DF9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9" w:history="1">
        <w:r>
          <w:rPr>
            <w:color w:val="0000FF"/>
          </w:rPr>
          <w:t>части 3 статьи 30</w:t>
        </w:r>
      </w:hyperlink>
      <w:r>
        <w:t xml:space="preserve"> Закона N 44-ФЗ при определении поставщиков (подрядчиков, исполнителей) способами, указанными в </w:t>
      </w:r>
      <w:hyperlink r:id="rId30" w:history="1">
        <w:r>
          <w:rPr>
            <w:color w:val="0000FF"/>
          </w:rPr>
          <w:t>пункте 1 части 1 настоящей статьи</w:t>
        </w:r>
      </w:hyperlink>
      <w:r>
        <w:t>, в извещениях об осуществлении закупок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организации.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организациям.</w:t>
      </w:r>
    </w:p>
    <w:p w:rsidR="00E13DF9" w:rsidRDefault="00E13DF9">
      <w:pPr>
        <w:pStyle w:val="ConsPlusNormal"/>
        <w:spacing w:before="220"/>
        <w:ind w:firstLine="540"/>
        <w:jc w:val="both"/>
      </w:pPr>
      <w:proofErr w:type="gramStart"/>
      <w:r>
        <w:t xml:space="preserve">В силу </w:t>
      </w:r>
      <w:hyperlink r:id="rId31" w:history="1">
        <w:r>
          <w:rPr>
            <w:color w:val="0000FF"/>
          </w:rPr>
          <w:t>части 8 статьи 30</w:t>
        </w:r>
      </w:hyperlink>
      <w:r>
        <w:t xml:space="preserve"> Закона N 44-ФЗ в случае, если в извещении об осуществлении закупки установлены ограничения в соответствии с </w:t>
      </w:r>
      <w:hyperlink r:id="rId32" w:history="1">
        <w:r>
          <w:rPr>
            <w:color w:val="0000FF"/>
          </w:rPr>
          <w:t>частью 3 настоящей статьи</w:t>
        </w:r>
      </w:hyperlink>
      <w:r>
        <w:t>, в контракт, заключаемый с субъектом малого предпринимательства или социально ориентированной некоммерческой организацией, включается обязательное условие об оплате заказчиком поставленного товара, выполненной работы (ее результатов), оказанной услуги, отдельных этапов исполнения контракта не более чем в</w:t>
      </w:r>
      <w:proofErr w:type="gramEnd"/>
      <w:r>
        <w:t xml:space="preserve"> течение пятнадцати рабочих дней </w:t>
      </w:r>
      <w:proofErr w:type="gramStart"/>
      <w:r>
        <w:t>с даты подписания</w:t>
      </w:r>
      <w:proofErr w:type="gramEnd"/>
      <w:r>
        <w:t xml:space="preserve"> заказчиком документа о приемке, предусмотренного </w:t>
      </w:r>
      <w:hyperlink r:id="rId33" w:history="1">
        <w:r>
          <w:rPr>
            <w:color w:val="0000FF"/>
          </w:rPr>
          <w:t>частью 7 статьи 94</w:t>
        </w:r>
      </w:hyperlink>
      <w:r>
        <w:t xml:space="preserve"> настоящего Федерального закона.</w:t>
      </w:r>
    </w:p>
    <w:p w:rsidR="00E13DF9" w:rsidRDefault="00E13DF9">
      <w:pPr>
        <w:pStyle w:val="ConsPlusNormal"/>
        <w:spacing w:before="220"/>
        <w:ind w:firstLine="540"/>
        <w:jc w:val="both"/>
      </w:pPr>
      <w:r>
        <w:t xml:space="preserve">Судами из материалов дела установлено, и учреждением не отрицалось, что закупка слуховых аппаратов для инвалидов в 2018 году предусматривала для участников соответствии с </w:t>
      </w:r>
      <w:hyperlink r:id="rId34" w:history="1">
        <w:r>
          <w:rPr>
            <w:color w:val="0000FF"/>
          </w:rPr>
          <w:t>частью 3 статьи 30</w:t>
        </w:r>
      </w:hyperlink>
      <w:r>
        <w:t xml:space="preserve"> Закона N 44-ФЗ (закупка у субъектов малого предпринимательства или социально ориентированных некоммерческих организаций).</w:t>
      </w:r>
    </w:p>
    <w:p w:rsidR="00E13DF9" w:rsidRDefault="00E13DF9">
      <w:pPr>
        <w:pStyle w:val="ConsPlusNormal"/>
        <w:spacing w:before="220"/>
        <w:ind w:firstLine="540"/>
        <w:jc w:val="both"/>
      </w:pPr>
      <w:r>
        <w:t xml:space="preserve">При этом заказчиком в пункте 3.3 проекта государственного контракта отражено условие, не соответствующее требованиям </w:t>
      </w:r>
      <w:hyperlink r:id="rId35" w:history="1">
        <w:r>
          <w:rPr>
            <w:color w:val="0000FF"/>
          </w:rPr>
          <w:t>части 8 статьи 30</w:t>
        </w:r>
      </w:hyperlink>
      <w:r>
        <w:t xml:space="preserve"> Закона N 44-ФЗ.</w:t>
      </w:r>
    </w:p>
    <w:p w:rsidR="00E13DF9" w:rsidRDefault="00E13DF9">
      <w:pPr>
        <w:pStyle w:val="ConsPlusNormal"/>
        <w:spacing w:before="220"/>
        <w:ind w:firstLine="540"/>
        <w:jc w:val="both"/>
      </w:pPr>
      <w:proofErr w:type="gramStart"/>
      <w:r>
        <w:t>Учреждение в проекте контракта отразило условие, согласно которому расчеты с поставщиком осуществляются государственным заказчиком за счет средств бюджета Фонда социального страхования Российской Федерации в пределах лимитов бюджетных обязательств по безналичному расчету за фактически поставленный товар в течение 15 (пятнадцати) банковских, а не рабочих дней с момента предоставления поставщиком надлежаще оформленных оригиналов счетов, счетов-фактур (в предусмотренных законодательством РФ случаях), актов поставки</w:t>
      </w:r>
      <w:proofErr w:type="gramEnd"/>
      <w:r>
        <w:t xml:space="preserve"> товара, реестров выдачи товара получателям, актов сдачи-приемки товара получателями, отрывных талонов к направлениям.</w:t>
      </w:r>
    </w:p>
    <w:p w:rsidR="00E13DF9" w:rsidRDefault="00E13DF9">
      <w:pPr>
        <w:pStyle w:val="ConsPlusNormal"/>
        <w:spacing w:before="220"/>
        <w:ind w:firstLine="540"/>
        <w:jc w:val="both"/>
      </w:pPr>
      <w:r>
        <w:t xml:space="preserve">При установленных обстоятельствах суды признали правильной позицию антимонопольного органа о несоответствии размещенной заказчиком аукционной документации требованиям </w:t>
      </w:r>
      <w:hyperlink r:id="rId36" w:history="1">
        <w:r>
          <w:rPr>
            <w:color w:val="0000FF"/>
          </w:rPr>
          <w:t>части 8 статьи 30</w:t>
        </w:r>
      </w:hyperlink>
      <w:r>
        <w:t xml:space="preserve"> Закона N 44-ФЗ в части порядка определения пятнадцатидневного срока для оплаты поставленного товара.</w:t>
      </w:r>
    </w:p>
    <w:p w:rsidR="00E13DF9" w:rsidRDefault="00E13DF9">
      <w:pPr>
        <w:pStyle w:val="ConsPlusNormal"/>
        <w:spacing w:before="220"/>
        <w:ind w:firstLine="540"/>
        <w:jc w:val="both"/>
      </w:pPr>
      <w:r>
        <w:lastRenderedPageBreak/>
        <w:t>С учетом изложенного вывод судов о том, что в рассматриваемом случае оспариваемое решение управления соответствует нормам действующего законодательства и не нарушает права и законные интересы Фонда, является верным.</w:t>
      </w:r>
    </w:p>
    <w:p w:rsidR="00E13DF9" w:rsidRDefault="00E13DF9">
      <w:pPr>
        <w:pStyle w:val="ConsPlusNormal"/>
        <w:spacing w:before="220"/>
        <w:ind w:firstLine="540"/>
        <w:jc w:val="both"/>
      </w:pPr>
      <w:r>
        <w:t xml:space="preserve">При этом судами </w:t>
      </w:r>
      <w:proofErr w:type="gramStart"/>
      <w:r>
        <w:t>мотивировано</w:t>
      </w:r>
      <w:proofErr w:type="gramEnd"/>
      <w:r>
        <w:t xml:space="preserve"> отклонены доводы учреждения относительно того, что указание в проекте государственного контракта на исчисление срока в "банковских днях" равнозначно исчислению срока в "рабочих днях". Разъяснение заказчиком для ООО "</w:t>
      </w:r>
      <w:proofErr w:type="spellStart"/>
      <w:r>
        <w:t>Медпроект</w:t>
      </w:r>
      <w:proofErr w:type="spellEnd"/>
      <w:r>
        <w:t xml:space="preserve">" смысла положений электронной документации о сроке оплаты, факта неверного изложения в проекте контракта императивного требования </w:t>
      </w:r>
      <w:hyperlink r:id="rId37" w:history="1">
        <w:r>
          <w:rPr>
            <w:color w:val="0000FF"/>
          </w:rPr>
          <w:t>Закона</w:t>
        </w:r>
      </w:hyperlink>
      <w:r>
        <w:t>, не восполняет.</w:t>
      </w:r>
    </w:p>
    <w:p w:rsidR="00E13DF9" w:rsidRDefault="00E13DF9">
      <w:pPr>
        <w:pStyle w:val="ConsPlusNormal"/>
        <w:spacing w:before="220"/>
        <w:ind w:firstLine="540"/>
        <w:jc w:val="both"/>
      </w:pPr>
      <w:r>
        <w:t>Таким образом, оснований для отмены обжалуемых судебных актов и удовлетворения кассационной жалобы не имеется.</w:t>
      </w:r>
    </w:p>
    <w:p w:rsidR="00E13DF9" w:rsidRDefault="00E13DF9">
      <w:pPr>
        <w:pStyle w:val="ConsPlusNormal"/>
        <w:spacing w:before="220"/>
        <w:ind w:firstLine="540"/>
        <w:jc w:val="both"/>
      </w:pPr>
      <w:r>
        <w:t xml:space="preserve">Руководствуясь </w:t>
      </w:r>
      <w:hyperlink r:id="rId38" w:history="1">
        <w:r>
          <w:rPr>
            <w:color w:val="0000FF"/>
          </w:rPr>
          <w:t>статьями 286</w:t>
        </w:r>
      </w:hyperlink>
      <w:r>
        <w:t xml:space="preserve"> - </w:t>
      </w:r>
      <w:hyperlink r:id="rId39" w:history="1">
        <w:r>
          <w:rPr>
            <w:color w:val="0000FF"/>
          </w:rPr>
          <w:t>289</w:t>
        </w:r>
      </w:hyperlink>
      <w:r>
        <w:t xml:space="preserve"> Арбитражного процессуального кодекса Российской Федерации, Арбитражный суд Дальневосточного округа</w:t>
      </w:r>
    </w:p>
    <w:p w:rsidR="00E13DF9" w:rsidRDefault="00E13DF9">
      <w:pPr>
        <w:pStyle w:val="ConsPlusNormal"/>
        <w:jc w:val="center"/>
      </w:pPr>
    </w:p>
    <w:p w:rsidR="00E13DF9" w:rsidRDefault="00E13DF9">
      <w:pPr>
        <w:pStyle w:val="ConsPlusNormal"/>
        <w:jc w:val="center"/>
      </w:pPr>
      <w:r>
        <w:t>постановил:</w:t>
      </w:r>
    </w:p>
    <w:p w:rsidR="00E13DF9" w:rsidRDefault="00E13DF9">
      <w:pPr>
        <w:pStyle w:val="ConsPlusNormal"/>
        <w:jc w:val="center"/>
      </w:pPr>
    </w:p>
    <w:p w:rsidR="00E13DF9" w:rsidRDefault="00E13DF9">
      <w:pPr>
        <w:pStyle w:val="ConsPlusNormal"/>
        <w:ind w:firstLine="540"/>
        <w:jc w:val="both"/>
      </w:pPr>
      <w:r>
        <w:t xml:space="preserve">решение от 22.01.2019, </w:t>
      </w:r>
      <w:hyperlink r:id="rId40" w:history="1">
        <w:r>
          <w:rPr>
            <w:color w:val="0000FF"/>
          </w:rPr>
          <w:t>постановление</w:t>
        </w:r>
        <w:proofErr w:type="gramStart"/>
      </w:hyperlink>
      <w:r>
        <w:t xml:space="preserve"> Ш</w:t>
      </w:r>
      <w:proofErr w:type="gramEnd"/>
      <w:r>
        <w:t>естого арбитражного апелляционного суда от 15.03.2019 по делу N А73-18495/2018 Арбитражного суда Хабаровского края оставить без изменения, кассационную жалобу - без удовлетворения.</w:t>
      </w:r>
    </w:p>
    <w:p w:rsidR="00E13DF9" w:rsidRDefault="00E13DF9">
      <w:pPr>
        <w:pStyle w:val="ConsPlusNormal"/>
        <w:spacing w:before="220"/>
        <w:ind w:firstLine="540"/>
        <w:jc w:val="both"/>
      </w:pPr>
      <w:r>
        <w:t xml:space="preserve">Постановление вступает в законную силу со дня его принятия и может быть обжаловано в Судебную коллегию Верховного Суда Российской Федерации в срок, не превышающий двух месяцев со дня его принятия, в порядке, предусмотренном </w:t>
      </w:r>
      <w:hyperlink r:id="rId41" w:history="1">
        <w:r>
          <w:rPr>
            <w:color w:val="0000FF"/>
          </w:rPr>
          <w:t>статьей 291.1</w:t>
        </w:r>
      </w:hyperlink>
      <w:r>
        <w:t xml:space="preserve"> Арбитражного процессуального кодекса Российской Федерации.</w:t>
      </w:r>
    </w:p>
    <w:p w:rsidR="00E13DF9" w:rsidRDefault="00E13DF9">
      <w:pPr>
        <w:pStyle w:val="ConsPlusNormal"/>
        <w:ind w:firstLine="540"/>
        <w:jc w:val="both"/>
      </w:pPr>
    </w:p>
    <w:p w:rsidR="00E13DF9" w:rsidRDefault="00E13DF9">
      <w:pPr>
        <w:pStyle w:val="ConsPlusNormal"/>
        <w:jc w:val="right"/>
      </w:pPr>
      <w:r>
        <w:t>Председательствующий судья</w:t>
      </w:r>
    </w:p>
    <w:p w:rsidR="00E13DF9" w:rsidRDefault="00E13DF9">
      <w:pPr>
        <w:pStyle w:val="ConsPlusNormal"/>
        <w:jc w:val="right"/>
      </w:pPr>
      <w:r>
        <w:t>И.М.ЛУГОВАЯ</w:t>
      </w:r>
    </w:p>
    <w:p w:rsidR="00E13DF9" w:rsidRDefault="00E13DF9">
      <w:pPr>
        <w:pStyle w:val="ConsPlusNormal"/>
        <w:jc w:val="right"/>
      </w:pPr>
    </w:p>
    <w:p w:rsidR="00E13DF9" w:rsidRDefault="00E13DF9">
      <w:pPr>
        <w:pStyle w:val="ConsPlusNormal"/>
        <w:jc w:val="right"/>
      </w:pPr>
      <w:r>
        <w:t>Судьи</w:t>
      </w:r>
    </w:p>
    <w:p w:rsidR="00E13DF9" w:rsidRDefault="00E13DF9">
      <w:pPr>
        <w:pStyle w:val="ConsPlusNormal"/>
        <w:jc w:val="right"/>
      </w:pPr>
      <w:r>
        <w:t>С.Ю.ЛЕСНЕНКО</w:t>
      </w:r>
    </w:p>
    <w:p w:rsidR="00E13DF9" w:rsidRDefault="00E13DF9">
      <w:pPr>
        <w:pStyle w:val="ConsPlusNormal"/>
        <w:jc w:val="right"/>
      </w:pPr>
      <w:r>
        <w:t>А.И.МИХАЙЛОВА</w:t>
      </w:r>
    </w:p>
    <w:p w:rsidR="00E13DF9" w:rsidRDefault="00E13DF9">
      <w:pPr>
        <w:pStyle w:val="ConsPlusNormal"/>
        <w:ind w:firstLine="540"/>
        <w:jc w:val="both"/>
      </w:pPr>
    </w:p>
    <w:p w:rsidR="00E13DF9" w:rsidRDefault="00E13DF9">
      <w:pPr>
        <w:pStyle w:val="ConsPlusNormal"/>
        <w:ind w:firstLine="540"/>
        <w:jc w:val="both"/>
      </w:pPr>
    </w:p>
    <w:p w:rsidR="00E13DF9" w:rsidRDefault="00E13D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70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3DF9"/>
    <w:rsid w:val="00A51E86"/>
    <w:rsid w:val="00E13DF9"/>
    <w:rsid w:val="00FE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3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3D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079185FE7C3E38B663F821C9AA80B94ADED991CA2075AFEBE5950AC3AFF69701C3B5835D2CD9233BA023127D2FFA2BEE790A92AE1F45D0Cf0N" TargetMode="External"/><Relationship Id="rId13" Type="http://schemas.openxmlformats.org/officeDocument/2006/relationships/hyperlink" Target="consultantplus://offline/ref=6F7079185FE7C3E38B663F821C9AA80B94ADEC9C1CA4075AFEBE5950AC3AFF69701C3B5835D1C09E6EE012356E85F1BEBDFE8EAC34E20FfDN" TargetMode="External"/><Relationship Id="rId18" Type="http://schemas.openxmlformats.org/officeDocument/2006/relationships/hyperlink" Target="consultantplus://offline/ref=6F7079185FE7C3E38B663F821C9AA80B94ADEA9C1DA6075AFEBE5950AC3AFF69701C3B5D32D891C47EE45B626099F2A7A3FB90AF03fDN" TargetMode="External"/><Relationship Id="rId26" Type="http://schemas.openxmlformats.org/officeDocument/2006/relationships/hyperlink" Target="consultantplus://offline/ref=6F7079185FE7C3E38B663F821C9AA80B96A5EE9815A7075AFEBE5950AC3AFF69701C3B5835D3C29D33BA023127D2FFA2BEE790A92AE1F45D0Cf0N" TargetMode="External"/><Relationship Id="rId39" Type="http://schemas.openxmlformats.org/officeDocument/2006/relationships/hyperlink" Target="consultantplus://offline/ref=6F7079185FE7C3E38B663F821C9AA80B94ADED991CA2075AFEBE5950AC3AFF69701C3B5835D2CC943ABA023127D2FFA2BEE790A92AE1F45D0Cf0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7079185FE7C3E38B663F821C9AA80B96A5EE9815A7075AFEBE5950AC3AFF69701C3B5835D3C59C3EBA023127D2FFA2BEE790A92AE1F45D0Cf0N" TargetMode="External"/><Relationship Id="rId34" Type="http://schemas.openxmlformats.org/officeDocument/2006/relationships/hyperlink" Target="consultantplus://offline/ref=6F7079185FE7C3E38B663F821C9AA80B94ADEC9C1CA4075AFEBE5950AC3AFF69701C3B5D34DBCEC16BF5036D6184ECA0BAE792AE350EfAN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6F7079185FE7C3E38B663F821C9AA80B94ADEC9C1CA4075AFEBE5950AC3AFF69701C3B5835D1C5943DBA023127D2FFA2BEE790A92AE1F45D0Cf0N" TargetMode="External"/><Relationship Id="rId12" Type="http://schemas.openxmlformats.org/officeDocument/2006/relationships/hyperlink" Target="consultantplus://offline/ref=6F7079185FE7C3E38B663F821C9AA80B94ADEC9C1CA4075AFEBE5950AC3AFF69701C3B5835D1C69E6EE012356E85F1BEBDFE8EAC34E20FfDN" TargetMode="External"/><Relationship Id="rId17" Type="http://schemas.openxmlformats.org/officeDocument/2006/relationships/hyperlink" Target="consultantplus://offline/ref=6F7079185FE7C3E38B663F821C9AA80B94ADEA9C1DA6075AFEBE5950AC3AFF69701C3B5D3CD891C47EE45B626099F2A7A3FB90AF03fDN" TargetMode="External"/><Relationship Id="rId25" Type="http://schemas.openxmlformats.org/officeDocument/2006/relationships/hyperlink" Target="consultantplus://offline/ref=6F7079185FE7C3E38B663F821C9AA80B96A5EE9815A7075AFEBE5950AC3AFF69701C3B5835D3C29D3DBA023127D2FFA2BEE790A92AE1F45D0Cf0N" TargetMode="External"/><Relationship Id="rId33" Type="http://schemas.openxmlformats.org/officeDocument/2006/relationships/hyperlink" Target="consultantplus://offline/ref=6F7079185FE7C3E38B663F821C9AA80B94ADEC9C1CA4075AFEBE5950AC3AFF69701C3B5835D2C6953ABA023127D2FFA2BEE790A92AE1F45D0Cf0N" TargetMode="External"/><Relationship Id="rId38" Type="http://schemas.openxmlformats.org/officeDocument/2006/relationships/hyperlink" Target="consultantplus://offline/ref=6F7079185FE7C3E38B663F821C9AA80B94ADED991CA2075AFEBE5950AC3AFF69701C3B5835D2CD9D38BA023127D2FFA2BEE790A92AE1F45D0Cf0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7079185FE7C3E38B663F821C9AA80B94ADEA9C1DA6075AFEBE5950AC3AFF69701C3B5835D3C6953ABA023127D2FFA2BEE790A92AE1F45D0Cf0N" TargetMode="External"/><Relationship Id="rId20" Type="http://schemas.openxmlformats.org/officeDocument/2006/relationships/hyperlink" Target="consultantplus://offline/ref=6F7079185FE7C3E38B663F821C9AA80B96A5EE9815A7075AFEBE5950AC3AFF69701C3B5835D3C5943DBA023127D2FFA2BEE790A92AE1F45D0Cf0N" TargetMode="External"/><Relationship Id="rId29" Type="http://schemas.openxmlformats.org/officeDocument/2006/relationships/hyperlink" Target="consultantplus://offline/ref=6F7079185FE7C3E38B663F821C9AA80B94ADEC9C1CA4075AFEBE5950AC3AFF69701C3B5D34DBCEC16BF5036D6184ECA0BAE792AE350EfAN" TargetMode="External"/><Relationship Id="rId41" Type="http://schemas.openxmlformats.org/officeDocument/2006/relationships/hyperlink" Target="consultantplus://offline/ref=6F7079185FE7C3E38B663F821C9AA80B94ADED991CA2075AFEBE5950AC3AFF69701C3B5F3CD7CEC16BF5036D6184ECA0BAE792AE350Ef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7079185FE7C3E38B6621821BF2F60691A7B7901AA30D08A1E1020DFB33F53E375362087186C89739AF56677D85F2A10Bf4N" TargetMode="External"/><Relationship Id="rId11" Type="http://schemas.openxmlformats.org/officeDocument/2006/relationships/hyperlink" Target="consultantplus://offline/ref=6F7079185FE7C3E38B663F821C9AA80B94ADEC9C1CA4075AFEBE5950AC3AFF69701C3B5835D2C19E6EE012356E85F1BEBDFE8EAC34E20FfDN" TargetMode="External"/><Relationship Id="rId24" Type="http://schemas.openxmlformats.org/officeDocument/2006/relationships/hyperlink" Target="consultantplus://offline/ref=6F7079185FE7C3E38B663F821C9AA80B96A5EE9815A7075AFEBE5950AC3AFF69701C3B5835D3C29D3CBA023127D2FFA2BEE790A92AE1F45D0Cf0N" TargetMode="External"/><Relationship Id="rId32" Type="http://schemas.openxmlformats.org/officeDocument/2006/relationships/hyperlink" Target="consultantplus://offline/ref=6F7079185FE7C3E38B663F821C9AA80B94ADEC9C1CA4075AFEBE5950AC3AFF69701C3B5D34DBCEC16BF5036D6184ECA0BAE792AE350EfAN" TargetMode="External"/><Relationship Id="rId37" Type="http://schemas.openxmlformats.org/officeDocument/2006/relationships/hyperlink" Target="consultantplus://offline/ref=6F7079185FE7C3E38B663F821C9AA80B94ACED9C1BA6075AFEBE5950AC3AFF69621C635437D0DB953DAF54606208fEN" TargetMode="External"/><Relationship Id="rId40" Type="http://schemas.openxmlformats.org/officeDocument/2006/relationships/hyperlink" Target="consultantplus://offline/ref=6F7079185FE7C3E38B6621821BF2F60691A7B7901AA30D08A1E1020DFB33F53E375362087186C89739AF56677D85F2A10Bf4N" TargetMode="External"/><Relationship Id="rId5" Type="http://schemas.openxmlformats.org/officeDocument/2006/relationships/hyperlink" Target="consultantplus://offline/ref=6F7079185FE7C3E38B6621821BF2F60691A7B7901AA30D08A1E1020DFB33F53E375362087186C89739AF56677D85F2A10Bf4N" TargetMode="External"/><Relationship Id="rId15" Type="http://schemas.openxmlformats.org/officeDocument/2006/relationships/hyperlink" Target="consultantplus://offline/ref=6F7079185FE7C3E38B663F821C9AA80B94ADEC9C1CA4075AFEBE5950AC3AFF69701C3B5835D0C29E6EE012356E85F1BEBDFE8EAC34E20FfDN" TargetMode="External"/><Relationship Id="rId23" Type="http://schemas.openxmlformats.org/officeDocument/2006/relationships/hyperlink" Target="consultantplus://offline/ref=6F7079185FE7C3E38B663F821C9AA80B96A5EE9815A7075AFEBE5950AC3AFF69701C3B5835D3C29D3EBA023127D2FFA2BEE790A92AE1F45D0Cf0N" TargetMode="External"/><Relationship Id="rId28" Type="http://schemas.openxmlformats.org/officeDocument/2006/relationships/hyperlink" Target="consultantplus://offline/ref=6F7079185FE7C3E38B663F821C9AA80B94ADEC9C1CA4075AFEBE5950AC3AFF69701C3B5835D2CD903DBA023127D2FFA2BEE790A92AE1F45D0Cf0N" TargetMode="External"/><Relationship Id="rId36" Type="http://schemas.openxmlformats.org/officeDocument/2006/relationships/hyperlink" Target="consultantplus://offline/ref=6F7079185FE7C3E38B663F821C9AA80B94ADEC9C1CA4075AFEBE5950AC3AFF69701C3B5835D1C5943DBA023127D2FFA2BEE790A92AE1F45D0Cf0N" TargetMode="External"/><Relationship Id="rId10" Type="http://schemas.openxmlformats.org/officeDocument/2006/relationships/hyperlink" Target="consultantplus://offline/ref=6F7079185FE7C3E38B663F821C9AA80B94ADEC9C1CA4075AFEBE5950AC3AFF69701C3B5835D2C69232BA023127D2FFA2BEE790A92AE1F45D0Cf0N" TargetMode="External"/><Relationship Id="rId19" Type="http://schemas.openxmlformats.org/officeDocument/2006/relationships/hyperlink" Target="consultantplus://offline/ref=6F7079185FE7C3E38B663F821C9AA80B95A5EC9E1FA2075AFEBE5950AC3AFF69701C3B5835D3C59438BA023127D2FFA2BEE790A92AE1F45D0Cf0N" TargetMode="External"/><Relationship Id="rId31" Type="http://schemas.openxmlformats.org/officeDocument/2006/relationships/hyperlink" Target="consultantplus://offline/ref=6F7079185FE7C3E38B663F821C9AA80B94ADEC9C1CA4075AFEBE5950AC3AFF69701C3B5835D1C5943DBA023127D2FFA2BEE790A92AE1F45D0Cf0N" TargetMode="External"/><Relationship Id="rId4" Type="http://schemas.openxmlformats.org/officeDocument/2006/relationships/hyperlink" Target="consultantplus://offline/ref=6F7079185FE7C3E38B6621821BF2F60691A7B7901AA30D08A1E1020DFB33F53E375362087186C89739AF56677D85F2A10Bf4N" TargetMode="External"/><Relationship Id="rId9" Type="http://schemas.openxmlformats.org/officeDocument/2006/relationships/hyperlink" Target="consultantplus://offline/ref=6F7079185FE7C3E38B663F821C9AA80B94ADEC9C1CA4075AFEBE5950AC3AFF69701C3B5835D1C5943DBA023127D2FFA2BEE790A92AE1F45D0Cf0N" TargetMode="External"/><Relationship Id="rId14" Type="http://schemas.openxmlformats.org/officeDocument/2006/relationships/hyperlink" Target="consultantplus://offline/ref=6F7079185FE7C3E38B663F821C9AA80B94ADEC9C1CA4075AFEBE5950AC3AFF69701C3B5835D2C0973EBA023127D2FFA2BEE790A92AE1F45D0Cf0N" TargetMode="External"/><Relationship Id="rId22" Type="http://schemas.openxmlformats.org/officeDocument/2006/relationships/hyperlink" Target="consultantplus://offline/ref=6F7079185FE7C3E38B663F821C9AA80B96A5EE9815A7075AFEBE5950AC3AFF69701C3B5835D3C4973ABA023127D2FFA2BEE790A92AE1F45D0Cf0N" TargetMode="External"/><Relationship Id="rId27" Type="http://schemas.openxmlformats.org/officeDocument/2006/relationships/hyperlink" Target="consultantplus://offline/ref=6F7079185FE7C3E38B663F821C9AA80B94ADEC9C1CA4075AFEBE5950AC3AFF69621C635437D0DB953DAF54606208fEN" TargetMode="External"/><Relationship Id="rId30" Type="http://schemas.openxmlformats.org/officeDocument/2006/relationships/hyperlink" Target="consultantplus://offline/ref=6F7079185FE7C3E38B663F821C9AA80B94ADEC9C1CA4075AFEBE5950AC3AFF69701C3B5835D2CD9032BA023127D2FFA2BEE790A92AE1F45D0Cf0N" TargetMode="External"/><Relationship Id="rId35" Type="http://schemas.openxmlformats.org/officeDocument/2006/relationships/hyperlink" Target="consultantplus://offline/ref=6F7079185FE7C3E38B663F821C9AA80B94ADEC9C1CA4075AFEBE5950AC3AFF69701C3B5835D1C5943DBA023127D2FFA2BEE790A92AE1F45D0Cf0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2545</Words>
  <Characters>14509</Characters>
  <Application>Microsoft Office Word</Application>
  <DocSecurity>0</DocSecurity>
  <Lines>120</Lines>
  <Paragraphs>34</Paragraphs>
  <ScaleCrop>false</ScaleCrop>
  <Company/>
  <LinksUpToDate>false</LinksUpToDate>
  <CharactersWithSpaces>17020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2019-07-23T13:31:00Z</dcterms:created>
  <dcterms:modified xsi:type="dcterms:W3CDTF">2019-07-23T13:32:00Z</dcterms:modified>
</cp:coreProperties>
</file>