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FE" w:rsidRPr="00082E02" w:rsidRDefault="00B73FFE">
      <w:pPr>
        <w:pStyle w:val="ConsPlusTitlePage"/>
        <w:rPr>
          <w:rFonts w:ascii="Times New Roman" w:hAnsi="Times New Roman" w:cs="Times New Roman"/>
        </w:rPr>
      </w:pPr>
    </w:p>
    <w:p w:rsidR="00B73FFE" w:rsidRPr="00082E02" w:rsidRDefault="00B73FFE">
      <w:pPr>
        <w:pStyle w:val="ConsPlusTitlePage"/>
        <w:rPr>
          <w:rFonts w:ascii="Times New Roman" w:hAnsi="Times New Roman" w:cs="Times New Roman"/>
        </w:rPr>
      </w:pPr>
    </w:p>
    <w:p w:rsidR="00B73FFE" w:rsidRPr="00082E02" w:rsidRDefault="00B73FFE">
      <w:pPr>
        <w:pStyle w:val="ConsPlusNormal"/>
        <w:jc w:val="both"/>
        <w:outlineLvl w:val="0"/>
        <w:rPr>
          <w:rFonts w:ascii="Times New Roman" w:hAnsi="Times New Roman" w:cs="Times New Roman"/>
        </w:rPr>
      </w:pPr>
    </w:p>
    <w:p w:rsidR="00B73FFE" w:rsidRPr="00082E02" w:rsidRDefault="00B73FFE">
      <w:pPr>
        <w:pStyle w:val="ConsPlusTitle"/>
        <w:jc w:val="center"/>
        <w:outlineLvl w:val="0"/>
        <w:rPr>
          <w:rFonts w:ascii="Times New Roman" w:hAnsi="Times New Roman" w:cs="Times New Roman"/>
        </w:rPr>
      </w:pPr>
      <w:r w:rsidRPr="00082E02">
        <w:rPr>
          <w:rFonts w:ascii="Times New Roman" w:hAnsi="Times New Roman" w:cs="Times New Roman"/>
        </w:rPr>
        <w:t>ПРАВИТЕЛЬСТВО РОССИЙСКОЙ ФЕДЕРАЦИИ</w:t>
      </w:r>
    </w:p>
    <w:p w:rsidR="00B73FFE" w:rsidRPr="00082E02" w:rsidRDefault="00B73FFE">
      <w:pPr>
        <w:pStyle w:val="ConsPlusTitle"/>
        <w:jc w:val="both"/>
        <w:rPr>
          <w:rFonts w:ascii="Times New Roman" w:hAnsi="Times New Roman" w:cs="Times New Roman"/>
        </w:rPr>
      </w:pPr>
    </w:p>
    <w:p w:rsidR="00B73FFE" w:rsidRPr="00082E02" w:rsidRDefault="00B73FFE">
      <w:pPr>
        <w:pStyle w:val="ConsPlusTitle"/>
        <w:jc w:val="center"/>
        <w:rPr>
          <w:rFonts w:ascii="Times New Roman" w:hAnsi="Times New Roman" w:cs="Times New Roman"/>
        </w:rPr>
      </w:pPr>
      <w:r w:rsidRPr="00082E02">
        <w:rPr>
          <w:rFonts w:ascii="Times New Roman" w:hAnsi="Times New Roman" w:cs="Times New Roman"/>
        </w:rPr>
        <w:t>РАСПОРЯЖЕНИЕ</w:t>
      </w:r>
    </w:p>
    <w:p w:rsidR="00B73FFE" w:rsidRPr="00082E02" w:rsidRDefault="00B73FFE">
      <w:pPr>
        <w:pStyle w:val="ConsPlusTitle"/>
        <w:jc w:val="center"/>
        <w:rPr>
          <w:rFonts w:ascii="Times New Roman" w:hAnsi="Times New Roman" w:cs="Times New Roman"/>
        </w:rPr>
      </w:pPr>
      <w:r w:rsidRPr="00082E02">
        <w:rPr>
          <w:rFonts w:ascii="Times New Roman" w:hAnsi="Times New Roman" w:cs="Times New Roman"/>
        </w:rPr>
        <w:t>от 12 января 2018 г. N 9-р</w:t>
      </w: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ind w:firstLine="540"/>
        <w:jc w:val="both"/>
        <w:rPr>
          <w:rFonts w:ascii="Times New Roman" w:hAnsi="Times New Roman" w:cs="Times New Roman"/>
        </w:rPr>
      </w:pPr>
      <w:r w:rsidRPr="00082E02">
        <w:rPr>
          <w:rFonts w:ascii="Times New Roman" w:hAnsi="Times New Roman" w:cs="Times New Roman"/>
        </w:rPr>
        <w:t xml:space="preserve">1. Утвердить прилагаемый </w:t>
      </w:r>
      <w:hyperlink w:anchor="P28" w:history="1">
        <w:r w:rsidRPr="00082E02">
          <w:rPr>
            <w:rFonts w:ascii="Times New Roman" w:hAnsi="Times New Roman" w:cs="Times New Roman"/>
            <w:color w:val="0000FF"/>
          </w:rPr>
          <w:t>план</w:t>
        </w:r>
      </w:hyperlink>
      <w:r w:rsidRPr="00082E02">
        <w:rPr>
          <w:rFonts w:ascii="Times New Roman" w:hAnsi="Times New Roman" w:cs="Times New Roman"/>
        </w:rPr>
        <w:t xml:space="preserve"> мероприятий ("дорожную карту") "Развитие конкуренции в здравоохранении" (далее - план).</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 xml:space="preserve">2. Реализация мероприятий, предусмотренных </w:t>
      </w:r>
      <w:hyperlink w:anchor="P28" w:history="1">
        <w:r w:rsidRPr="00082E02">
          <w:rPr>
            <w:rFonts w:ascii="Times New Roman" w:hAnsi="Times New Roman" w:cs="Times New Roman"/>
            <w:color w:val="0000FF"/>
          </w:rPr>
          <w:t>планом</w:t>
        </w:r>
      </w:hyperlink>
      <w:r w:rsidRPr="00082E02">
        <w:rPr>
          <w:rFonts w:ascii="Times New Roman" w:hAnsi="Times New Roman" w:cs="Times New Roman"/>
        </w:rPr>
        <w:t>, осуществляется заинтересованными федеральными органами исполнительной власти в рамках установленной Правительством Российской Федерации предельной численности работников и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 xml:space="preserve">3. Руководителям федеральных органов исполнительной власти, ответственных за реализацию </w:t>
      </w:r>
      <w:hyperlink w:anchor="P28" w:history="1">
        <w:r w:rsidRPr="00082E02">
          <w:rPr>
            <w:rFonts w:ascii="Times New Roman" w:hAnsi="Times New Roman" w:cs="Times New Roman"/>
            <w:color w:val="0000FF"/>
          </w:rPr>
          <w:t>плана</w:t>
        </w:r>
      </w:hyperlink>
      <w:r w:rsidRPr="00082E02">
        <w:rPr>
          <w:rFonts w:ascii="Times New Roman" w:hAnsi="Times New Roman" w:cs="Times New Roman"/>
        </w:rPr>
        <w:t>:</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 xml:space="preserve">обеспечить реализацию </w:t>
      </w:r>
      <w:hyperlink w:anchor="P28" w:history="1">
        <w:r w:rsidRPr="00082E02">
          <w:rPr>
            <w:rFonts w:ascii="Times New Roman" w:hAnsi="Times New Roman" w:cs="Times New Roman"/>
            <w:color w:val="0000FF"/>
          </w:rPr>
          <w:t>плана</w:t>
        </w:r>
      </w:hyperlink>
      <w:r w:rsidRPr="00082E02">
        <w:rPr>
          <w:rFonts w:ascii="Times New Roman" w:hAnsi="Times New Roman" w:cs="Times New Roman"/>
        </w:rPr>
        <w:t>;</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 xml:space="preserve">представлять ежеквартально, до 5-го числа месяца, следующего за отчетным кварталом, в ФАС России информацию о ходе реализации </w:t>
      </w:r>
      <w:hyperlink w:anchor="P28" w:history="1">
        <w:r w:rsidRPr="00082E02">
          <w:rPr>
            <w:rFonts w:ascii="Times New Roman" w:hAnsi="Times New Roman" w:cs="Times New Roman"/>
            <w:color w:val="0000FF"/>
          </w:rPr>
          <w:t>плана</w:t>
        </w:r>
      </w:hyperlink>
      <w:r w:rsidRPr="00082E02">
        <w:rPr>
          <w:rFonts w:ascii="Times New Roman" w:hAnsi="Times New Roman" w:cs="Times New Roman"/>
        </w:rPr>
        <w:t>.</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4. ФАС России:</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 xml:space="preserve">обеспечить мониторинг и контроль реализации </w:t>
      </w:r>
      <w:hyperlink w:anchor="P28" w:history="1">
        <w:r w:rsidRPr="00082E02">
          <w:rPr>
            <w:rFonts w:ascii="Times New Roman" w:hAnsi="Times New Roman" w:cs="Times New Roman"/>
            <w:color w:val="0000FF"/>
          </w:rPr>
          <w:t>плана</w:t>
        </w:r>
      </w:hyperlink>
      <w:r w:rsidRPr="00082E02">
        <w:rPr>
          <w:rFonts w:ascii="Times New Roman" w:hAnsi="Times New Roman" w:cs="Times New Roman"/>
        </w:rPr>
        <w:t>;</w:t>
      </w:r>
    </w:p>
    <w:p w:rsidR="00B73FFE" w:rsidRPr="00082E02" w:rsidRDefault="00B73FFE">
      <w:pPr>
        <w:pStyle w:val="ConsPlusNormal"/>
        <w:spacing w:before="220"/>
        <w:ind w:firstLine="540"/>
        <w:jc w:val="both"/>
        <w:rPr>
          <w:rFonts w:ascii="Times New Roman" w:hAnsi="Times New Roman" w:cs="Times New Roman"/>
        </w:rPr>
      </w:pPr>
      <w:r w:rsidRPr="00082E02">
        <w:rPr>
          <w:rFonts w:ascii="Times New Roman" w:hAnsi="Times New Roman" w:cs="Times New Roman"/>
        </w:rPr>
        <w:t xml:space="preserve">представлять ежеквартально, до 25-го числа месяца, следующего за отчетным кварталом, в Правительство Российской Федерации информацию о ходе реализации </w:t>
      </w:r>
      <w:hyperlink w:anchor="P28" w:history="1">
        <w:r w:rsidRPr="00082E02">
          <w:rPr>
            <w:rFonts w:ascii="Times New Roman" w:hAnsi="Times New Roman" w:cs="Times New Roman"/>
            <w:color w:val="0000FF"/>
          </w:rPr>
          <w:t>плана</w:t>
        </w:r>
      </w:hyperlink>
      <w:r w:rsidRPr="00082E02">
        <w:rPr>
          <w:rFonts w:ascii="Times New Roman" w:hAnsi="Times New Roman" w:cs="Times New Roman"/>
        </w:rPr>
        <w:t>.</w:t>
      </w: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jc w:val="right"/>
        <w:rPr>
          <w:rFonts w:ascii="Times New Roman" w:hAnsi="Times New Roman" w:cs="Times New Roman"/>
        </w:rPr>
      </w:pPr>
      <w:r w:rsidRPr="00082E02">
        <w:rPr>
          <w:rFonts w:ascii="Times New Roman" w:hAnsi="Times New Roman" w:cs="Times New Roman"/>
        </w:rPr>
        <w:t>Председатель Правительства</w:t>
      </w:r>
    </w:p>
    <w:p w:rsidR="00B73FFE" w:rsidRPr="00082E02" w:rsidRDefault="00B73FFE">
      <w:pPr>
        <w:pStyle w:val="ConsPlusNormal"/>
        <w:jc w:val="right"/>
        <w:rPr>
          <w:rFonts w:ascii="Times New Roman" w:hAnsi="Times New Roman" w:cs="Times New Roman"/>
        </w:rPr>
      </w:pPr>
      <w:r w:rsidRPr="00082E02">
        <w:rPr>
          <w:rFonts w:ascii="Times New Roman" w:hAnsi="Times New Roman" w:cs="Times New Roman"/>
        </w:rPr>
        <w:t>Российской Федерации</w:t>
      </w:r>
    </w:p>
    <w:p w:rsidR="00B73FFE" w:rsidRPr="00082E02" w:rsidRDefault="00B73FFE">
      <w:pPr>
        <w:pStyle w:val="ConsPlusNormal"/>
        <w:jc w:val="right"/>
        <w:rPr>
          <w:rFonts w:ascii="Times New Roman" w:hAnsi="Times New Roman" w:cs="Times New Roman"/>
        </w:rPr>
      </w:pPr>
      <w:r w:rsidRPr="00082E02">
        <w:rPr>
          <w:rFonts w:ascii="Times New Roman" w:hAnsi="Times New Roman" w:cs="Times New Roman"/>
        </w:rPr>
        <w:t>Д.МЕДВЕДЕВ</w:t>
      </w: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jc w:val="both"/>
        <w:rPr>
          <w:rFonts w:ascii="Times New Roman" w:hAnsi="Times New Roman" w:cs="Times New Roman"/>
        </w:rPr>
      </w:pPr>
    </w:p>
    <w:p w:rsidR="00B73FFE" w:rsidRPr="00082E02" w:rsidRDefault="00B73FFE">
      <w:pPr>
        <w:rPr>
          <w:rFonts w:ascii="Times New Roman" w:hAnsi="Times New Roman" w:cs="Times New Roman"/>
        </w:rPr>
        <w:sectPr w:rsidR="00B73FFE" w:rsidRPr="00082E02" w:rsidSect="00CF75F2">
          <w:pgSz w:w="11906" w:h="16838"/>
          <w:pgMar w:top="1134" w:right="850" w:bottom="1134" w:left="1701" w:header="708" w:footer="708" w:gutter="0"/>
          <w:cols w:space="708"/>
          <w:docGrid w:linePitch="360"/>
        </w:sectPr>
      </w:pPr>
    </w:p>
    <w:p w:rsidR="00B73FFE" w:rsidRPr="00082E02" w:rsidRDefault="00B73FFE">
      <w:pPr>
        <w:pStyle w:val="ConsPlusNormal"/>
        <w:jc w:val="right"/>
        <w:outlineLvl w:val="0"/>
        <w:rPr>
          <w:rFonts w:ascii="Times New Roman" w:hAnsi="Times New Roman" w:cs="Times New Roman"/>
        </w:rPr>
      </w:pPr>
      <w:r w:rsidRPr="00082E02">
        <w:rPr>
          <w:rFonts w:ascii="Times New Roman" w:hAnsi="Times New Roman" w:cs="Times New Roman"/>
        </w:rPr>
        <w:lastRenderedPageBreak/>
        <w:t>Утвержден</w:t>
      </w:r>
    </w:p>
    <w:p w:rsidR="00B73FFE" w:rsidRPr="00082E02" w:rsidRDefault="00B73FFE">
      <w:pPr>
        <w:pStyle w:val="ConsPlusNormal"/>
        <w:jc w:val="right"/>
        <w:rPr>
          <w:rFonts w:ascii="Times New Roman" w:hAnsi="Times New Roman" w:cs="Times New Roman"/>
        </w:rPr>
      </w:pPr>
      <w:r w:rsidRPr="00082E02">
        <w:rPr>
          <w:rFonts w:ascii="Times New Roman" w:hAnsi="Times New Roman" w:cs="Times New Roman"/>
        </w:rPr>
        <w:t>распоряжением Правительства</w:t>
      </w:r>
    </w:p>
    <w:p w:rsidR="00B73FFE" w:rsidRPr="00082E02" w:rsidRDefault="00B73FFE">
      <w:pPr>
        <w:pStyle w:val="ConsPlusNormal"/>
        <w:jc w:val="right"/>
        <w:rPr>
          <w:rFonts w:ascii="Times New Roman" w:hAnsi="Times New Roman" w:cs="Times New Roman"/>
        </w:rPr>
      </w:pPr>
      <w:r w:rsidRPr="00082E02">
        <w:rPr>
          <w:rFonts w:ascii="Times New Roman" w:hAnsi="Times New Roman" w:cs="Times New Roman"/>
        </w:rPr>
        <w:t>Российской Федерации</w:t>
      </w:r>
    </w:p>
    <w:p w:rsidR="00B73FFE" w:rsidRPr="00082E02" w:rsidRDefault="00B73FFE">
      <w:pPr>
        <w:pStyle w:val="ConsPlusNormal"/>
        <w:jc w:val="right"/>
        <w:rPr>
          <w:rFonts w:ascii="Times New Roman" w:hAnsi="Times New Roman" w:cs="Times New Roman"/>
        </w:rPr>
      </w:pPr>
      <w:r w:rsidRPr="00082E02">
        <w:rPr>
          <w:rFonts w:ascii="Times New Roman" w:hAnsi="Times New Roman" w:cs="Times New Roman"/>
        </w:rPr>
        <w:t>от 12 января 2018 г. N 9-р</w:t>
      </w:r>
    </w:p>
    <w:p w:rsidR="00B73FFE" w:rsidRPr="00082E02" w:rsidRDefault="00B73FFE">
      <w:pPr>
        <w:pStyle w:val="ConsPlusNormal"/>
        <w:jc w:val="both"/>
        <w:rPr>
          <w:rFonts w:ascii="Times New Roman" w:hAnsi="Times New Roman" w:cs="Times New Roman"/>
        </w:rPr>
      </w:pPr>
    </w:p>
    <w:p w:rsidR="00B73FFE" w:rsidRPr="00082E02" w:rsidRDefault="00B73FFE">
      <w:pPr>
        <w:pStyle w:val="ConsPlusTitle"/>
        <w:jc w:val="center"/>
        <w:rPr>
          <w:rFonts w:ascii="Times New Roman" w:hAnsi="Times New Roman" w:cs="Times New Roman"/>
        </w:rPr>
      </w:pPr>
      <w:bookmarkStart w:id="0" w:name="P28"/>
      <w:bookmarkEnd w:id="0"/>
      <w:r w:rsidRPr="00082E02">
        <w:rPr>
          <w:rFonts w:ascii="Times New Roman" w:hAnsi="Times New Roman" w:cs="Times New Roman"/>
        </w:rPr>
        <w:t>ПЛАН</w:t>
      </w:r>
    </w:p>
    <w:p w:rsidR="00B73FFE" w:rsidRPr="00082E02" w:rsidRDefault="00B73FFE">
      <w:pPr>
        <w:pStyle w:val="ConsPlusTitle"/>
        <w:jc w:val="center"/>
        <w:rPr>
          <w:rFonts w:ascii="Times New Roman" w:hAnsi="Times New Roman" w:cs="Times New Roman"/>
        </w:rPr>
      </w:pPr>
      <w:r w:rsidRPr="00082E02">
        <w:rPr>
          <w:rFonts w:ascii="Times New Roman" w:hAnsi="Times New Roman" w:cs="Times New Roman"/>
        </w:rPr>
        <w:t>МЕРОПРИЯТИЙ ("ДОРОЖНАЯ КАРТА") "РАЗВИТИЕ КОНКУРЕНЦИИ</w:t>
      </w:r>
    </w:p>
    <w:p w:rsidR="00B73FFE" w:rsidRPr="00082E02" w:rsidRDefault="00B73FFE">
      <w:pPr>
        <w:pStyle w:val="ConsPlusTitle"/>
        <w:jc w:val="center"/>
        <w:rPr>
          <w:rFonts w:ascii="Times New Roman" w:hAnsi="Times New Roman" w:cs="Times New Roman"/>
        </w:rPr>
      </w:pPr>
      <w:r w:rsidRPr="00082E02">
        <w:rPr>
          <w:rFonts w:ascii="Times New Roman" w:hAnsi="Times New Roman" w:cs="Times New Roman"/>
        </w:rPr>
        <w:t>В ЗДРАВООХРАНЕНИИ"</w:t>
      </w:r>
    </w:p>
    <w:p w:rsidR="00B73FFE" w:rsidRPr="00082E02" w:rsidRDefault="00B73FFE">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701"/>
        <w:gridCol w:w="3912"/>
        <w:gridCol w:w="1417"/>
        <w:gridCol w:w="2494"/>
      </w:tblGrid>
      <w:tr w:rsidR="00B73FFE" w:rsidRPr="00082E02">
        <w:tc>
          <w:tcPr>
            <w:tcW w:w="4535" w:type="dxa"/>
            <w:tcBorders>
              <w:top w:val="single" w:sz="4" w:space="0" w:color="auto"/>
              <w:left w:val="nil"/>
              <w:bottom w:val="single" w:sz="4" w:space="0" w:color="auto"/>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Наименование мероприятия</w:t>
            </w:r>
          </w:p>
        </w:tc>
        <w:tc>
          <w:tcPr>
            <w:tcW w:w="1701" w:type="dxa"/>
            <w:tcBorders>
              <w:top w:val="single" w:sz="4" w:space="0" w:color="auto"/>
              <w:bottom w:val="single" w:sz="4" w:space="0" w:color="auto"/>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Вид документа</w:t>
            </w:r>
          </w:p>
        </w:tc>
        <w:tc>
          <w:tcPr>
            <w:tcW w:w="3912" w:type="dxa"/>
            <w:tcBorders>
              <w:top w:val="single" w:sz="4" w:space="0" w:color="auto"/>
              <w:bottom w:val="single" w:sz="4" w:space="0" w:color="auto"/>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Ожидаемый результат</w:t>
            </w:r>
          </w:p>
        </w:tc>
        <w:tc>
          <w:tcPr>
            <w:tcW w:w="1417" w:type="dxa"/>
            <w:tcBorders>
              <w:top w:val="single" w:sz="4" w:space="0" w:color="auto"/>
              <w:bottom w:val="single" w:sz="4" w:space="0" w:color="auto"/>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Срок реализации</w:t>
            </w:r>
          </w:p>
        </w:tc>
        <w:tc>
          <w:tcPr>
            <w:tcW w:w="2494" w:type="dxa"/>
            <w:tcBorders>
              <w:top w:val="single" w:sz="4" w:space="0" w:color="auto"/>
              <w:bottom w:val="single" w:sz="4" w:space="0" w:color="auto"/>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Ответственные исполнители (соисполнители)</w:t>
            </w:r>
          </w:p>
        </w:tc>
      </w:tr>
      <w:tr w:rsidR="00B73FFE" w:rsidRPr="00082E02">
        <w:tblPrEx>
          <w:tblBorders>
            <w:insideH w:val="none" w:sz="0" w:space="0" w:color="auto"/>
            <w:insideV w:val="none" w:sz="0" w:space="0" w:color="auto"/>
          </w:tblBorders>
        </w:tblPrEx>
        <w:tc>
          <w:tcPr>
            <w:tcW w:w="14059" w:type="dxa"/>
            <w:gridSpan w:val="5"/>
            <w:tcBorders>
              <w:top w:val="single" w:sz="4" w:space="0" w:color="auto"/>
              <w:left w:val="nil"/>
              <w:bottom w:val="nil"/>
              <w:right w:val="nil"/>
            </w:tcBorders>
          </w:tcPr>
          <w:p w:rsidR="00B73FFE" w:rsidRPr="00082E02" w:rsidRDefault="00B73FFE">
            <w:pPr>
              <w:pStyle w:val="ConsPlusNormal"/>
              <w:jc w:val="center"/>
              <w:outlineLvl w:val="1"/>
              <w:rPr>
                <w:rFonts w:ascii="Times New Roman" w:hAnsi="Times New Roman" w:cs="Times New Roman"/>
              </w:rPr>
            </w:pPr>
            <w:r w:rsidRPr="00082E02">
              <w:rPr>
                <w:rFonts w:ascii="Times New Roman" w:hAnsi="Times New Roman" w:cs="Times New Roman"/>
              </w:rPr>
              <w:t>I. Рынки лекарственных препаратов для медицинского применения</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1. Совершенствование государственной регистрации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административной ответственности производителей </w:t>
            </w:r>
            <w:proofErr w:type="spellStart"/>
            <w:r w:rsidRPr="00082E02">
              <w:rPr>
                <w:rFonts w:ascii="Times New Roman" w:hAnsi="Times New Roman" w:cs="Times New Roman"/>
              </w:rPr>
              <w:t>биотехнологических</w:t>
            </w:r>
            <w:proofErr w:type="spellEnd"/>
            <w:r w:rsidRPr="00082E02">
              <w:rPr>
                <w:rFonts w:ascii="Times New Roman" w:hAnsi="Times New Roman" w:cs="Times New Roman"/>
              </w:rPr>
              <w:t xml:space="preserve"> и (или) </w:t>
            </w:r>
            <w:proofErr w:type="spellStart"/>
            <w:r w:rsidRPr="00082E02">
              <w:rPr>
                <w:rFonts w:ascii="Times New Roman" w:hAnsi="Times New Roman" w:cs="Times New Roman"/>
              </w:rPr>
              <w:t>орфанных</w:t>
            </w:r>
            <w:proofErr w:type="spellEnd"/>
            <w:r w:rsidRPr="00082E02">
              <w:rPr>
                <w:rFonts w:ascii="Times New Roman" w:hAnsi="Times New Roman" w:cs="Times New Roman"/>
              </w:rPr>
              <w:t xml:space="preserve"> лекарственных препаратов за </w:t>
            </w:r>
            <w:proofErr w:type="spellStart"/>
            <w:r w:rsidRPr="00082E02">
              <w:rPr>
                <w:rFonts w:ascii="Times New Roman" w:hAnsi="Times New Roman" w:cs="Times New Roman"/>
              </w:rPr>
              <w:t>непредоставление</w:t>
            </w:r>
            <w:proofErr w:type="spellEnd"/>
            <w:r w:rsidRPr="00082E02">
              <w:rPr>
                <w:rFonts w:ascii="Times New Roman" w:hAnsi="Times New Roman" w:cs="Times New Roman"/>
              </w:rPr>
              <w:t xml:space="preserve"> заинтересованным лицам по истечении 4 лет со дня государственной регистрации лекарственного препарата образцов таких лекарственных препаратов для проведения клинических исследований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ускорение выхода на рынок воспроизведенных лекарственных препаратов, обеспечение доступа пациентов к новым лекарственным препаратам</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административной ответственности производителей </w:t>
            </w:r>
            <w:proofErr w:type="spellStart"/>
            <w:r w:rsidRPr="00082E02">
              <w:rPr>
                <w:rFonts w:ascii="Times New Roman" w:hAnsi="Times New Roman" w:cs="Times New Roman"/>
              </w:rPr>
              <w:t>биотехнологических</w:t>
            </w:r>
            <w:proofErr w:type="spellEnd"/>
            <w:r w:rsidRPr="00082E02">
              <w:rPr>
                <w:rFonts w:ascii="Times New Roman" w:hAnsi="Times New Roman" w:cs="Times New Roman"/>
              </w:rPr>
              <w:t xml:space="preserve"> и (или) </w:t>
            </w:r>
            <w:proofErr w:type="spellStart"/>
            <w:r w:rsidRPr="00082E02">
              <w:rPr>
                <w:rFonts w:ascii="Times New Roman" w:hAnsi="Times New Roman" w:cs="Times New Roman"/>
              </w:rPr>
              <w:t>орфанных</w:t>
            </w:r>
            <w:proofErr w:type="spellEnd"/>
            <w:r w:rsidRPr="00082E02">
              <w:rPr>
                <w:rFonts w:ascii="Times New Roman" w:hAnsi="Times New Roman" w:cs="Times New Roman"/>
              </w:rPr>
              <w:t xml:space="preserve"> лекарственных препаратов за нарушение требования о максимальной стоимости образца лекарственного препарата, входящего в перечень жизненно </w:t>
            </w:r>
            <w:r w:rsidRPr="00082E02">
              <w:rPr>
                <w:rFonts w:ascii="Times New Roman" w:hAnsi="Times New Roman" w:cs="Times New Roman"/>
              </w:rPr>
              <w:lastRenderedPageBreak/>
              <w:t>необходимых и важнейших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ускорение выхода на рынок воспроизведенных лекарственных препаратов, обеспечение доступа пациентов к новым лекарственным препаратам</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разработка механизма допуска на российский рынок оригинальных лекарственных препаратов, прошедших клинические исследования и зарегистрированных в Европейском союзе, Соединенных Штатах Америки, Японии, предусматривающего в том числе их маркировку предупредительной надписью о том, что лекарственный препарат не прошел клинические исследования на территории Российской Федерации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ускорение выхода на рынок лекарственных препаратов, обеспечение доступа пациентов к новым лекарственным препаратам</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январь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2. Обеспечение функционирования института взаимозаменяемости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формирование списка </w:t>
            </w:r>
            <w:proofErr w:type="spellStart"/>
            <w:r w:rsidRPr="00082E02">
              <w:rPr>
                <w:rFonts w:ascii="Times New Roman" w:hAnsi="Times New Roman" w:cs="Times New Roman"/>
              </w:rPr>
              <w:t>референтных</w:t>
            </w:r>
            <w:proofErr w:type="spellEnd"/>
            <w:r w:rsidRPr="00082E02">
              <w:rPr>
                <w:rFonts w:ascii="Times New Roman" w:hAnsi="Times New Roman" w:cs="Times New Roman"/>
              </w:rPr>
              <w:t xml:space="preserve">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направление списка </w:t>
            </w:r>
            <w:proofErr w:type="spellStart"/>
            <w:r w:rsidRPr="00082E02">
              <w:rPr>
                <w:rFonts w:ascii="Times New Roman" w:hAnsi="Times New Roman" w:cs="Times New Roman"/>
              </w:rPr>
              <w:t>референтных</w:t>
            </w:r>
            <w:proofErr w:type="spellEnd"/>
            <w:r w:rsidRPr="00082E02">
              <w:rPr>
                <w:rFonts w:ascii="Times New Roman" w:hAnsi="Times New Roman" w:cs="Times New Roman"/>
              </w:rPr>
              <w:t xml:space="preserve"> лекарственных препаратов в ФАС России, публикация его на интернет-сайтах Минздрава России и ФАС России в целях предоставления разработчикам воспроизведенных лекарственных препаратов открытой информации о </w:t>
            </w:r>
            <w:proofErr w:type="spellStart"/>
            <w:r w:rsidRPr="00082E02">
              <w:rPr>
                <w:rFonts w:ascii="Times New Roman" w:hAnsi="Times New Roman" w:cs="Times New Roman"/>
              </w:rPr>
              <w:t>референтных</w:t>
            </w:r>
            <w:proofErr w:type="spellEnd"/>
            <w:r w:rsidRPr="00082E02">
              <w:rPr>
                <w:rFonts w:ascii="Times New Roman" w:hAnsi="Times New Roman" w:cs="Times New Roman"/>
              </w:rPr>
              <w:t xml:space="preserve"> лекарственных препаратах для государственной регистрации воспроизведенных лекарственных препаратов, уменьшения сроков рассмотрения заявлений производителей лекарственных препаратов о регистрации предельных отпускных цен на лекарственные препараты, включенные в перечень </w:t>
            </w:r>
            <w:r w:rsidRPr="00082E02">
              <w:rPr>
                <w:rFonts w:ascii="Times New Roman" w:hAnsi="Times New Roman" w:cs="Times New Roman"/>
              </w:rPr>
              <w:lastRenderedPageBreak/>
              <w:t>жизненно необходимых и важнейших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июнь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 xml:space="preserve">установление административной ответственности производителей лекарственных препаратов за включение в инструкцию по медицинскому применению лекарственного препарата недостоверной информации относительно свойств и характеристик лекарственного препарата, а также за </w:t>
            </w:r>
            <w:proofErr w:type="spellStart"/>
            <w:r w:rsidRPr="00082E02">
              <w:rPr>
                <w:rFonts w:ascii="Times New Roman" w:hAnsi="Times New Roman" w:cs="Times New Roman"/>
              </w:rPr>
              <w:t>невключение</w:t>
            </w:r>
            <w:proofErr w:type="spellEnd"/>
            <w:r w:rsidRPr="00082E02">
              <w:rPr>
                <w:rFonts w:ascii="Times New Roman" w:hAnsi="Times New Roman" w:cs="Times New Roman"/>
              </w:rPr>
              <w:t xml:space="preserve"> в инструкцию по медицинскому применению лекарственного препарата актуальной информации относительно свойств и характеристик лекарственного препарата</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условий для конкуренции среди производителей лекарственных препаратов, обеспечение безопасности при медицинском применении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формирование реестра типовых инструкций по применению взаимозаменяемых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устранение необоснованных различий в инструкциях по применению взаимозаменяемых лекарственных препаратов, имеющих одно международное непатентованное наименование, создание условий для конкуренции среди производителей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январь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эквивалентности лекарственных форм лекарственных препаратов, зарегистрированных до утверждения </w:t>
            </w:r>
            <w:hyperlink r:id="rId4" w:history="1">
              <w:r w:rsidRPr="00082E02">
                <w:rPr>
                  <w:rFonts w:ascii="Times New Roman" w:hAnsi="Times New Roman" w:cs="Times New Roman"/>
                  <w:color w:val="0000FF"/>
                </w:rPr>
                <w:t>приказом</w:t>
              </w:r>
            </w:hyperlink>
            <w:r w:rsidRPr="00082E02">
              <w:rPr>
                <w:rFonts w:ascii="Times New Roman" w:hAnsi="Times New Roman" w:cs="Times New Roman"/>
              </w:rPr>
              <w:t xml:space="preserve"> Минздрава России от 27 июля 2016 г. N 538н перечня наименований лекарственных форм лекарственных препаратов для медицинского применения</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пресечение ограничения конкуренции среди производителей лекарственных препаратов, зарегистрированных до утверждения Минздравом России перечня наименований лекарственных форм лекарственных препаратов для медицинского применения</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декабрь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проверка документов регистрационных </w:t>
            </w:r>
            <w:r w:rsidRPr="00082E02">
              <w:rPr>
                <w:rFonts w:ascii="Times New Roman" w:hAnsi="Times New Roman" w:cs="Times New Roman"/>
              </w:rPr>
              <w:lastRenderedPageBreak/>
              <w:t xml:space="preserve">досье на импортные лекарственные препараты на соответствие регистрационным досье на эти же лекарственные препараты, зарегистрированные за рубежом, а также проверка на соответствие регистрационных досье на </w:t>
            </w:r>
            <w:proofErr w:type="spellStart"/>
            <w:r w:rsidRPr="00082E02">
              <w:rPr>
                <w:rFonts w:ascii="Times New Roman" w:hAnsi="Times New Roman" w:cs="Times New Roman"/>
              </w:rPr>
              <w:t>референтные</w:t>
            </w:r>
            <w:proofErr w:type="spellEnd"/>
            <w:r w:rsidRPr="00082E02">
              <w:rPr>
                <w:rFonts w:ascii="Times New Roman" w:hAnsi="Times New Roman" w:cs="Times New Roman"/>
              </w:rPr>
              <w:t xml:space="preserve"> и воспроизведенные лекарственные препараты, зарегистрированные в Российской Федерации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доклад в </w:t>
            </w:r>
            <w:r w:rsidRPr="00082E02">
              <w:rPr>
                <w:rFonts w:ascii="Times New Roman" w:hAnsi="Times New Roman" w:cs="Times New Roman"/>
              </w:rPr>
              <w:lastRenderedPageBreak/>
              <w:t>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создание условий для конкуренции </w:t>
            </w:r>
            <w:r w:rsidRPr="00082E02">
              <w:rPr>
                <w:rFonts w:ascii="Times New Roman" w:hAnsi="Times New Roman" w:cs="Times New Roman"/>
              </w:rPr>
              <w:lastRenderedPageBreak/>
              <w:t>среди производителей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август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установление требования о предоставлении комиссией Минздрава России по формированию перечней лекарственных препаратов информации о всех лекарственных препаратах, включенных в перечень жизненно необходимых и важнейших лекарственных препаратов, имеющих эквивалентные показания к применению, при рассмотрении вопроса о включении лекарственного препарата в перечень жизненно необходимых и важнейших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равных условий производителям взаимозаменяемых лекарственных препаратов, недопущение необоснованного включения лекарственных препаратов в перечень жизненно необходимых и важнейших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август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проработка вопроса об установлении профессиональной ответственности медицинских работников за нарушение требований законодательства Российской Федерации об обращении лекарственных средств и в сфере охраны здоровья</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устранение несоразмерности ответственности степени общественной опасности правонарушений, связанных с нарушением требований законодательства Российской Федерации об обращении лекарственных средств и в сфере охраны здоровья, устранение ограничений конкуренции при обращении взаимозаменяемых лекарственных препаратов, повышение доступности лекарственных препаратов </w:t>
            </w:r>
            <w:r w:rsidRPr="00082E02">
              <w:rPr>
                <w:rFonts w:ascii="Times New Roman" w:hAnsi="Times New Roman" w:cs="Times New Roman"/>
              </w:rPr>
              <w:lastRenderedPageBreak/>
              <w:t>для пациентов на основе реализации их права выбора лекарственного препарата по наиболее приемлемой цене</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проработка вопроса о мерах, направленных на информирование врачебного сообщества и пациентов о взаимозаменяемых лекарственных препаратах</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разъяснение гражданам и медицинским работникам о наличии более дешевых аналогов дорогостоящих лекарственных препаратов, формирование устойчивого спроса на лекарственные препараты нижнесреднего ценового сегмента, предотвращение "вымывания" из продажи лекарственных препаратов низкой ценовой группы</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Минобрнауки</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Минкомсвязь</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введение требования к аптечным организациям о первом предложении покупателям наиболее дешевого взаимозаменяемого лекарственного препарата, требования об информировании покупателей о наличии более дешевых аналогов приобретаемых лекарственных препаратов и ценах на них</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повышение ценовой и ассортиментной доступности лекарственных препаратов за счет предотвращения "вымывания" из продажи лекарственных препаратов низкой ценовой группы</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проработка вопроса о целесообразности внесения изменений в </w:t>
            </w:r>
            <w:hyperlink r:id="rId5" w:history="1">
              <w:r w:rsidRPr="00082E02">
                <w:rPr>
                  <w:rFonts w:ascii="Times New Roman" w:hAnsi="Times New Roman" w:cs="Times New Roman"/>
                  <w:color w:val="0000FF"/>
                </w:rPr>
                <w:t>статью 18</w:t>
              </w:r>
            </w:hyperlink>
            <w:r w:rsidRPr="00082E02">
              <w:rPr>
                <w:rFonts w:ascii="Times New Roman" w:hAnsi="Times New Roman" w:cs="Times New Roman"/>
              </w:rPr>
              <w:t xml:space="preserve"> Федерального закона "Об обращении лекарственных средств" в части установления запрета на государственную регистрацию воспроизведенных лекарственных препаратов в дозировках, отличающихся от дозировок </w:t>
            </w:r>
            <w:proofErr w:type="spellStart"/>
            <w:r w:rsidRPr="00082E02">
              <w:rPr>
                <w:rFonts w:ascii="Times New Roman" w:hAnsi="Times New Roman" w:cs="Times New Roman"/>
              </w:rPr>
              <w:t>референтных</w:t>
            </w:r>
            <w:proofErr w:type="spellEnd"/>
            <w:r w:rsidRPr="00082E02">
              <w:rPr>
                <w:rFonts w:ascii="Times New Roman" w:hAnsi="Times New Roman" w:cs="Times New Roman"/>
              </w:rPr>
              <w:t xml:space="preserve"> лекарственных препаратов, а также на государственную регистрацию воспроизведенных лекарственных препаратов, инструкции по медицинскому </w:t>
            </w:r>
            <w:r w:rsidRPr="00082E02">
              <w:rPr>
                <w:rFonts w:ascii="Times New Roman" w:hAnsi="Times New Roman" w:cs="Times New Roman"/>
              </w:rPr>
              <w:lastRenderedPageBreak/>
              <w:t xml:space="preserve">применению которых отличаются от инструкций по медицинскому применению </w:t>
            </w:r>
            <w:proofErr w:type="spellStart"/>
            <w:r w:rsidRPr="00082E02">
              <w:rPr>
                <w:rFonts w:ascii="Times New Roman" w:hAnsi="Times New Roman" w:cs="Times New Roman"/>
              </w:rPr>
              <w:t>референтных</w:t>
            </w:r>
            <w:proofErr w:type="spellEnd"/>
            <w:r w:rsidRPr="00082E02">
              <w:rPr>
                <w:rFonts w:ascii="Times New Roman" w:hAnsi="Times New Roman" w:cs="Times New Roman"/>
              </w:rPr>
              <w:t xml:space="preserve">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устранение возможности государственной регистрации лекарственных препаратов с терапевтически необоснованными дозировками, прекращение практики недобросовестного использования сведений инструкций по медицинскому применению лекарственных препаратов при проведении закупок</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совершенствование порядка внесения изменений в инструкции по медицинскому применению лекарственных препаратов, зарегистрированных в рамках одного международного непатентованного наименования в части установления требования об обязательном внесении изменений во все инструкции по медицинскому применению лекарственных препаратов при изменении данных о противопоказаниях и побочных эффектах одного из лекарственных препаратов и проработка вопроса об административной ответственности держателей или владельцев регистрационных удостоверений за невыполнение указанных требований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устранение необоснованных различий в инструкциях по медицинскому применению лекарственных препаратов, имеющих одно международное непатентованное наименование</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октябрь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совершенствование порядка формирования перечней лекарственных препаратов в части исключения из них наименований лекарственных форм и включения способов введения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равных условий обращения эквивалентных лекарственных форм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июль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3. Совершенствование механизма регулирования цен на лекарственные препараты, включенные в перечень жизненно необходимых и важнейших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внесение изменений в Федеральный </w:t>
            </w:r>
            <w:hyperlink r:id="rId6" w:history="1">
              <w:r w:rsidRPr="00082E02">
                <w:rPr>
                  <w:rFonts w:ascii="Times New Roman" w:hAnsi="Times New Roman" w:cs="Times New Roman"/>
                  <w:color w:val="0000FF"/>
                </w:rPr>
                <w:t>закон</w:t>
              </w:r>
            </w:hyperlink>
            <w:r w:rsidRPr="00082E02">
              <w:rPr>
                <w:rFonts w:ascii="Times New Roman" w:hAnsi="Times New Roman" w:cs="Times New Roman"/>
              </w:rPr>
              <w:t xml:space="preserve"> </w:t>
            </w:r>
            <w:r w:rsidRPr="00082E02">
              <w:rPr>
                <w:rFonts w:ascii="Times New Roman" w:hAnsi="Times New Roman" w:cs="Times New Roman"/>
              </w:rPr>
              <w:lastRenderedPageBreak/>
              <w:t xml:space="preserve">"Об обращении лекарственных средств" и </w:t>
            </w:r>
            <w:hyperlink r:id="rId7" w:history="1">
              <w:r w:rsidRPr="00082E02">
                <w:rPr>
                  <w:rFonts w:ascii="Times New Roman" w:hAnsi="Times New Roman" w:cs="Times New Roman"/>
                  <w:color w:val="0000FF"/>
                </w:rPr>
                <w:t>Правила</w:t>
              </w:r>
            </w:hyperlink>
            <w:r w:rsidRPr="00082E02">
              <w:rPr>
                <w:rFonts w:ascii="Times New Roman" w:hAnsi="Times New Roman" w:cs="Times New Roman"/>
              </w:rPr>
              <w:t xml:space="preserve">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утвержденные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предусматривающих формирование отпускных цен на лекарственные препараты, включенные в перечень жизненно необходимых и важнейших лекарственных препаратов, в зависимости от правового статуса налогоплательщика</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федеральный </w:t>
            </w:r>
            <w:r w:rsidRPr="00082E02">
              <w:rPr>
                <w:rFonts w:ascii="Times New Roman" w:hAnsi="Times New Roman" w:cs="Times New Roman"/>
              </w:rPr>
              <w:lastRenderedPageBreak/>
              <w:t>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устранение противоречий в </w:t>
            </w:r>
            <w:r w:rsidRPr="00082E02">
              <w:rPr>
                <w:rFonts w:ascii="Times New Roman" w:hAnsi="Times New Roman" w:cs="Times New Roman"/>
              </w:rPr>
              <w:lastRenderedPageBreak/>
              <w:t>нормативных правовых актах по вопросу формирования отпускных цен на лекарственные препараты, включенные в перечень жизненно необходимых и важнейших лекарственных препаратов, в зависимости от правового статуса налогоплательщика</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 xml:space="preserve">декабрь 2018 </w:t>
            </w:r>
            <w:r w:rsidRPr="00082E02">
              <w:rPr>
                <w:rFonts w:ascii="Times New Roman" w:hAnsi="Times New Roman" w:cs="Times New Roman"/>
              </w:rPr>
              <w:lastRenderedPageBreak/>
              <w:t>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совершенствование процедуры государственной 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устранение дискриминации отечественных производителей лекарственных препаратов по отношению к иностранным, повышение информативности и актуальности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исключение возможности сравнения заявляемых на государственную регистрацию предельных отпускных </w:t>
            </w:r>
            <w:r w:rsidRPr="00082E02">
              <w:rPr>
                <w:rFonts w:ascii="Times New Roman" w:hAnsi="Times New Roman" w:cs="Times New Roman"/>
              </w:rPr>
              <w:lastRenderedPageBreak/>
              <w:t>цен с ценами на лекарственные препараты, отсутствующими в обращении, обеспечение государственных и муниципальных заказчиков достоверными данными, необходимыми при расчете начальных (максимальных) цен государственных и муниципальных контрактов, установление возможности отмены (пересмотра) решений о государственной регистрации предельных отпускных цен, принятых в результате ошибок, допущенных уполномоченными федеральными органами исполнительной власти, предотвращение рисков существенного повышения бюджетных расходов при включении нового лекарственного препарата в перечень жизненно необходимых и важнейших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февраль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4. Совершенствование нормативно-правового регулирования в сфере закупок лекарственных препаратов для обеспечения государственных и муниципальных нужд:</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разработка типовых контрактов, предусматривающих унифицированные технические задания по категориям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пресечение ограничения и устранения конкуренции государственными и муниципальными заказчиками, создание равных условий поставщикам лекарственных препаратов на торгах</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апрель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критериев состояния рынков лекарственных препаратов, закупка которых может осуществляться у </w:t>
            </w:r>
            <w:r w:rsidRPr="00082E02">
              <w:rPr>
                <w:rFonts w:ascii="Times New Roman" w:hAnsi="Times New Roman" w:cs="Times New Roman"/>
              </w:rPr>
              <w:lastRenderedPageBreak/>
              <w:t>единственного поставщика, установление процедуры отбора исполнителей контрактов на поставку лекарственных препаратов в целях подготовки проектов соответствующих актов Президента Российской Федерации и Правительства Российской Федерации об определении единственных поставщиков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постановление </w:t>
            </w:r>
            <w:r w:rsidRPr="00082E02">
              <w:rPr>
                <w:rFonts w:ascii="Times New Roman" w:hAnsi="Times New Roman" w:cs="Times New Roman"/>
              </w:rPr>
              <w:lastRenderedPageBreak/>
              <w:t>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создание механизма принятия Президентом Российской Федерации и Правительством Российской Федерации </w:t>
            </w:r>
            <w:r w:rsidRPr="00082E02">
              <w:rPr>
                <w:rFonts w:ascii="Times New Roman" w:hAnsi="Times New Roman" w:cs="Times New Roman"/>
              </w:rPr>
              <w:lastRenderedPageBreak/>
              <w:t>соответствующих решений об определении единственных поставщиков лекарственных препаратов на основе прозрачных процедур и объективных критериев, повышение эффективности бюджетных расходов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февраль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установление возможности получения статуса единственного поставщика только в отношении лекарственных препаратов, не имеющих аналогов на территории Российской Федерации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предотвращение необоснованного ограничения конкуренции при появлении воспроизведенных лекарственных препаратов, повышение эффективности бюджетных расходов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февраль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установление ограничений на заключение долгосрочных государственных контрактов на поставку лекарственных препаратов, в том числе установление возможности заключения долгосрочных государственных контрактов только в отношении лекарственных препаратов, защищенных патентами, при условии значительного снижения цен на такие лекарственные препараты, ограничение срока действия долгосрочных государственных контрактов сроком действия патента на лекарственный препарат либо датой выхода на рынок иного лекарственного препарата, имеющего те же показания к применению</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предотвращение необоснованного ограничения конкуренции при появлении воспроизведенных лекарственных препаратов, повышение эффективности бюджетных расходов, стимулирование выхода на рынок воспроизведенных лекарственных препаратов, а также иных лекарственных препаратов, имеющих те же показания к применению, снижение цен на лекарственные препараты, не имеющие аналогов, за счет гарантированных объемов сбыта, снижение издержек государственных заказчиков, связанных с проведением закупок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июнь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особенностей описания лекарственных препаратов при </w:t>
            </w:r>
            <w:r w:rsidRPr="00082E02">
              <w:rPr>
                <w:rFonts w:ascii="Times New Roman" w:hAnsi="Times New Roman" w:cs="Times New Roman"/>
              </w:rPr>
              <w:lastRenderedPageBreak/>
              <w:t>осуществлении закупок, в том числе лекарственных форм и дозировок лекарственных препаратов, установление запрета на объединение в один лот услуг по поставке, хранению и отпуску лекарственных препаратов, установление требования об указании в документации о закупке остаточного срока годности лекарственных препаратов, выраженного определенным периодом (например, в годах, месяцах, днях), в течение которого лекарственные препараты сохраняют пригодность, либо конкретной датой, до которой лекарственные препараты сохраняют свою пригодность для использования по назначению</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постановление Правительства </w:t>
            </w:r>
            <w:r w:rsidRPr="00082E02">
              <w:rPr>
                <w:rFonts w:ascii="Times New Roman" w:hAnsi="Times New Roman" w:cs="Times New Roman"/>
              </w:rPr>
              <w:lastRenderedPageBreak/>
              <w:t>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пресечение ограничения и устранения конкуренции государственными и </w:t>
            </w:r>
            <w:r w:rsidRPr="00082E02">
              <w:rPr>
                <w:rFonts w:ascii="Times New Roman" w:hAnsi="Times New Roman" w:cs="Times New Roman"/>
              </w:rPr>
              <w:lastRenderedPageBreak/>
              <w:t>муниципальными заказчиками, увеличение количества участников закупок, повышение эффективности бюджетных расходов, создание равных условий поставщикам взаимозаменяемых лекарственных препаратов, имеющих различные номинальные сроки годности, недопущение указания остаточного срока годности лекарственных препаратов в процентах</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установление возможности определения страны происхождения лекарственного препарата для медицинского применения на основании сведений регистрационного удостоверения лекарственного препарата без необходимости получения сертификата СТ-1</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устранение избыточного административного барьера, снижение издержек поставщиков лекарственных препаратов, участвующих в государственных закупках, снижение цен на лекарственные препараты</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октябрь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5. Совершенствование нормативно-правового регулирования в сфере защиты интеллектуальной собственности: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уточнение условий патентоспособности изобретения в отношении патентования любого нового свойства или нового применения известного действующего вещества лекарственного препарата</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решение вопросов патентования модификаций существующих лекарственных препаратов, в том числе новых показаний к применению, терапевтических методов, комбинаций действующих веществ, лекарственных форм, способов производства</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Минобрнауки</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Роспатент,</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установление сроков рассмотрения уполномоченным федеральным органом исполнительной власти споров, связанных с защитой интеллектуальных прав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приказ </w:t>
            </w:r>
            <w:proofErr w:type="spellStart"/>
            <w:r w:rsidRPr="00082E02">
              <w:rPr>
                <w:rFonts w:ascii="Times New Roman" w:hAnsi="Times New Roman" w:cs="Times New Roman"/>
              </w:rPr>
              <w:t>Минобрнауки</w:t>
            </w:r>
            <w:proofErr w:type="spellEnd"/>
            <w:r w:rsidRPr="00082E02">
              <w:rPr>
                <w:rFonts w:ascii="Times New Roman" w:hAnsi="Times New Roman" w:cs="Times New Roman"/>
              </w:rPr>
              <w:t xml:space="preserve">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изменение порядка рассмотрения споров, связанных с защитой интеллектуальных прав, ускорение выхода на рынок воспроизведенных и </w:t>
            </w:r>
            <w:proofErr w:type="spellStart"/>
            <w:r w:rsidRPr="00082E02">
              <w:rPr>
                <w:rFonts w:ascii="Times New Roman" w:hAnsi="Times New Roman" w:cs="Times New Roman"/>
              </w:rPr>
              <w:t>биоаналоговых</w:t>
            </w:r>
            <w:proofErr w:type="spellEnd"/>
            <w:r w:rsidRPr="00082E02">
              <w:rPr>
                <w:rFonts w:ascii="Times New Roman" w:hAnsi="Times New Roman" w:cs="Times New Roman"/>
              </w:rPr>
              <w:t xml:space="preserve"> лекарственных препаратов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август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Минобрнауки</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Роспатент,</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разработка порядка выдачи Правительством Российской Федерации предусмотренного </w:t>
            </w:r>
            <w:hyperlink r:id="rId8" w:history="1">
              <w:r w:rsidRPr="00082E02">
                <w:rPr>
                  <w:rFonts w:ascii="Times New Roman" w:hAnsi="Times New Roman" w:cs="Times New Roman"/>
                  <w:color w:val="0000FF"/>
                </w:rPr>
                <w:t>статьей 1360</w:t>
              </w:r>
            </w:hyperlink>
            <w:r w:rsidRPr="00082E02">
              <w:rPr>
                <w:rFonts w:ascii="Times New Roman" w:hAnsi="Times New Roman" w:cs="Times New Roman"/>
              </w:rPr>
              <w:t xml:space="preserve"> Гражданского кодекса Российской Федерации разрешения на использование изобретения, полезной модели или промышленного образца лекарственного средства без согласия </w:t>
            </w:r>
            <w:proofErr w:type="spellStart"/>
            <w:r w:rsidRPr="00082E02">
              <w:rPr>
                <w:rFonts w:ascii="Times New Roman" w:hAnsi="Times New Roman" w:cs="Times New Roman"/>
              </w:rPr>
              <w:t>патентообладателя</w:t>
            </w:r>
            <w:proofErr w:type="spellEnd"/>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обеспечение условий реализации Правительством Российской Федерации нормы </w:t>
            </w:r>
            <w:hyperlink r:id="rId9" w:history="1">
              <w:r w:rsidRPr="00082E02">
                <w:rPr>
                  <w:rFonts w:ascii="Times New Roman" w:hAnsi="Times New Roman" w:cs="Times New Roman"/>
                  <w:color w:val="0000FF"/>
                </w:rPr>
                <w:t>статьи 1360</w:t>
              </w:r>
            </w:hyperlink>
            <w:r w:rsidRPr="00082E02">
              <w:rPr>
                <w:rFonts w:ascii="Times New Roman" w:hAnsi="Times New Roman" w:cs="Times New Roman"/>
              </w:rPr>
              <w:t xml:space="preserve"> Гражданского кодекса Российской Федерации в целях снижения цен на дорогостоящие лекарственные препараты, защищенные патентом, необходимые для борьбы с эпидемиями, угрожающими национальной безопасности</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декабрь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Минобрнауки</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Роспатент</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6. Развитие конкуренции среди аптечных организаций: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установление правил дистанционной торговли лекарственными препаратами (правил доставки покупателям лекарственных препаратов) аптечными организациями, включая механизм ограничения доступа к сайтам в информационно-телекоммуникационной сети "Интернет", не соответствующим указанным правилам</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создание равных условий функционирования аптечных организаций, пресечение оборота фальсифицированных и недоброкачественных лекарственных препаратов, реализуемых посредством </w:t>
            </w:r>
            <w:proofErr w:type="spellStart"/>
            <w:r w:rsidRPr="00082E02">
              <w:rPr>
                <w:rFonts w:ascii="Times New Roman" w:hAnsi="Times New Roman" w:cs="Times New Roman"/>
              </w:rPr>
              <w:t>интернет-торговли</w:t>
            </w:r>
            <w:proofErr w:type="spellEnd"/>
            <w:r w:rsidRPr="00082E02">
              <w:rPr>
                <w:rFonts w:ascii="Times New Roman" w:hAnsi="Times New Roman" w:cs="Times New Roman"/>
              </w:rPr>
              <w:t xml:space="preserve">, своевременная блокировка </w:t>
            </w:r>
            <w:proofErr w:type="spellStart"/>
            <w:r w:rsidRPr="00082E02">
              <w:rPr>
                <w:rFonts w:ascii="Times New Roman" w:hAnsi="Times New Roman" w:cs="Times New Roman"/>
              </w:rPr>
              <w:t>интернет-ресурсов</w:t>
            </w:r>
            <w:proofErr w:type="spellEnd"/>
            <w:r w:rsidRPr="00082E02">
              <w:rPr>
                <w:rFonts w:ascii="Times New Roman" w:hAnsi="Times New Roman" w:cs="Times New Roman"/>
              </w:rPr>
              <w:t>, не соответствующих правилам дистанционной торговли</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Минкомсвязь</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Минсельхоз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Роскомнадзор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разработка административного регламента осуществления контроля за дистанционной торговлей лекарственными препаратами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регламентация процедур и сроков исполнения уполномоченным федеральным органом исполнительной власти государственной функции по контролю за дистанционной торговлей </w:t>
            </w:r>
            <w:r w:rsidRPr="00082E02">
              <w:rPr>
                <w:rFonts w:ascii="Times New Roman" w:hAnsi="Times New Roman" w:cs="Times New Roman"/>
              </w:rPr>
              <w:lastRenderedPageBreak/>
              <w:t>лекарственными препаратами</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июль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проработка вопроса о мерах поддержки аптечных организаций различных форм собственности в муниципальных образованиях с численностью населения до 100 тыс. человек в целях направления соответствующих рекомендаций в субъекты Российской Федерации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развитие конкуренции среди аптечных организаций в муниципальных образованиях с численностью населения до 100 тыс. человек, улучшение физической доступности лекарственных препаратов в малочисленных и отдаленных населенных пунктах</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tc>
      </w:tr>
      <w:tr w:rsidR="00B73FFE" w:rsidRPr="00082E02">
        <w:tblPrEx>
          <w:tblBorders>
            <w:insideH w:val="none" w:sz="0" w:space="0" w:color="auto"/>
            <w:insideV w:val="none" w:sz="0" w:space="0" w:color="auto"/>
          </w:tblBorders>
        </w:tblPrEx>
        <w:tc>
          <w:tcPr>
            <w:tcW w:w="14059" w:type="dxa"/>
            <w:gridSpan w:val="5"/>
            <w:tcBorders>
              <w:top w:val="nil"/>
              <w:left w:val="nil"/>
              <w:bottom w:val="nil"/>
              <w:right w:val="nil"/>
            </w:tcBorders>
          </w:tcPr>
          <w:p w:rsidR="00B73FFE" w:rsidRPr="00082E02" w:rsidRDefault="00B73FFE">
            <w:pPr>
              <w:pStyle w:val="ConsPlusNormal"/>
              <w:jc w:val="center"/>
              <w:outlineLvl w:val="1"/>
              <w:rPr>
                <w:rFonts w:ascii="Times New Roman" w:hAnsi="Times New Roman" w:cs="Times New Roman"/>
              </w:rPr>
            </w:pPr>
            <w:r w:rsidRPr="00082E02">
              <w:rPr>
                <w:rFonts w:ascii="Times New Roman" w:hAnsi="Times New Roman" w:cs="Times New Roman"/>
              </w:rPr>
              <w:t>II. Рынки медицинских изделий</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7. Совершенствование нормативно-правового регулирования в сфере обращения медицинских изделий: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установление порядка определения взаимозаменяемости медицинских изделий, в том числе расходных материалов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условий для развития конкуренции между производителями медицинских изделий</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разработка административного регламента по определению взаимозаменяемости медицинских изделий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регламентация процедур и сроков исполнения уполномоченным федеральным органом исполнительной власти государственной функции по определению взаимозаменяемости медицинских изделий</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март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определение понятий медицинских изделий "открытого" и "закрытого" типа, а также установление обязанности государственных и муниципальных заказчиков закупать медицинские изделия "открытого" типа</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условий развития конкуренции на рынках медицинских изделий</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январь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введение требования о включении в </w:t>
            </w:r>
            <w:r w:rsidRPr="00082E02">
              <w:rPr>
                <w:rFonts w:ascii="Times New Roman" w:hAnsi="Times New Roman" w:cs="Times New Roman"/>
              </w:rPr>
              <w:lastRenderedPageBreak/>
              <w:t>техническую документацию медицинского изделия данных о сроке эксплуатации, в том числе по гарантийному обслуживанию, стоимости технического обслуживания и ремонта медицинского изделия, а также о стоимости обучения медицинских работников правилам применения и эксплуатации медицинского изделия</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постановление </w:t>
            </w:r>
            <w:r w:rsidRPr="00082E02">
              <w:rPr>
                <w:rFonts w:ascii="Times New Roman" w:hAnsi="Times New Roman" w:cs="Times New Roman"/>
              </w:rPr>
              <w:lastRenderedPageBreak/>
              <w:t>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создание условий развития </w:t>
            </w:r>
            <w:r w:rsidRPr="00082E02">
              <w:rPr>
                <w:rFonts w:ascii="Times New Roman" w:hAnsi="Times New Roman" w:cs="Times New Roman"/>
              </w:rPr>
              <w:lastRenderedPageBreak/>
              <w:t>конкуренции на рынках технического обслуживания медицинских изделий</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март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пересмотр процедуры формирования платы за экспертизу качества, эффективности и безопасности медицинских изделий, устранение произвольных решений уполномоченного федерального органа исполнительной власти в части определения места проведения, количества и характера испытаний медицинского изделия при государственной регистрации, установление процедуры досудебного обжалования результатов экспертизы качества, эффективности и безопасности медицинских изделий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унификация процедуры государственной регистрации медицинских изделий, устранение </w:t>
            </w:r>
            <w:proofErr w:type="spellStart"/>
            <w:r w:rsidRPr="00082E02">
              <w:rPr>
                <w:rFonts w:ascii="Times New Roman" w:hAnsi="Times New Roman" w:cs="Times New Roman"/>
              </w:rPr>
              <w:t>коррупциогенных</w:t>
            </w:r>
            <w:proofErr w:type="spellEnd"/>
            <w:r w:rsidRPr="00082E02">
              <w:rPr>
                <w:rFonts w:ascii="Times New Roman" w:hAnsi="Times New Roman" w:cs="Times New Roman"/>
              </w:rPr>
              <w:t xml:space="preserve"> факторов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требований в части технического обслуживания медицинских изделий, предоставления покупателю сведений, необходимых для работы с медицинским изделием, включая предоставление ключей, паролей доступа, программ и иных сведений, необходимых для монтажа, наладки, применения, эксплуатации, в том числе технического обслуживания медицинского изделия, установления запрета на необоснованные ограничения производителями медицинского оборудования возможности </w:t>
            </w:r>
            <w:r w:rsidRPr="00082E02">
              <w:rPr>
                <w:rFonts w:ascii="Times New Roman" w:hAnsi="Times New Roman" w:cs="Times New Roman"/>
              </w:rPr>
              <w:lastRenderedPageBreak/>
              <w:t xml:space="preserve">применения расходных материалов и реагентов иных производителей, размещения на официальном сайте </w:t>
            </w:r>
            <w:proofErr w:type="spellStart"/>
            <w:r w:rsidRPr="00082E02">
              <w:rPr>
                <w:rFonts w:ascii="Times New Roman" w:hAnsi="Times New Roman" w:cs="Times New Roman"/>
              </w:rPr>
              <w:t>Росздравнадзора</w:t>
            </w:r>
            <w:proofErr w:type="spellEnd"/>
            <w:r w:rsidRPr="00082E02">
              <w:rPr>
                <w:rFonts w:ascii="Times New Roman" w:hAnsi="Times New Roman" w:cs="Times New Roman"/>
              </w:rPr>
              <w:t xml:space="preserve"> документации на каждое медицинское изделие, установления обязанности производителей медицинских изделий на </w:t>
            </w:r>
            <w:proofErr w:type="spellStart"/>
            <w:r w:rsidRPr="00082E02">
              <w:rPr>
                <w:rFonts w:ascii="Times New Roman" w:hAnsi="Times New Roman" w:cs="Times New Roman"/>
              </w:rPr>
              <w:t>недискриминационной</w:t>
            </w:r>
            <w:proofErr w:type="spellEnd"/>
            <w:r w:rsidRPr="00082E02">
              <w:rPr>
                <w:rFonts w:ascii="Times New Roman" w:hAnsi="Times New Roman" w:cs="Times New Roman"/>
              </w:rPr>
              <w:t xml:space="preserve"> основе осуществлять обучение лиц, занимающихся техническим обслуживанием соответствующих медицинских изделий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федеральный закон</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условий развития конкуренции на рынках медицинских изделий, расходных материалов, технического обслуживания</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март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8. Совершенствование нормативно-правового регулирования в сфере закупок медицинских изделий для обеспечения государственных и муниципальных нужд:</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1417"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разработка типовых контрактов, предусматривающих унифицированные технические задания по отдельным категориям медицинских изделий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пресечение ограничения и устранения конкуренции государственными и муниципальными заказчиками, создание равных условий поставщикам медицинских изделий на торгах</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апрель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подготовка предложений о внесении изменений в </w:t>
            </w:r>
            <w:hyperlink r:id="rId10" w:history="1">
              <w:r w:rsidRPr="00082E02">
                <w:rPr>
                  <w:rFonts w:ascii="Times New Roman" w:hAnsi="Times New Roman" w:cs="Times New Roman"/>
                  <w:color w:val="0000FF"/>
                </w:rPr>
                <w:t>перечень</w:t>
              </w:r>
            </w:hyperlink>
            <w:r w:rsidRPr="00082E02">
              <w:rPr>
                <w:rFonts w:ascii="Times New Roman" w:hAnsi="Times New Roman" w:cs="Times New Roman"/>
              </w:rP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утвержденный распоряжением Правительства Российской Федерации от 21 марта 2016 г. N 471-р, в части включения в перечень всех медицинских изделий без исключений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исключение возможности произвольных действий государственных и муниципальных заказчиков по ранжированию и необоснованным оценкам заявок при проведении конкурсов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июнь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 xml:space="preserve">установление обязанности участников государственных и муниципальных </w:t>
            </w:r>
            <w:r w:rsidRPr="00082E02">
              <w:rPr>
                <w:rFonts w:ascii="Times New Roman" w:hAnsi="Times New Roman" w:cs="Times New Roman"/>
              </w:rPr>
              <w:lastRenderedPageBreak/>
              <w:t>закупок - производителей медицинских изделий, для эксплуатации которых необходимо использование расходных материалов, указывать в технической документации производителя медицинского изделия требования к расходным материалам, обеспечивающим надлежащую эксплуатацию медицинского изделия, а также установление особенностей закупок государственными и муниципальными заказчиками медицинских изделий "закрытого" типа</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постановление Правительства </w:t>
            </w:r>
            <w:r w:rsidRPr="00082E02">
              <w:rPr>
                <w:rFonts w:ascii="Times New Roman" w:hAnsi="Times New Roman" w:cs="Times New Roman"/>
              </w:rPr>
              <w:lastRenderedPageBreak/>
              <w:t>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 xml:space="preserve">создание условий развития конкуренции на рынках технического </w:t>
            </w:r>
            <w:r w:rsidRPr="00082E02">
              <w:rPr>
                <w:rFonts w:ascii="Times New Roman" w:hAnsi="Times New Roman" w:cs="Times New Roman"/>
              </w:rPr>
              <w:lastRenderedPageBreak/>
              <w:t>обслуживания медицинских изделий</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lastRenderedPageBreak/>
              <w:t>установление требования к указанию в документации о закупке медицинских изделий остаточного срока годности, выраженного определенным периодом (например, в годах, месяцах, днях), в течение которого медицинские изделия сохраняют свою годность, либо конкретной датой, до которой медицинские изделия сохраняют пригодность для использования по назначению</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равных условий поставщикам взаимозаменяемых медицинских изделий, имеющих различные номинальные сроки годности, недопущение указания остаточного срока годности медицинских изделий в процентах, увеличение количества участников закупок, повышение эффективности бюджетных расходов</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октябрь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Минпромторг</w:t>
            </w:r>
            <w:proofErr w:type="spellEnd"/>
            <w:r w:rsidRPr="00082E02">
              <w:rPr>
                <w:rFonts w:ascii="Times New Roman" w:hAnsi="Times New Roman" w:cs="Times New Roman"/>
              </w:rPr>
              <w:t xml:space="preserve">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ind w:left="284"/>
              <w:rPr>
                <w:rFonts w:ascii="Times New Roman" w:hAnsi="Times New Roman" w:cs="Times New Roman"/>
              </w:rPr>
            </w:pPr>
            <w:r w:rsidRPr="00082E02">
              <w:rPr>
                <w:rFonts w:ascii="Times New Roman" w:hAnsi="Times New Roman" w:cs="Times New Roman"/>
              </w:rPr>
              <w:t>установление обязанности государственных и муниципальных заказчиков при закупке медицинских изделий определять начальную (максимальную) цену контракта с учетом затрат на приобретение расходных материалов и техническое обслуживание на период гарантийного срока эксплуатации медицинского изделия</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условий развития конкуренции на рынках технического обслуживания медицинских изделий</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март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Минфин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14059" w:type="dxa"/>
            <w:gridSpan w:val="5"/>
            <w:tcBorders>
              <w:top w:val="nil"/>
              <w:left w:val="nil"/>
              <w:bottom w:val="nil"/>
              <w:right w:val="nil"/>
            </w:tcBorders>
          </w:tcPr>
          <w:p w:rsidR="00B73FFE" w:rsidRPr="00082E02" w:rsidRDefault="00B73FFE">
            <w:pPr>
              <w:pStyle w:val="ConsPlusNormal"/>
              <w:jc w:val="center"/>
              <w:outlineLvl w:val="1"/>
              <w:rPr>
                <w:rFonts w:ascii="Times New Roman" w:hAnsi="Times New Roman" w:cs="Times New Roman"/>
              </w:rPr>
            </w:pPr>
            <w:r w:rsidRPr="00082E02">
              <w:rPr>
                <w:rFonts w:ascii="Times New Roman" w:hAnsi="Times New Roman" w:cs="Times New Roman"/>
              </w:rPr>
              <w:t>III. Рынки медицинских услуг</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9. Совершенствование законодательства в сфере охраны здоровья в части определения объемов и видов медицинской помощи, оказываемой в рамках территориальных программ государственных гарантий бесплатного оказания гражданам медицинской помощи, ежегодного обновления программы государственных гарантий бесплатного оказания гражданам медицинской помощи при внедрении новых медицинских технологий</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реализация прав граждан на бесплатную медицинскую помощь</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февраль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10. Внесение изменений в </w:t>
            </w:r>
            <w:hyperlink r:id="rId11" w:history="1">
              <w:r w:rsidRPr="00082E02">
                <w:rPr>
                  <w:rFonts w:ascii="Times New Roman" w:hAnsi="Times New Roman" w:cs="Times New Roman"/>
                  <w:color w:val="0000FF"/>
                </w:rPr>
                <w:t>статью 18</w:t>
              </w:r>
            </w:hyperlink>
            <w:r w:rsidRPr="00082E02">
              <w:rPr>
                <w:rFonts w:ascii="Times New Roman" w:hAnsi="Times New Roman" w:cs="Times New Roman"/>
              </w:rPr>
              <w:t xml:space="preserve"> Федерального закона "О лицензировании отдельных видов деятельности" и </w:t>
            </w:r>
            <w:hyperlink r:id="rId12" w:history="1">
              <w:r w:rsidRPr="00082E02">
                <w:rPr>
                  <w:rFonts w:ascii="Times New Roman" w:hAnsi="Times New Roman" w:cs="Times New Roman"/>
                  <w:color w:val="0000FF"/>
                </w:rPr>
                <w:t>пункт 3</w:t>
              </w:r>
            </w:hyperlink>
            <w:r w:rsidRPr="00082E02">
              <w:rPr>
                <w:rFonts w:ascii="Times New Roman" w:hAnsi="Times New Roman" w:cs="Times New Roman"/>
              </w:rPr>
              <w:t xml:space="preserve"> постановления Правительства Российской Федерации от 21 ноября 2011 г. N 957 "Об организации лицензирования отдельных видов деятельности", предусматривающих замену процедуры переоформления лицензии на осуществление медицинской и фармацевтической деятельности в связи с появлением новых адресов мест осуществления деятельности на процедуру оформления лицензирующим органом субъекта Российской Федерации приложений к лицензии с указанием новых адресов мест осуществления деятельности, без изменения реквизитов самой лицензии и без необходимости представления оригинала лицензии в лицензирующий орган</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закон</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постановление Правительства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снятие необоснованных административных барьеров при переоформлении лицензий на осуществление медицинской и фармацевтической деятельности, ускорение развития медицинских и аптечных организаций в субъектах Российской Федерации</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апрель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Минэкономразвития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Росздравнадзор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11. Утверждение и актуализация клинических рекомендаций (протоколов лечения)</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приказы Минздрава России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повышение качества медицинской помощи</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декабрь 2019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12. Разработка предложений по конкретизации условий, при которых государственные (муниципальные) медицинские организации могут оказывать платные медицинские услуги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равных условий оказания платных медицинских услуг государственными (муниципальными) и частными медицинскими организациями, предотвращение оказания государственными (муниципальными) медицинскими организациями платных медицинских услуг, которые должны быть оказаны в рамках реализации территориальных программ государственных гарантий бесплатного оказания гражданам медицинской помощи</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13. Подготовка предложений по совершенствованию механизма распределения объемов медицинской помощи между участниками реализации территориальных программ государственных гарантий бесплатного оказания гражданам медицинской помощи</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доклад в Правительство Российской Федерации</w:t>
            </w: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создание равных условий участия медицинских организаций в системе обязательного медицинского страхования, предотвращение злоупотреблений комиссий по разработке территориальных программ обязательного медицинского страхования при распределении объемов медицинской помощи между участниками обязательного медицинского страхования</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Федеральный фонд обязательного медицинского страхования</w:t>
            </w:r>
          </w:p>
        </w:tc>
      </w:tr>
      <w:tr w:rsidR="00B73FFE" w:rsidRPr="00082E02">
        <w:tblPrEx>
          <w:tblBorders>
            <w:insideH w:val="none" w:sz="0" w:space="0" w:color="auto"/>
            <w:insideV w:val="none" w:sz="0" w:space="0" w:color="auto"/>
          </w:tblBorders>
        </w:tblPrEx>
        <w:tc>
          <w:tcPr>
            <w:tcW w:w="14059" w:type="dxa"/>
            <w:gridSpan w:val="5"/>
            <w:tcBorders>
              <w:top w:val="nil"/>
              <w:left w:val="nil"/>
              <w:bottom w:val="nil"/>
              <w:right w:val="nil"/>
            </w:tcBorders>
          </w:tcPr>
          <w:p w:rsidR="00B73FFE" w:rsidRPr="00082E02" w:rsidRDefault="00B73FFE">
            <w:pPr>
              <w:pStyle w:val="ConsPlusNormal"/>
              <w:jc w:val="center"/>
              <w:outlineLvl w:val="1"/>
              <w:rPr>
                <w:rFonts w:ascii="Times New Roman" w:hAnsi="Times New Roman" w:cs="Times New Roman"/>
              </w:rPr>
            </w:pPr>
            <w:r w:rsidRPr="00082E02">
              <w:rPr>
                <w:rFonts w:ascii="Times New Roman" w:hAnsi="Times New Roman" w:cs="Times New Roman"/>
              </w:rPr>
              <w:t>IV. Рынки биологически активных добавок</w:t>
            </w:r>
          </w:p>
        </w:tc>
      </w:tr>
      <w:tr w:rsidR="00B73FFE" w:rsidRPr="00082E02">
        <w:tblPrEx>
          <w:tblBorders>
            <w:insideH w:val="none" w:sz="0" w:space="0" w:color="auto"/>
            <w:insideV w:val="none" w:sz="0" w:space="0" w:color="auto"/>
          </w:tblBorders>
        </w:tblPrEx>
        <w:tc>
          <w:tcPr>
            <w:tcW w:w="4535"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14. Совершенствование нормативно-правового регулирования в сфере обращения биологически активных добавок путем введения запрета на государственную регистрацию в качестве биологически активных добавок лекарственных средств или продуктов, имеющих в составе лекарственные средства, запрета на государственную </w:t>
            </w:r>
            <w:r w:rsidRPr="00082E02">
              <w:rPr>
                <w:rFonts w:ascii="Times New Roman" w:hAnsi="Times New Roman" w:cs="Times New Roman"/>
              </w:rPr>
              <w:lastRenderedPageBreak/>
              <w:t>регистрацию одноименных или похожих до степени смешения биологически активных добавок и лекарственных препаратов</w:t>
            </w:r>
          </w:p>
        </w:tc>
        <w:tc>
          <w:tcPr>
            <w:tcW w:w="1701" w:type="dxa"/>
            <w:tcBorders>
              <w:top w:val="nil"/>
              <w:left w:val="nil"/>
              <w:bottom w:val="nil"/>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nil"/>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 xml:space="preserve">обращение в Евразийскую экономическую комиссию с предложением о внесении изменений в технические регламенты Таможенного союза </w:t>
            </w:r>
            <w:hyperlink r:id="rId13" w:history="1">
              <w:r w:rsidRPr="00082E02">
                <w:rPr>
                  <w:rFonts w:ascii="Times New Roman" w:hAnsi="Times New Roman" w:cs="Times New Roman"/>
                  <w:color w:val="0000FF"/>
                </w:rPr>
                <w:t>ТР ТС 021/2011</w:t>
              </w:r>
            </w:hyperlink>
            <w:r w:rsidRPr="00082E02">
              <w:rPr>
                <w:rFonts w:ascii="Times New Roman" w:hAnsi="Times New Roman" w:cs="Times New Roman"/>
              </w:rPr>
              <w:t xml:space="preserve">, </w:t>
            </w:r>
            <w:hyperlink r:id="rId14" w:history="1">
              <w:r w:rsidRPr="00082E02">
                <w:rPr>
                  <w:rFonts w:ascii="Times New Roman" w:hAnsi="Times New Roman" w:cs="Times New Roman"/>
                  <w:color w:val="0000FF"/>
                </w:rPr>
                <w:t>022/2011</w:t>
              </w:r>
            </w:hyperlink>
            <w:r w:rsidRPr="00082E02">
              <w:rPr>
                <w:rFonts w:ascii="Times New Roman" w:hAnsi="Times New Roman" w:cs="Times New Roman"/>
              </w:rPr>
              <w:t xml:space="preserve"> в целях пресечения незаконного оборота биологически активных добавок и введения их потребителей в </w:t>
            </w:r>
            <w:r w:rsidRPr="00082E02">
              <w:rPr>
                <w:rFonts w:ascii="Times New Roman" w:hAnsi="Times New Roman" w:cs="Times New Roman"/>
              </w:rPr>
              <w:lastRenderedPageBreak/>
              <w:t>заблуждение относительно состава и свойств биологически активных добавок, обеспечения безопасности граждан</w:t>
            </w:r>
          </w:p>
        </w:tc>
        <w:tc>
          <w:tcPr>
            <w:tcW w:w="1417" w:type="dxa"/>
            <w:tcBorders>
              <w:top w:val="nil"/>
              <w:left w:val="nil"/>
              <w:bottom w:val="nil"/>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lastRenderedPageBreak/>
              <w:t>сентябрь 2018 г.</w:t>
            </w:r>
          </w:p>
        </w:tc>
        <w:tc>
          <w:tcPr>
            <w:tcW w:w="2494" w:type="dxa"/>
            <w:tcBorders>
              <w:top w:val="nil"/>
              <w:left w:val="nil"/>
              <w:bottom w:val="nil"/>
              <w:right w:val="nil"/>
            </w:tcBorders>
          </w:tcPr>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Роспотребнадзор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Минздрав России,</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r w:rsidR="00B73FFE" w:rsidRPr="00082E02">
        <w:tblPrEx>
          <w:tblBorders>
            <w:insideH w:val="none" w:sz="0" w:space="0" w:color="auto"/>
            <w:insideV w:val="none" w:sz="0" w:space="0" w:color="auto"/>
          </w:tblBorders>
        </w:tblPrEx>
        <w:tc>
          <w:tcPr>
            <w:tcW w:w="4535" w:type="dxa"/>
            <w:tcBorders>
              <w:top w:val="nil"/>
              <w:left w:val="nil"/>
              <w:bottom w:val="single" w:sz="4" w:space="0" w:color="auto"/>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lastRenderedPageBreak/>
              <w:t>15. Проведение ревизии всех ранее зарегистрированных биологически активных добавок, одноименных или похожих до степени смешения с лекарственными препаратами</w:t>
            </w:r>
          </w:p>
        </w:tc>
        <w:tc>
          <w:tcPr>
            <w:tcW w:w="1701" w:type="dxa"/>
            <w:tcBorders>
              <w:top w:val="nil"/>
              <w:left w:val="nil"/>
              <w:bottom w:val="single" w:sz="4" w:space="0" w:color="auto"/>
              <w:right w:val="nil"/>
            </w:tcBorders>
          </w:tcPr>
          <w:p w:rsidR="00B73FFE" w:rsidRPr="00082E02" w:rsidRDefault="00B73FFE">
            <w:pPr>
              <w:pStyle w:val="ConsPlusNormal"/>
              <w:rPr>
                <w:rFonts w:ascii="Times New Roman" w:hAnsi="Times New Roman" w:cs="Times New Roman"/>
              </w:rPr>
            </w:pPr>
          </w:p>
        </w:tc>
        <w:tc>
          <w:tcPr>
            <w:tcW w:w="3912" w:type="dxa"/>
            <w:tcBorders>
              <w:top w:val="nil"/>
              <w:left w:val="nil"/>
              <w:bottom w:val="single" w:sz="4" w:space="0" w:color="auto"/>
              <w:right w:val="nil"/>
            </w:tcBorders>
          </w:tcPr>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разработка проекта рекомендации Коллегии Евразийской экономической комиссии о принятии решения об изъятии из оборота биологически активных добавок, одноименных или похожих до степени смешения с лекарственными препаратами, в том числе биологически активных добавок, зарегистрированных в государствах - членах Евразийского экономического союза</w:t>
            </w:r>
          </w:p>
        </w:tc>
        <w:tc>
          <w:tcPr>
            <w:tcW w:w="1417" w:type="dxa"/>
            <w:tcBorders>
              <w:top w:val="nil"/>
              <w:left w:val="nil"/>
              <w:bottom w:val="single" w:sz="4" w:space="0" w:color="auto"/>
              <w:right w:val="nil"/>
            </w:tcBorders>
          </w:tcPr>
          <w:p w:rsidR="00B73FFE" w:rsidRPr="00082E02" w:rsidRDefault="00B73FFE">
            <w:pPr>
              <w:pStyle w:val="ConsPlusNormal"/>
              <w:jc w:val="center"/>
              <w:rPr>
                <w:rFonts w:ascii="Times New Roman" w:hAnsi="Times New Roman" w:cs="Times New Roman"/>
              </w:rPr>
            </w:pPr>
            <w:r w:rsidRPr="00082E02">
              <w:rPr>
                <w:rFonts w:ascii="Times New Roman" w:hAnsi="Times New Roman" w:cs="Times New Roman"/>
              </w:rPr>
              <w:t>ноябрь 2021 г.</w:t>
            </w:r>
          </w:p>
        </w:tc>
        <w:tc>
          <w:tcPr>
            <w:tcW w:w="2494" w:type="dxa"/>
            <w:tcBorders>
              <w:top w:val="nil"/>
              <w:left w:val="nil"/>
              <w:bottom w:val="single" w:sz="4" w:space="0" w:color="auto"/>
              <w:right w:val="nil"/>
            </w:tcBorders>
          </w:tcPr>
          <w:p w:rsidR="00B73FFE" w:rsidRPr="00082E02" w:rsidRDefault="00B73FFE">
            <w:pPr>
              <w:pStyle w:val="ConsPlusNormal"/>
              <w:rPr>
                <w:rFonts w:ascii="Times New Roman" w:hAnsi="Times New Roman" w:cs="Times New Roman"/>
              </w:rPr>
            </w:pPr>
            <w:proofErr w:type="spellStart"/>
            <w:r w:rsidRPr="00082E02">
              <w:rPr>
                <w:rFonts w:ascii="Times New Roman" w:hAnsi="Times New Roman" w:cs="Times New Roman"/>
              </w:rPr>
              <w:t>Роспотребнадзор</w:t>
            </w:r>
            <w:proofErr w:type="spellEnd"/>
            <w:r w:rsidRPr="00082E02">
              <w:rPr>
                <w:rFonts w:ascii="Times New Roman" w:hAnsi="Times New Roman" w:cs="Times New Roman"/>
              </w:rPr>
              <w:t>,</w:t>
            </w:r>
          </w:p>
          <w:p w:rsidR="00B73FFE" w:rsidRPr="00082E02" w:rsidRDefault="00B73FFE">
            <w:pPr>
              <w:pStyle w:val="ConsPlusNormal"/>
              <w:rPr>
                <w:rFonts w:ascii="Times New Roman" w:hAnsi="Times New Roman" w:cs="Times New Roman"/>
              </w:rPr>
            </w:pPr>
            <w:r w:rsidRPr="00082E02">
              <w:rPr>
                <w:rFonts w:ascii="Times New Roman" w:hAnsi="Times New Roman" w:cs="Times New Roman"/>
              </w:rPr>
              <w:t>ФАС России</w:t>
            </w:r>
          </w:p>
        </w:tc>
      </w:tr>
    </w:tbl>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jc w:val="both"/>
        <w:rPr>
          <w:rFonts w:ascii="Times New Roman" w:hAnsi="Times New Roman" w:cs="Times New Roman"/>
        </w:rPr>
      </w:pPr>
    </w:p>
    <w:p w:rsidR="00B73FFE" w:rsidRPr="00082E02" w:rsidRDefault="00B73FFE">
      <w:pPr>
        <w:pStyle w:val="ConsPlusNormal"/>
        <w:pBdr>
          <w:top w:val="single" w:sz="6" w:space="0" w:color="auto"/>
        </w:pBdr>
        <w:spacing w:before="100" w:after="100"/>
        <w:jc w:val="both"/>
        <w:rPr>
          <w:rFonts w:ascii="Times New Roman" w:hAnsi="Times New Roman" w:cs="Times New Roman"/>
          <w:sz w:val="2"/>
          <w:szCs w:val="2"/>
        </w:rPr>
      </w:pPr>
    </w:p>
    <w:p w:rsidR="00213B83" w:rsidRPr="00082E02" w:rsidRDefault="00213B83">
      <w:pPr>
        <w:rPr>
          <w:rFonts w:ascii="Times New Roman" w:hAnsi="Times New Roman" w:cs="Times New Roman"/>
        </w:rPr>
      </w:pPr>
    </w:p>
    <w:sectPr w:rsidR="00213B83" w:rsidRPr="00082E02" w:rsidSect="0091549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B73FFE"/>
    <w:rsid w:val="00082E02"/>
    <w:rsid w:val="00213B83"/>
    <w:rsid w:val="00B73FFE"/>
    <w:rsid w:val="00DA7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F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3F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3F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854FEFFF6D921426E4AA74637DB3BDE7914AAC5CF4BA2FC4FA610F9746C19F4EF265896A5C0829u8hEM" TargetMode="External"/><Relationship Id="rId13" Type="http://schemas.openxmlformats.org/officeDocument/2006/relationships/hyperlink" Target="consultantplus://offline/ref=A1854FEFFF6D921426E4AA74637DB3BDE49646A05EF5BA2FC4FA610F9746C19F4EF265896A5C002Fu8h5M" TargetMode="External"/><Relationship Id="rId3" Type="http://schemas.openxmlformats.org/officeDocument/2006/relationships/webSettings" Target="webSettings.xml"/><Relationship Id="rId7" Type="http://schemas.openxmlformats.org/officeDocument/2006/relationships/hyperlink" Target="consultantplus://offline/ref=A1854FEFFF6D921426E4AA74637DB3BDE49941A15CFABA2FC4FA610F9746C19F4EF265896Au5hFM" TargetMode="External"/><Relationship Id="rId12" Type="http://schemas.openxmlformats.org/officeDocument/2006/relationships/hyperlink" Target="consultantplus://offline/ref=A1854FEFFF6D921426E4AA74637DB3BDE7984AA15DF0BA2FC4FA610F9746C19F4EF265896A5C002Au8h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854FEFFF6D921426E4AA74637DB3BDE79243A75DF2BA2FC4FA610F97u4h6M" TargetMode="External"/><Relationship Id="rId11" Type="http://schemas.openxmlformats.org/officeDocument/2006/relationships/hyperlink" Target="consultantplus://offline/ref=A1854FEFFF6D921426E4AA74637DB3BDE7914AAC5CFBBA2FC4FA610F9746C19F4EF265896A5C022Au8h9M" TargetMode="External"/><Relationship Id="rId5" Type="http://schemas.openxmlformats.org/officeDocument/2006/relationships/hyperlink" Target="consultantplus://offline/ref=A1854FEFFF6D921426E4AA74637DB3BDE79243A75DF2BA2FC4FA610F9746C19F4EF2658B6Bu5hFM" TargetMode="External"/><Relationship Id="rId15" Type="http://schemas.openxmlformats.org/officeDocument/2006/relationships/fontTable" Target="fontTable.xml"/><Relationship Id="rId10" Type="http://schemas.openxmlformats.org/officeDocument/2006/relationships/hyperlink" Target="consultantplus://offline/ref=A1854FEFFF6D921426E4AA74637DB3BDE79041A258F7BA2FC4FA610F9746C19F4EF265896A5C002Bu8h4M" TargetMode="External"/><Relationship Id="rId4" Type="http://schemas.openxmlformats.org/officeDocument/2006/relationships/hyperlink" Target="consultantplus://offline/ref=A1854FEFFF6D921426E4AA74637DB3BDE79041A15AF0BA2FC4FA610F97u4h6M" TargetMode="External"/><Relationship Id="rId9" Type="http://schemas.openxmlformats.org/officeDocument/2006/relationships/hyperlink" Target="consultantplus://offline/ref=A1854FEFFF6D921426E4AA74637DB3BDE7914AAC5CF4BA2FC4FA610F9746C19F4EF265896A5C0829u8hEM" TargetMode="External"/><Relationship Id="rId14" Type="http://schemas.openxmlformats.org/officeDocument/2006/relationships/hyperlink" Target="consultantplus://offline/ref=A1854FEFFF6D921426E4AA74637DB3BDE49246A25DF6BA2FC4FA610F9746C19F4EF265896A5C002Au8h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5184</Words>
  <Characters>29552</Characters>
  <Application>Microsoft Office Word</Application>
  <DocSecurity>0</DocSecurity>
  <Lines>246</Lines>
  <Paragraphs>69</Paragraphs>
  <ScaleCrop>false</ScaleCrop>
  <Company>Microsoft</Company>
  <LinksUpToDate>false</LinksUpToDate>
  <CharactersWithSpaces>34667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2018-02-15T12:33:00Z</dcterms:created>
  <dcterms:modified xsi:type="dcterms:W3CDTF">2018-02-15T12:35:00Z</dcterms:modified>
</cp:coreProperties>
</file>