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6" w:rsidRDefault="00A80DE6" w:rsidP="00BF6686">
      <w:pPr>
        <w:autoSpaceDE w:val="0"/>
        <w:autoSpaceDN w:val="0"/>
        <w:adjustRightInd w:val="0"/>
        <w:spacing w:after="0" w:line="240" w:lineRule="auto"/>
        <w:outlineLvl w:val="0"/>
        <w:rPr>
          <w:rFonts w:ascii="Arial" w:hAnsi="Arial" w:cs="Arial"/>
          <w:sz w:val="20"/>
          <w:szCs w:val="20"/>
        </w:rPr>
      </w:pPr>
    </w:p>
    <w:p w:rsidR="00A80DE6" w:rsidRDefault="00A80DE6" w:rsidP="00A80DE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контракт на выполнение работ,</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связанных с осуществлением регулярных перевозок пассажиров</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багажа автомобильным транспортом и городским наземным</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электрическим транспортом по регулируемым тарифам, N 2 </w:t>
      </w:r>
      <w:hyperlink w:anchor="Par220" w:history="1">
        <w:r>
          <w:rPr>
            <w:rFonts w:ascii="Arial" w:hAnsi="Arial" w:cs="Arial"/>
            <w:color w:val="0000FF"/>
            <w:sz w:val="20"/>
            <w:szCs w:val="20"/>
          </w:rPr>
          <w:t>&lt;1&gt;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Контракт </w:t>
      </w:r>
      <w:hyperlink w:anchor="Par221" w:history="1">
        <w:r>
          <w:rPr>
            <w:rFonts w:ascii="Arial" w:hAnsi="Arial" w:cs="Arial"/>
            <w:color w:val="0000FF"/>
            <w:sz w:val="20"/>
            <w:szCs w:val="20"/>
          </w:rPr>
          <w:t>&lt;2&gt;</w:t>
        </w:r>
      </w:hyperlink>
      <w:r>
        <w:rPr>
          <w:rFonts w:ascii="Arial" w:hAnsi="Arial" w:cs="Arial"/>
          <w:sz w:val="20"/>
          <w:szCs w:val="20"/>
        </w:rPr>
        <w:t xml:space="preserve"> N _____ </w:t>
      </w:r>
      <w:hyperlink w:anchor="Par222" w:history="1">
        <w:r>
          <w:rPr>
            <w:rFonts w:ascii="Arial" w:hAnsi="Arial" w:cs="Arial"/>
            <w:color w:val="0000FF"/>
            <w:sz w:val="20"/>
            <w:szCs w:val="20"/>
          </w:rPr>
          <w:t>&lt;3&gt;</w:t>
        </w:r>
      </w:hyperlink>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выполнение работ, связанных с осуществлением регулярных</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перевозок пассажиров и багажа ____________________ </w:t>
      </w:r>
      <w:hyperlink w:anchor="Par223" w:history="1">
        <w:r>
          <w:rPr>
            <w:rFonts w:ascii="Arial" w:hAnsi="Arial" w:cs="Arial"/>
            <w:color w:val="0000FF"/>
            <w:sz w:val="20"/>
            <w:szCs w:val="20"/>
          </w:rPr>
          <w:t>&lt;4&gt;</w:t>
        </w:r>
      </w:hyperlink>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регулируемым тарифам </w:t>
      </w:r>
      <w:hyperlink w:anchor="Par224" w:history="1">
        <w:r>
          <w:rPr>
            <w:rFonts w:ascii="Arial" w:hAnsi="Arial" w:cs="Arial"/>
            <w:color w:val="0000FF"/>
            <w:sz w:val="20"/>
            <w:szCs w:val="20"/>
          </w:rPr>
          <w:t>&lt;5&gt;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80DE6">
        <w:tc>
          <w:tcPr>
            <w:tcW w:w="4535" w:type="dxa"/>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 </w:t>
            </w:r>
            <w:hyperlink w:anchor="Par225" w:history="1">
              <w:r>
                <w:rPr>
                  <w:rFonts w:ascii="Arial" w:hAnsi="Arial" w:cs="Arial"/>
                  <w:color w:val="0000FF"/>
                  <w:sz w:val="20"/>
                  <w:szCs w:val="20"/>
                </w:rPr>
                <w:t>&lt;6&gt;</w:t>
              </w:r>
            </w:hyperlink>
          </w:p>
        </w:tc>
        <w:tc>
          <w:tcPr>
            <w:tcW w:w="4535" w:type="dxa"/>
          </w:tcPr>
          <w:p w:rsidR="00A80DE6" w:rsidRDefault="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"__" __________ ____ г. </w:t>
            </w:r>
            <w:hyperlink w:anchor="Par226" w:history="1">
              <w:r>
                <w:rPr>
                  <w:rFonts w:ascii="Arial" w:hAnsi="Arial" w:cs="Arial"/>
                  <w:color w:val="0000FF"/>
                  <w:sz w:val="20"/>
                  <w:szCs w:val="20"/>
                </w:rPr>
                <w:t>&lt;7&gt;</w:t>
              </w:r>
            </w:hyperlink>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________________________________ </w:t>
      </w:r>
      <w:hyperlink w:anchor="Par227" w:history="1">
        <w:r>
          <w:rPr>
            <w:rFonts w:ascii="Arial" w:hAnsi="Arial" w:cs="Arial"/>
            <w:color w:val="0000FF"/>
            <w:sz w:val="20"/>
            <w:szCs w:val="20"/>
          </w:rPr>
          <w:t>&lt;8&gt;</w:t>
        </w:r>
      </w:hyperlink>
      <w:r>
        <w:rPr>
          <w:rFonts w:ascii="Arial" w:hAnsi="Arial" w:cs="Arial"/>
          <w:sz w:val="20"/>
          <w:szCs w:val="20"/>
        </w:rPr>
        <w:t xml:space="preserve">, именуем_ в дальнейшем "Заказчик", в лице ____________________________ </w:t>
      </w:r>
      <w:hyperlink w:anchor="Par228" w:history="1">
        <w:r>
          <w:rPr>
            <w:rFonts w:ascii="Arial" w:hAnsi="Arial" w:cs="Arial"/>
            <w:color w:val="0000FF"/>
            <w:sz w:val="20"/>
            <w:szCs w:val="20"/>
          </w:rPr>
          <w:t>&lt;9&gt;</w:t>
        </w:r>
      </w:hyperlink>
      <w:r>
        <w:rPr>
          <w:rFonts w:ascii="Arial" w:hAnsi="Arial" w:cs="Arial"/>
          <w:sz w:val="20"/>
          <w:szCs w:val="20"/>
        </w:rPr>
        <w:t xml:space="preserve">, действующего на основании _________ </w:t>
      </w:r>
      <w:hyperlink w:anchor="Par229" w:history="1">
        <w:r>
          <w:rPr>
            <w:rFonts w:ascii="Arial" w:hAnsi="Arial" w:cs="Arial"/>
            <w:color w:val="0000FF"/>
            <w:sz w:val="20"/>
            <w:szCs w:val="20"/>
          </w:rPr>
          <w:t>&lt;10&gt;</w:t>
        </w:r>
      </w:hyperlink>
      <w:r>
        <w:rPr>
          <w:rFonts w:ascii="Arial" w:hAnsi="Arial" w:cs="Arial"/>
          <w:sz w:val="20"/>
          <w:szCs w:val="20"/>
        </w:rPr>
        <w:t xml:space="preserve">, с одной стороны и __________ </w:t>
      </w:r>
      <w:hyperlink w:anchor="Par230" w:history="1">
        <w:r>
          <w:rPr>
            <w:rFonts w:ascii="Arial" w:hAnsi="Arial" w:cs="Arial"/>
            <w:color w:val="0000FF"/>
            <w:sz w:val="20"/>
            <w:szCs w:val="20"/>
          </w:rPr>
          <w:t>&lt;11&gt;</w:t>
        </w:r>
      </w:hyperlink>
      <w:r>
        <w:rPr>
          <w:rFonts w:ascii="Arial" w:hAnsi="Arial" w:cs="Arial"/>
          <w:sz w:val="20"/>
          <w:szCs w:val="20"/>
        </w:rPr>
        <w:t xml:space="preserve">, именуемое в дальнейшем "Подрядчик", в лице _______________ </w:t>
      </w:r>
      <w:hyperlink w:anchor="Par231" w:history="1">
        <w:r>
          <w:rPr>
            <w:rFonts w:ascii="Arial" w:hAnsi="Arial" w:cs="Arial"/>
            <w:color w:val="0000FF"/>
            <w:sz w:val="20"/>
            <w:szCs w:val="20"/>
          </w:rPr>
          <w:t>&lt;12&gt;</w:t>
        </w:r>
      </w:hyperlink>
      <w:r>
        <w:rPr>
          <w:rFonts w:ascii="Arial" w:hAnsi="Arial" w:cs="Arial"/>
          <w:sz w:val="20"/>
          <w:szCs w:val="20"/>
        </w:rPr>
        <w:t xml:space="preserve">, действующего на основании ________ </w:t>
      </w:r>
      <w:hyperlink w:anchor="Par232" w:history="1">
        <w:r>
          <w:rPr>
            <w:rFonts w:ascii="Arial" w:hAnsi="Arial" w:cs="Arial"/>
            <w:color w:val="0000FF"/>
            <w:sz w:val="20"/>
            <w:szCs w:val="20"/>
          </w:rPr>
          <w:t>&lt;13&gt;</w:t>
        </w:r>
      </w:hyperlink>
      <w:r>
        <w:rPr>
          <w:rFonts w:ascii="Arial" w:hAnsi="Arial" w:cs="Arial"/>
          <w:sz w:val="20"/>
          <w:szCs w:val="20"/>
        </w:rPr>
        <w:t xml:space="preserve">, с другой стороны, здесь и далее именуемые "Стороны",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ar233" w:history="1">
        <w:r>
          <w:rPr>
            <w:rFonts w:ascii="Arial" w:hAnsi="Arial" w:cs="Arial"/>
            <w:color w:val="0000FF"/>
            <w:sz w:val="20"/>
            <w:szCs w:val="20"/>
          </w:rPr>
          <w:t>&lt;14&gt;</w:t>
        </w:r>
      </w:hyperlink>
      <w:r>
        <w:rPr>
          <w:rFonts w:ascii="Arial" w:hAnsi="Arial" w:cs="Arial"/>
          <w:sz w:val="20"/>
          <w:szCs w:val="20"/>
        </w:rPr>
        <w:t xml:space="preserve"> (далее - Закон о контрактной системе) и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ar234" w:history="1">
        <w:r>
          <w:rPr>
            <w:rFonts w:ascii="Arial" w:hAnsi="Arial" w:cs="Arial"/>
            <w:color w:val="0000FF"/>
            <w:sz w:val="20"/>
            <w:szCs w:val="20"/>
          </w:rPr>
          <w:t>&lt;15&gt;</w:t>
        </w:r>
      </w:hyperlink>
      <w:r>
        <w:rPr>
          <w:rFonts w:ascii="Arial" w:hAnsi="Arial" w:cs="Arial"/>
          <w:sz w:val="20"/>
          <w:szCs w:val="20"/>
        </w:rPr>
        <w:t xml:space="preserve"> по результатам __________ </w:t>
      </w:r>
      <w:hyperlink w:anchor="Par235" w:history="1">
        <w:r>
          <w:rPr>
            <w:rFonts w:ascii="Arial" w:hAnsi="Arial" w:cs="Arial"/>
            <w:color w:val="0000FF"/>
            <w:sz w:val="20"/>
            <w:szCs w:val="20"/>
          </w:rPr>
          <w:t>&lt;16&gt;</w:t>
        </w:r>
      </w:hyperlink>
      <w:r>
        <w:rPr>
          <w:rFonts w:ascii="Arial" w:hAnsi="Arial" w:cs="Arial"/>
          <w:sz w:val="20"/>
          <w:szCs w:val="20"/>
        </w:rPr>
        <w:t xml:space="preserve">, объявленного Извещением от "__" __________ ____ г. N _____ </w:t>
      </w:r>
      <w:hyperlink w:anchor="Par236" w:history="1">
        <w:r>
          <w:rPr>
            <w:rFonts w:ascii="Arial" w:hAnsi="Arial" w:cs="Arial"/>
            <w:color w:val="0000FF"/>
            <w:sz w:val="20"/>
            <w:szCs w:val="20"/>
          </w:rPr>
          <w:t>&lt;17&gt;</w:t>
        </w:r>
      </w:hyperlink>
      <w:r>
        <w:rPr>
          <w:rFonts w:ascii="Arial" w:hAnsi="Arial" w:cs="Arial"/>
          <w:sz w:val="20"/>
          <w:szCs w:val="20"/>
        </w:rPr>
        <w:t xml:space="preserve">, на основании __________ от "__" __________ ____ г. N _____ </w:t>
      </w:r>
      <w:hyperlink w:anchor="Par237" w:history="1">
        <w:r>
          <w:rPr>
            <w:rFonts w:ascii="Arial" w:hAnsi="Arial" w:cs="Arial"/>
            <w:color w:val="0000FF"/>
            <w:sz w:val="20"/>
            <w:szCs w:val="20"/>
          </w:rPr>
          <w:t>&lt;18&gt;</w:t>
        </w:r>
      </w:hyperlink>
      <w:r>
        <w:rPr>
          <w:rFonts w:ascii="Arial" w:hAnsi="Arial" w:cs="Arial"/>
          <w:sz w:val="20"/>
          <w:szCs w:val="20"/>
        </w:rPr>
        <w:t xml:space="preserve">, заключили настоящий ___________ </w:t>
      </w:r>
      <w:hyperlink w:anchor="Par238" w:history="1">
        <w:r>
          <w:rPr>
            <w:rFonts w:ascii="Arial" w:hAnsi="Arial" w:cs="Arial"/>
            <w:color w:val="0000FF"/>
            <w:sz w:val="20"/>
            <w:szCs w:val="20"/>
          </w:rPr>
          <w:t>&lt;19&gt;</w:t>
        </w:r>
      </w:hyperlink>
      <w:r>
        <w:rPr>
          <w:rFonts w:ascii="Arial" w:hAnsi="Arial" w:cs="Arial"/>
          <w:sz w:val="20"/>
          <w:szCs w:val="20"/>
        </w:rPr>
        <w:t xml:space="preserve"> (далее - Контракт) о нижеследующем:</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Предмет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Подрядчик обязуется выполнить работы, связанные с осуществлением регулярных перевозок пассажиров и багажа ____________________ </w:t>
      </w:r>
      <w:hyperlink w:anchor="Par223" w:history="1">
        <w:r>
          <w:rPr>
            <w:rFonts w:ascii="Arial" w:hAnsi="Arial" w:cs="Arial"/>
            <w:color w:val="0000FF"/>
            <w:sz w:val="20"/>
            <w:szCs w:val="20"/>
          </w:rPr>
          <w:t>&lt;4&gt;</w:t>
        </w:r>
      </w:hyperlink>
      <w:r>
        <w:rPr>
          <w:rFonts w:ascii="Arial" w:hAnsi="Arial" w:cs="Arial"/>
          <w:sz w:val="20"/>
          <w:szCs w:val="20"/>
        </w:rPr>
        <w:t xml:space="preserve"> по регулируемым тарифам (далее - работы) по маршрутам, параметры которых установлены </w:t>
      </w:r>
      <w:hyperlink w:anchor="Par311" w:history="1">
        <w:r>
          <w:rPr>
            <w:rFonts w:ascii="Arial" w:hAnsi="Arial" w:cs="Arial"/>
            <w:color w:val="0000FF"/>
            <w:sz w:val="20"/>
            <w:szCs w:val="20"/>
          </w:rPr>
          <w:t>приложением N 1</w:t>
        </w:r>
      </w:hyperlink>
      <w:r>
        <w:rPr>
          <w:rFonts w:ascii="Arial" w:hAnsi="Arial" w:cs="Arial"/>
          <w:sz w:val="20"/>
          <w:szCs w:val="20"/>
        </w:rPr>
        <w:t xml:space="preserve"> к Контракту, а Заказчик принять и оплатить эти работы.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ar457" w:history="1">
        <w:r>
          <w:rPr>
            <w:rFonts w:ascii="Arial" w:hAnsi="Arial" w:cs="Arial"/>
            <w:color w:val="0000FF"/>
            <w:sz w:val="20"/>
            <w:szCs w:val="20"/>
          </w:rPr>
          <w:t>приложением N 2</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Объемы работ установлены </w:t>
      </w:r>
      <w:hyperlink w:anchor="Par496" w:history="1">
        <w:r>
          <w:rPr>
            <w:rFonts w:ascii="Arial" w:hAnsi="Arial" w:cs="Arial"/>
            <w:color w:val="0000FF"/>
            <w:sz w:val="20"/>
            <w:szCs w:val="20"/>
          </w:rPr>
          <w:t>приложением N 3</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срока действия Контракта применяются тарифы на перевозку пассажиров и провоз багажа, установленные __________________ </w:t>
      </w:r>
      <w:hyperlink w:anchor="Par239" w:history="1">
        <w:r>
          <w:rPr>
            <w:rFonts w:ascii="Arial" w:hAnsi="Arial" w:cs="Arial"/>
            <w:color w:val="0000FF"/>
            <w:sz w:val="20"/>
            <w:szCs w:val="20"/>
          </w:rPr>
          <w:t>&lt;20&gt;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Плата за проезд пассажиров и провоз багажа по маршрутам, предусмотренных </w:t>
      </w:r>
      <w:hyperlink w:anchor="Par311" w:history="1">
        <w:r>
          <w:rPr>
            <w:rFonts w:ascii="Arial" w:hAnsi="Arial" w:cs="Arial"/>
            <w:color w:val="0000FF"/>
            <w:sz w:val="20"/>
            <w:szCs w:val="20"/>
          </w:rPr>
          <w:t>приложением N 1</w:t>
        </w:r>
      </w:hyperlink>
      <w:r>
        <w:rPr>
          <w:rFonts w:ascii="Arial" w:hAnsi="Arial" w:cs="Arial"/>
          <w:sz w:val="20"/>
          <w:szCs w:val="20"/>
        </w:rPr>
        <w:t xml:space="preserve"> к Контракту, поступает в распоряжение Подрядчика.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0" w:name="Par27"/>
      <w:bookmarkEnd w:id="0"/>
      <w:r>
        <w:rPr>
          <w:rFonts w:ascii="Arial" w:hAnsi="Arial" w:cs="Arial"/>
          <w:sz w:val="20"/>
          <w:szCs w:val="20"/>
        </w:rPr>
        <w:t xml:space="preserve">1.6. Подрядчик реализует пассажирам билеты, предоставленные Заказчиком. Отношения, связанные с предоставлением и </w:t>
      </w:r>
      <w:proofErr w:type="gramStart"/>
      <w:r>
        <w:rPr>
          <w:rFonts w:ascii="Arial" w:hAnsi="Arial" w:cs="Arial"/>
          <w:sz w:val="20"/>
          <w:szCs w:val="20"/>
        </w:rPr>
        <w:t>реализацией данных билетов</w:t>
      </w:r>
      <w:proofErr w:type="gramEnd"/>
      <w:r>
        <w:rPr>
          <w:rFonts w:ascii="Arial" w:hAnsi="Arial" w:cs="Arial"/>
          <w:sz w:val="20"/>
          <w:szCs w:val="20"/>
        </w:rPr>
        <w:t xml:space="preserve"> регулируются отдельным соглашением к Контракту. </w:t>
      </w:r>
      <w:hyperlink w:anchor="Par240" w:history="1">
        <w:r>
          <w:rPr>
            <w:rFonts w:ascii="Arial" w:hAnsi="Arial" w:cs="Arial"/>
            <w:color w:val="0000FF"/>
            <w:sz w:val="20"/>
            <w:szCs w:val="20"/>
          </w:rPr>
          <w:t>&lt;21&gt;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 w:name="Par28"/>
      <w:bookmarkEnd w:id="1"/>
      <w:r>
        <w:rPr>
          <w:rFonts w:ascii="Arial" w:hAnsi="Arial" w:cs="Arial"/>
          <w:sz w:val="20"/>
          <w:szCs w:val="20"/>
        </w:rP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ar241" w:history="1">
        <w:r>
          <w:rPr>
            <w:rFonts w:ascii="Arial" w:hAnsi="Arial" w:cs="Arial"/>
            <w:color w:val="0000FF"/>
            <w:sz w:val="20"/>
            <w:szCs w:val="20"/>
          </w:rPr>
          <w:t>&lt;22&gt;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 w:name="Par29"/>
      <w:bookmarkEnd w:id="2"/>
      <w:r>
        <w:rPr>
          <w:rFonts w:ascii="Arial" w:hAnsi="Arial" w:cs="Arial"/>
          <w:sz w:val="20"/>
          <w:szCs w:val="20"/>
        </w:rPr>
        <w:t xml:space="preserve">1.8. Права и обязанности Заказчика, предусмотренные пунктами __________ Контракта, возлагаются на ________________________________________________ </w:t>
      </w:r>
      <w:hyperlink w:anchor="Par242" w:history="1">
        <w:r>
          <w:rPr>
            <w:rFonts w:ascii="Arial" w:hAnsi="Arial" w:cs="Arial"/>
            <w:color w:val="0000FF"/>
            <w:sz w:val="20"/>
            <w:szCs w:val="20"/>
          </w:rPr>
          <w:t>&lt;23&gt;</w:t>
        </w:r>
      </w:hyperlink>
      <w:r>
        <w:rPr>
          <w:rFonts w:ascii="Arial" w:hAnsi="Arial" w:cs="Arial"/>
          <w:sz w:val="20"/>
          <w:szCs w:val="20"/>
        </w:rPr>
        <w:t xml:space="preserve">. </w:t>
      </w:r>
      <w:hyperlink w:anchor="Par243" w:history="1">
        <w:r>
          <w:rPr>
            <w:rFonts w:ascii="Arial" w:hAnsi="Arial" w:cs="Arial"/>
            <w:color w:val="0000FF"/>
            <w:sz w:val="20"/>
            <w:szCs w:val="20"/>
          </w:rPr>
          <w:t>&lt;24&gt;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Идентификационный код закупки: ________________ </w:t>
      </w:r>
      <w:hyperlink w:anchor="Par244" w:history="1">
        <w:r>
          <w:rPr>
            <w:rFonts w:ascii="Arial" w:hAnsi="Arial" w:cs="Arial"/>
            <w:color w:val="0000FF"/>
            <w:sz w:val="20"/>
            <w:szCs w:val="20"/>
          </w:rPr>
          <w:t>&lt;25&gt;</w:t>
        </w:r>
      </w:hyperlink>
      <w:r>
        <w:rPr>
          <w:rFonts w:ascii="Arial" w:hAnsi="Arial" w:cs="Arial"/>
          <w:sz w:val="20"/>
          <w:szCs w:val="20"/>
        </w:rPr>
        <w:t>.</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Цена Контракта и порядок оплаты</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Цена Контракта и валюта платежа устанавливаются в российских рублях.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Цена Контракта составляет: ______________ руб. </w:t>
      </w:r>
      <w:hyperlink w:anchor="Par245" w:history="1">
        <w:r>
          <w:rPr>
            <w:rFonts w:ascii="Arial" w:hAnsi="Arial" w:cs="Arial"/>
            <w:color w:val="0000FF"/>
            <w:sz w:val="20"/>
            <w:szCs w:val="20"/>
          </w:rPr>
          <w:t>&lt;26&gt;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 w:history="1">
        <w:r>
          <w:rPr>
            <w:rFonts w:ascii="Arial" w:hAnsi="Arial" w:cs="Arial"/>
            <w:color w:val="0000FF"/>
            <w:sz w:val="20"/>
            <w:szCs w:val="20"/>
          </w:rPr>
          <w:t>частью 1 статьи 95</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Заказчик оплачивает Подрядчику объем фактически выполненных работ, но не превышающий объема работ, подлежащих выполнению в соответствии с </w:t>
      </w:r>
      <w:hyperlink w:anchor="Par496" w:history="1">
        <w:r>
          <w:rPr>
            <w:rFonts w:ascii="Arial" w:hAnsi="Arial" w:cs="Arial"/>
            <w:color w:val="0000FF"/>
            <w:sz w:val="20"/>
            <w:szCs w:val="20"/>
          </w:rPr>
          <w:t>приложением N 3</w:t>
        </w:r>
      </w:hyperlink>
      <w:r>
        <w:rPr>
          <w:rFonts w:ascii="Arial" w:hAnsi="Arial" w:cs="Arial"/>
          <w:sz w:val="20"/>
          <w:szCs w:val="20"/>
        </w:rPr>
        <w:t xml:space="preserve"> к Контракту, по цене единицы работы, определенной в соответствии с </w:t>
      </w:r>
      <w:hyperlink w:anchor="Par566" w:history="1">
        <w:r>
          <w:rPr>
            <w:rFonts w:ascii="Arial" w:hAnsi="Arial" w:cs="Arial"/>
            <w:color w:val="0000FF"/>
            <w:sz w:val="20"/>
            <w:szCs w:val="20"/>
          </w:rPr>
          <w:t>приложением N 4</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Подлежащий оплате Заказчиком объем фактически выполненных работ определяется в соответствии с </w:t>
      </w:r>
      <w:hyperlink w:anchor="Par618" w:history="1">
        <w:r>
          <w:rPr>
            <w:rFonts w:ascii="Arial" w:hAnsi="Arial" w:cs="Arial"/>
            <w:color w:val="0000FF"/>
            <w:sz w:val="20"/>
            <w:szCs w:val="20"/>
          </w:rPr>
          <w:t>приложением N 5</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Оплата Заказчиком фактически выполненных работ осуществляется ______________________ </w:t>
      </w:r>
      <w:hyperlink w:anchor="Par246" w:history="1">
        <w:r>
          <w:rPr>
            <w:rFonts w:ascii="Arial" w:hAnsi="Arial" w:cs="Arial"/>
            <w:color w:val="0000FF"/>
            <w:sz w:val="20"/>
            <w:szCs w:val="20"/>
          </w:rPr>
          <w:t>&lt;27&gt;</w:t>
        </w:r>
      </w:hyperlink>
      <w:r>
        <w:rPr>
          <w:rFonts w:ascii="Arial" w:hAnsi="Arial" w:cs="Arial"/>
          <w:sz w:val="20"/>
          <w:szCs w:val="20"/>
        </w:rP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ar631" w:history="1">
        <w:r>
          <w:rPr>
            <w:rFonts w:ascii="Arial" w:hAnsi="Arial" w:cs="Arial"/>
            <w:color w:val="0000FF"/>
            <w:sz w:val="20"/>
            <w:szCs w:val="20"/>
          </w:rPr>
          <w:t>приложением N 6</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 w:name="Par41"/>
      <w:bookmarkEnd w:id="3"/>
      <w:r>
        <w:rPr>
          <w:rFonts w:ascii="Arial" w:hAnsi="Arial" w:cs="Arial"/>
          <w:sz w:val="20"/>
          <w:szCs w:val="20"/>
        </w:rPr>
        <w:t xml:space="preserve">2.8. Срок оплаты фактически выполненных работ определяется в соответствии с </w:t>
      </w:r>
      <w:hyperlink r:id="rId8" w:history="1">
        <w:r>
          <w:rPr>
            <w:rFonts w:ascii="Arial" w:hAnsi="Arial" w:cs="Arial"/>
            <w:color w:val="0000FF"/>
            <w:sz w:val="20"/>
            <w:szCs w:val="20"/>
          </w:rPr>
          <w:t>частью 13.1 статьи 34</w:t>
        </w:r>
      </w:hyperlink>
      <w:r>
        <w:rPr>
          <w:rFonts w:ascii="Arial" w:hAnsi="Arial" w:cs="Arial"/>
          <w:sz w:val="20"/>
          <w:szCs w:val="20"/>
        </w:rPr>
        <w:t xml:space="preserve"> Закона о контрактной системе и составляет не более чем ____ дней </w:t>
      </w:r>
      <w:hyperlink w:anchor="Par247" w:history="1">
        <w:r>
          <w:rPr>
            <w:rFonts w:ascii="Arial" w:hAnsi="Arial" w:cs="Arial"/>
            <w:color w:val="0000FF"/>
            <w:sz w:val="20"/>
            <w:szCs w:val="20"/>
          </w:rPr>
          <w:t>&lt;28&gt;</w:t>
        </w:r>
      </w:hyperlink>
      <w:r>
        <w:rPr>
          <w:rFonts w:ascii="Arial" w:hAnsi="Arial" w:cs="Arial"/>
          <w:sz w:val="20"/>
          <w:szCs w:val="20"/>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ar711" w:history="1">
        <w:r>
          <w:rPr>
            <w:rFonts w:ascii="Arial" w:hAnsi="Arial" w:cs="Arial"/>
            <w:color w:val="0000FF"/>
            <w:sz w:val="20"/>
            <w:szCs w:val="20"/>
          </w:rPr>
          <w:t>приложением N 7</w:t>
        </w:r>
      </w:hyperlink>
      <w:r>
        <w:rPr>
          <w:rFonts w:ascii="Arial" w:hAnsi="Arial" w:cs="Arial"/>
          <w:sz w:val="20"/>
          <w:szCs w:val="20"/>
        </w:rPr>
        <w:t xml:space="preserve"> к Контракту. </w:t>
      </w:r>
      <w:hyperlink w:anchor="Par248" w:history="1">
        <w:r>
          <w:rPr>
            <w:rFonts w:ascii="Arial" w:hAnsi="Arial" w:cs="Arial"/>
            <w:color w:val="0000FF"/>
            <w:sz w:val="20"/>
            <w:szCs w:val="20"/>
          </w:rPr>
          <w:t>&lt;29&gt;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ar746" w:history="1">
        <w:r>
          <w:rPr>
            <w:rFonts w:ascii="Arial" w:hAnsi="Arial" w:cs="Arial"/>
            <w:color w:val="0000FF"/>
            <w:sz w:val="20"/>
            <w:szCs w:val="20"/>
          </w:rPr>
          <w:t>приложением N 8</w:t>
        </w:r>
      </w:hyperlink>
      <w:r>
        <w:rPr>
          <w:rFonts w:ascii="Arial" w:hAnsi="Arial" w:cs="Arial"/>
          <w:sz w:val="20"/>
          <w:szCs w:val="20"/>
        </w:rP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 w:name="Par47"/>
      <w:bookmarkEnd w:id="4"/>
      <w:r>
        <w:rPr>
          <w:rFonts w:ascii="Arial" w:hAnsi="Arial" w:cs="Arial"/>
          <w:sz w:val="20"/>
          <w:szCs w:val="20"/>
        </w:rP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Авансовый платеж засчитывается при оплате принятых Заказчиком работ по Контракту (этапу исполнения Контракта). </w:t>
      </w:r>
      <w:hyperlink w:anchor="Par249" w:history="1">
        <w:r>
          <w:rPr>
            <w:rFonts w:ascii="Arial" w:hAnsi="Arial" w:cs="Arial"/>
            <w:color w:val="0000FF"/>
            <w:sz w:val="20"/>
            <w:szCs w:val="20"/>
          </w:rPr>
          <w:t>&lt;30&gt;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Контроль за наличием у Подрядчика транспортных средств,</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предусмотренных Контрактом</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ar830" w:history="1">
        <w:r>
          <w:rPr>
            <w:rFonts w:ascii="Arial" w:hAnsi="Arial" w:cs="Arial"/>
            <w:color w:val="0000FF"/>
            <w:sz w:val="20"/>
            <w:szCs w:val="20"/>
          </w:rPr>
          <w:t>приложению N 9</w:t>
        </w:r>
      </w:hyperlink>
      <w:r>
        <w:rPr>
          <w:rFonts w:ascii="Arial" w:hAnsi="Arial" w:cs="Arial"/>
          <w:sz w:val="20"/>
          <w:szCs w:val="20"/>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 w:name="Par55"/>
      <w:bookmarkEnd w:id="5"/>
      <w:r>
        <w:rPr>
          <w:rFonts w:ascii="Arial" w:hAnsi="Arial" w:cs="Arial"/>
          <w:sz w:val="20"/>
          <w:szCs w:val="20"/>
        </w:rP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ar250" w:history="1">
        <w:r>
          <w:rPr>
            <w:rFonts w:ascii="Arial" w:hAnsi="Arial" w:cs="Arial"/>
            <w:color w:val="0000FF"/>
            <w:sz w:val="20"/>
            <w:szCs w:val="20"/>
          </w:rPr>
          <w:t>&lt;31&gt;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ar146" w:history="1">
        <w:r>
          <w:rPr>
            <w:rFonts w:ascii="Arial" w:hAnsi="Arial" w:cs="Arial"/>
            <w:color w:val="0000FF"/>
            <w:sz w:val="20"/>
            <w:szCs w:val="20"/>
          </w:rPr>
          <w:t>разделом 8</w:t>
        </w:r>
      </w:hyperlink>
      <w:r>
        <w:rPr>
          <w:rFonts w:ascii="Arial" w:hAnsi="Arial" w:cs="Arial"/>
          <w:sz w:val="20"/>
          <w:szCs w:val="20"/>
        </w:rPr>
        <w:t xml:space="preserve">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Порядок приемки работ</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bookmarkStart w:id="6" w:name="Par61"/>
      <w:bookmarkEnd w:id="6"/>
      <w:r>
        <w:rPr>
          <w:rFonts w:ascii="Arial" w:hAnsi="Arial" w:cs="Arial"/>
          <w:sz w:val="20"/>
          <w:szCs w:val="20"/>
        </w:rPr>
        <w:t xml:space="preserve">4.1.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ar631" w:history="1">
        <w:r>
          <w:rPr>
            <w:rFonts w:ascii="Arial" w:hAnsi="Arial" w:cs="Arial"/>
            <w:color w:val="0000FF"/>
            <w:sz w:val="20"/>
            <w:szCs w:val="20"/>
          </w:rPr>
          <w:t>приложением N 6</w:t>
        </w:r>
      </w:hyperlink>
      <w:r>
        <w:rPr>
          <w:rFonts w:ascii="Arial" w:hAnsi="Arial" w:cs="Arial"/>
          <w:sz w:val="20"/>
          <w:szCs w:val="20"/>
        </w:rPr>
        <w:t xml:space="preserve"> к Контракту в двух экземплярах. </w:t>
      </w:r>
      <w:hyperlink w:anchor="Par251" w:history="1">
        <w:r>
          <w:rPr>
            <w:rFonts w:ascii="Arial" w:hAnsi="Arial" w:cs="Arial"/>
            <w:color w:val="0000FF"/>
            <w:sz w:val="20"/>
            <w:szCs w:val="20"/>
          </w:rPr>
          <w:t>&lt;32&gt;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Заказчик в течение ____ рабочих дней со дня получения Акта приемки выполненных работ обязан:</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согласия с Актом приемки выполненных работ направить Подрядчику подписанный со своей стороны один экземпляр данного 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rPr>
          <w:rFonts w:ascii="Arial" w:hAnsi="Arial" w:cs="Arial"/>
          <w:sz w:val="20"/>
          <w:szCs w:val="20"/>
        </w:rPr>
        <w:t>видеофиксации</w:t>
      </w:r>
      <w:proofErr w:type="spellEnd"/>
      <w:r>
        <w:rPr>
          <w:rFonts w:ascii="Arial" w:hAnsi="Arial" w:cs="Arial"/>
          <w:sz w:val="20"/>
          <w:szCs w:val="20"/>
        </w:rPr>
        <w:t>, навигационные треки, параметры движения, зафиксированные информационной системой навигации, и иные доказательства).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ar146" w:history="1">
        <w:r>
          <w:rPr>
            <w:rFonts w:ascii="Arial" w:hAnsi="Arial" w:cs="Arial"/>
            <w:color w:val="0000FF"/>
            <w:sz w:val="20"/>
            <w:szCs w:val="20"/>
          </w:rPr>
          <w:t>разделом 8</w:t>
        </w:r>
      </w:hyperlink>
      <w:r>
        <w:rPr>
          <w:rFonts w:ascii="Arial" w:hAnsi="Arial" w:cs="Arial"/>
          <w:sz w:val="20"/>
          <w:szCs w:val="20"/>
        </w:rPr>
        <w:t xml:space="preserve">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Взаимодействие Сторон</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Заказчик вправе: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осуществлять контроль за соблюдением Подрядчиком условий Контракта в соответствии с </w:t>
      </w:r>
      <w:hyperlink w:anchor="Par889" w:history="1">
        <w:r>
          <w:rPr>
            <w:rFonts w:ascii="Arial" w:hAnsi="Arial" w:cs="Arial"/>
            <w:color w:val="0000FF"/>
            <w:sz w:val="20"/>
            <w:szCs w:val="20"/>
          </w:rPr>
          <w:t>приложением N 10</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Подрядчика надлежащего выполнения обязательств в соответствии с условиями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координировать действия Подрядчика в рамках выполнения работ по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изменять параметры маршрутов в порядке, предусмотренном </w:t>
      </w:r>
      <w:hyperlink w:anchor="Par929" w:history="1">
        <w:r>
          <w:rPr>
            <w:rFonts w:ascii="Arial" w:hAnsi="Arial" w:cs="Arial"/>
            <w:color w:val="0000FF"/>
            <w:sz w:val="20"/>
            <w:szCs w:val="20"/>
          </w:rPr>
          <w:t>приложением N 11</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права, предусмотренные Контрактом и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Заказчик обязан:</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принять и оплатить выполненные работы в соответствии с Контрактом;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 w:name="Par82"/>
      <w:bookmarkEnd w:id="7"/>
      <w:r>
        <w:rPr>
          <w:rFonts w:ascii="Arial" w:hAnsi="Arial" w:cs="Arial"/>
          <w:sz w:val="20"/>
          <w:szCs w:val="20"/>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ar252" w:history="1">
        <w:r>
          <w:rPr>
            <w:rFonts w:ascii="Arial" w:hAnsi="Arial" w:cs="Arial"/>
            <w:color w:val="0000FF"/>
            <w:sz w:val="20"/>
            <w:szCs w:val="20"/>
          </w:rPr>
          <w:t>&lt;33&gt;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 w:name="Par83"/>
      <w:bookmarkEnd w:id="8"/>
      <w:r>
        <w:rPr>
          <w:rFonts w:ascii="Arial" w:hAnsi="Arial" w:cs="Arial"/>
          <w:sz w:val="20"/>
          <w:szCs w:val="20"/>
        </w:rP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ar253" w:history="1">
        <w:r>
          <w:rPr>
            <w:rFonts w:ascii="Arial" w:hAnsi="Arial" w:cs="Arial"/>
            <w:color w:val="0000FF"/>
            <w:sz w:val="20"/>
            <w:szCs w:val="20"/>
          </w:rPr>
          <w:t>&lt;34&gt;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выполнять иные обязанности, предусмотренные Контрактом и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Подрядчик вправе: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от Заказчика всю информацию, необходимую для полного, своевременного и качественного выполнения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своевременного подписания Заказчиком актов о приемке выполненных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требовать своевременной оплаты Заказчиком выполненных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иные права, предусмотренные Контрактом и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 w:name="Par90"/>
      <w:bookmarkEnd w:id="9"/>
      <w:r>
        <w:rPr>
          <w:rFonts w:ascii="Arial" w:hAnsi="Arial" w:cs="Arial"/>
          <w:sz w:val="20"/>
          <w:szCs w:val="20"/>
        </w:rPr>
        <w:t>5.4. Подрядчик обязан:</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приступить к выполнению предусмотренных Контрактом работ, в течение ____ календарных дней со дня заключения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выполнять предусмотренные Контрактом работы самостоятельно;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ar951" w:history="1">
        <w:r>
          <w:rPr>
            <w:rFonts w:ascii="Arial" w:hAnsi="Arial" w:cs="Arial"/>
            <w:color w:val="0000FF"/>
            <w:sz w:val="20"/>
            <w:szCs w:val="20"/>
          </w:rPr>
          <w:t>приложением N 12</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 w:name="Par95"/>
      <w:bookmarkEnd w:id="10"/>
      <w:r>
        <w:rPr>
          <w:rFonts w:ascii="Arial" w:hAnsi="Arial" w:cs="Arial"/>
          <w:sz w:val="20"/>
          <w:szCs w:val="20"/>
        </w:rPr>
        <w:t xml:space="preserve">5) соблюдать сводное расписание отправления транспортных средств из остановочных пунктов, установленное </w:t>
      </w:r>
      <w:hyperlink w:anchor="Par311" w:history="1">
        <w:r>
          <w:rPr>
            <w:rFonts w:ascii="Arial" w:hAnsi="Arial" w:cs="Arial"/>
            <w:color w:val="0000FF"/>
            <w:sz w:val="20"/>
            <w:szCs w:val="20"/>
          </w:rPr>
          <w:t>приложением N 1</w:t>
        </w:r>
      </w:hyperlink>
      <w:r>
        <w:rPr>
          <w:rFonts w:ascii="Arial" w:hAnsi="Arial" w:cs="Arial"/>
          <w:sz w:val="20"/>
          <w:szCs w:val="20"/>
        </w:rPr>
        <w:t xml:space="preserve"> к Контракту; </w:t>
      </w:r>
      <w:hyperlink w:anchor="Par254" w:history="1">
        <w:r>
          <w:rPr>
            <w:rFonts w:ascii="Arial" w:hAnsi="Arial" w:cs="Arial"/>
            <w:color w:val="0000FF"/>
            <w:sz w:val="20"/>
            <w:szCs w:val="20"/>
          </w:rPr>
          <w:t>&lt;35&gt;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 w:name="Par97"/>
      <w:bookmarkEnd w:id="11"/>
      <w:r>
        <w:rPr>
          <w:rFonts w:ascii="Arial" w:hAnsi="Arial" w:cs="Arial"/>
          <w:sz w:val="20"/>
          <w:szCs w:val="20"/>
        </w:rPr>
        <w:t xml:space="preserve">7) выполнять требования к размещению информации, в том числе рекламы, в транспортных средствах, установленные </w:t>
      </w:r>
      <w:hyperlink w:anchor="Par988" w:history="1">
        <w:r>
          <w:rPr>
            <w:rFonts w:ascii="Arial" w:hAnsi="Arial" w:cs="Arial"/>
            <w:color w:val="0000FF"/>
            <w:sz w:val="20"/>
            <w:szCs w:val="20"/>
          </w:rPr>
          <w:t>приложением N 13</w:t>
        </w:r>
      </w:hyperlink>
      <w:r>
        <w:rPr>
          <w:rFonts w:ascii="Arial" w:hAnsi="Arial" w:cs="Arial"/>
          <w:sz w:val="20"/>
          <w:szCs w:val="20"/>
        </w:rPr>
        <w:t xml:space="preserve"> к Контракту </w:t>
      </w:r>
      <w:hyperlink w:anchor="Par255" w:history="1">
        <w:r>
          <w:rPr>
            <w:rFonts w:ascii="Arial" w:hAnsi="Arial" w:cs="Arial"/>
            <w:color w:val="0000FF"/>
            <w:sz w:val="20"/>
            <w:szCs w:val="20"/>
          </w:rPr>
          <w:t>&lt;36&gt;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выполнять указания диспетчерской службы Заказчика;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2" w:name="Par99"/>
      <w:bookmarkEnd w:id="12"/>
      <w:r>
        <w:rPr>
          <w:rFonts w:ascii="Arial" w:hAnsi="Arial" w:cs="Arial"/>
          <w:sz w:val="20"/>
          <w:szCs w:val="20"/>
        </w:rPr>
        <w:lastRenderedPageBreak/>
        <w:t>9)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3" w:name="Par101"/>
      <w:bookmarkEnd w:id="13"/>
      <w:r>
        <w:rPr>
          <w:rFonts w:ascii="Arial" w:hAnsi="Arial" w:cs="Arial"/>
          <w:sz w:val="20"/>
          <w:szCs w:val="20"/>
        </w:rPr>
        <w:t>11)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открытие в отношении Подрядчика процедуры банкротства;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Подрядчиком решений о начале процедур ликвидации или реорганизации.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4" w:name="Par108"/>
      <w:bookmarkEnd w:id="14"/>
      <w:r>
        <w:rPr>
          <w:rFonts w:ascii="Arial" w:hAnsi="Arial" w:cs="Arial"/>
          <w:sz w:val="20"/>
          <w:szCs w:val="20"/>
        </w:rP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5" w:name="Par109"/>
      <w:bookmarkEnd w:id="15"/>
      <w:r>
        <w:rPr>
          <w:rFonts w:ascii="Arial" w:hAnsi="Arial" w:cs="Arial"/>
          <w:sz w:val="20"/>
          <w:szCs w:val="20"/>
        </w:rP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ar256" w:history="1">
        <w:r>
          <w:rPr>
            <w:rFonts w:ascii="Arial" w:hAnsi="Arial" w:cs="Arial"/>
            <w:color w:val="0000FF"/>
            <w:sz w:val="20"/>
            <w:szCs w:val="20"/>
          </w:rPr>
          <w:t>&lt;37&gt;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6" w:name="Par110"/>
      <w:bookmarkEnd w:id="16"/>
      <w:r>
        <w:rPr>
          <w:rFonts w:ascii="Arial" w:hAnsi="Arial" w:cs="Arial"/>
          <w:sz w:val="20"/>
          <w:szCs w:val="20"/>
        </w:rPr>
        <w:t xml:space="preserve">16) обеспечить взаимодействие с оператором информационной системы навигации в соответствии с приложением N ____ к Контракту); </w:t>
      </w:r>
      <w:hyperlink w:anchor="Par257" w:history="1">
        <w:r>
          <w:rPr>
            <w:rFonts w:ascii="Arial" w:hAnsi="Arial" w:cs="Arial"/>
            <w:color w:val="0000FF"/>
            <w:sz w:val="20"/>
            <w:szCs w:val="20"/>
          </w:rPr>
          <w:t>&lt;38&gt;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7" w:name="Par111"/>
      <w:bookmarkEnd w:id="17"/>
      <w:r>
        <w:rPr>
          <w:rFonts w:ascii="Arial" w:hAnsi="Arial" w:cs="Arial"/>
          <w:sz w:val="20"/>
          <w:szCs w:val="20"/>
        </w:rPr>
        <w:t xml:space="preserve">17)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ar258" w:history="1">
        <w:r>
          <w:rPr>
            <w:rFonts w:ascii="Arial" w:hAnsi="Arial" w:cs="Arial"/>
            <w:color w:val="0000FF"/>
            <w:sz w:val="20"/>
            <w:szCs w:val="20"/>
          </w:rPr>
          <w:t>&lt;39&gt;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8" w:name="Par112"/>
      <w:bookmarkEnd w:id="18"/>
      <w:r>
        <w:rPr>
          <w:rFonts w:ascii="Arial" w:hAnsi="Arial" w:cs="Arial"/>
          <w:sz w:val="20"/>
          <w:szCs w:val="20"/>
        </w:rP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ar259" w:history="1">
        <w:r>
          <w:rPr>
            <w:rFonts w:ascii="Arial" w:hAnsi="Arial" w:cs="Arial"/>
            <w:color w:val="0000FF"/>
            <w:sz w:val="20"/>
            <w:szCs w:val="20"/>
          </w:rPr>
          <w:t>&lt;40&gt;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9" w:name="Par113"/>
      <w:bookmarkEnd w:id="19"/>
      <w:r>
        <w:rPr>
          <w:rFonts w:ascii="Arial" w:hAnsi="Arial" w:cs="Arial"/>
          <w:sz w:val="20"/>
          <w:szCs w:val="20"/>
        </w:rPr>
        <w:t xml:space="preserve">19)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ar260" w:history="1">
        <w:r>
          <w:rPr>
            <w:rFonts w:ascii="Arial" w:hAnsi="Arial" w:cs="Arial"/>
            <w:color w:val="0000FF"/>
            <w:sz w:val="20"/>
            <w:szCs w:val="20"/>
          </w:rPr>
          <w:t>&lt;41&gt;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0" w:name="Par114"/>
      <w:bookmarkEnd w:id="20"/>
      <w:r>
        <w:rPr>
          <w:rFonts w:ascii="Arial" w:hAnsi="Arial" w:cs="Arial"/>
          <w:sz w:val="20"/>
          <w:szCs w:val="20"/>
        </w:rPr>
        <w:t xml:space="preserve">20) обеспечивать информирование пассажиров об условиях перевозок в соответствии с приложением N ____ к Контракту; </w:t>
      </w:r>
      <w:hyperlink w:anchor="Par261" w:history="1">
        <w:r>
          <w:rPr>
            <w:rFonts w:ascii="Arial" w:hAnsi="Arial" w:cs="Arial"/>
            <w:color w:val="0000FF"/>
            <w:sz w:val="20"/>
            <w:szCs w:val="20"/>
          </w:rPr>
          <w:t>&lt;42&gt;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1" w:name="Par115"/>
      <w:bookmarkEnd w:id="21"/>
      <w:r>
        <w:rPr>
          <w:rFonts w:ascii="Arial" w:hAnsi="Arial" w:cs="Arial"/>
          <w:sz w:val="20"/>
          <w:szCs w:val="20"/>
        </w:rPr>
        <w:t xml:space="preserve">21) обеспечить размещение на остановочных пунктах маршрутов, указанных в </w:t>
      </w:r>
      <w:hyperlink w:anchor="Par311" w:history="1">
        <w:r>
          <w:rPr>
            <w:rFonts w:ascii="Arial" w:hAnsi="Arial" w:cs="Arial"/>
            <w:color w:val="0000FF"/>
            <w:sz w:val="20"/>
            <w:szCs w:val="20"/>
          </w:rPr>
          <w:t>приложении N 1</w:t>
        </w:r>
      </w:hyperlink>
      <w:r>
        <w:rPr>
          <w:rFonts w:ascii="Arial" w:hAnsi="Arial" w:cs="Arial"/>
          <w:sz w:val="20"/>
          <w:szCs w:val="20"/>
        </w:rPr>
        <w:t xml:space="preserve"> к Контракту, расписание регулярных перевозок по данным маршрутам в соответствии с приложением N ____ к Контракту; </w:t>
      </w:r>
      <w:hyperlink w:anchor="Par262" w:history="1">
        <w:r>
          <w:rPr>
            <w:rFonts w:ascii="Arial" w:hAnsi="Arial" w:cs="Arial"/>
            <w:color w:val="0000FF"/>
            <w:sz w:val="20"/>
            <w:szCs w:val="20"/>
          </w:rPr>
          <w:t>&lt;43&gt;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2" w:name="Par116"/>
      <w:bookmarkEnd w:id="22"/>
      <w:r>
        <w:rPr>
          <w:rFonts w:ascii="Arial" w:hAnsi="Arial" w:cs="Arial"/>
          <w:sz w:val="20"/>
          <w:szCs w:val="20"/>
        </w:rPr>
        <w:t xml:space="preserve">22) обеспечить чистоту в салоне транспортных средств в соответствии с приложением N ____ к Контракту; </w:t>
      </w:r>
      <w:hyperlink w:anchor="Par263" w:history="1">
        <w:r>
          <w:rPr>
            <w:rFonts w:ascii="Arial" w:hAnsi="Arial" w:cs="Arial"/>
            <w:color w:val="0000FF"/>
            <w:sz w:val="20"/>
            <w:szCs w:val="20"/>
          </w:rPr>
          <w:t>&lt;44&gt;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3" w:name="Par117"/>
      <w:bookmarkEnd w:id="23"/>
      <w:r>
        <w:rPr>
          <w:rFonts w:ascii="Arial" w:hAnsi="Arial" w:cs="Arial"/>
          <w:sz w:val="20"/>
          <w:szCs w:val="20"/>
        </w:rPr>
        <w:t xml:space="preserve">23) обеспечить внешнее и внутреннее оформление транспортных средств в соответствии с приложением N ____ к Контракту; </w:t>
      </w:r>
      <w:hyperlink w:anchor="Par264" w:history="1">
        <w:r>
          <w:rPr>
            <w:rFonts w:ascii="Arial" w:hAnsi="Arial" w:cs="Arial"/>
            <w:color w:val="0000FF"/>
            <w:sz w:val="20"/>
            <w:szCs w:val="20"/>
          </w:rPr>
          <w:t>&lt;45&gt;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6. Обстоятельства непреодолимой силы</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Обеспечение исполнения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Размер обеспечения исполнения Контракта определяется в соответствии с порядком, установленным </w:t>
      </w:r>
      <w:hyperlink r:id="rId9" w:history="1">
        <w:r>
          <w:rPr>
            <w:rFonts w:ascii="Arial" w:hAnsi="Arial" w:cs="Arial"/>
            <w:color w:val="0000FF"/>
            <w:sz w:val="20"/>
            <w:szCs w:val="20"/>
          </w:rPr>
          <w:t>частью 6 статьи 96</w:t>
        </w:r>
      </w:hyperlink>
      <w:r>
        <w:rPr>
          <w:rFonts w:ascii="Arial" w:hAnsi="Arial" w:cs="Arial"/>
          <w:sz w:val="20"/>
          <w:szCs w:val="20"/>
        </w:rPr>
        <w:t xml:space="preserve"> Закона о контрактной системе с учетом положений </w:t>
      </w:r>
      <w:hyperlink r:id="rId10" w:history="1">
        <w:r>
          <w:rPr>
            <w:rFonts w:ascii="Arial" w:hAnsi="Arial" w:cs="Arial"/>
            <w:color w:val="0000FF"/>
            <w:sz w:val="20"/>
            <w:szCs w:val="20"/>
          </w:rPr>
          <w:t>статьи 37</w:t>
        </w:r>
      </w:hyperlink>
      <w:r>
        <w:rPr>
          <w:rFonts w:ascii="Arial" w:hAnsi="Arial" w:cs="Arial"/>
          <w:sz w:val="20"/>
          <w:szCs w:val="20"/>
        </w:rPr>
        <w:t xml:space="preserve"> Закона о контрактной системе, и составляет ____________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11" w:history="1">
        <w:r>
          <w:rPr>
            <w:rFonts w:ascii="Arial" w:hAnsi="Arial" w:cs="Arial"/>
            <w:color w:val="0000FF"/>
            <w:sz w:val="20"/>
            <w:szCs w:val="20"/>
          </w:rPr>
          <w:t>статьи 45</w:t>
        </w:r>
      </w:hyperlink>
      <w:r>
        <w:rPr>
          <w:rFonts w:ascii="Arial" w:hAnsi="Arial" w:cs="Arial"/>
          <w:sz w:val="20"/>
          <w:szCs w:val="20"/>
        </w:rP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обеспечения исполнения контракта определяется Подрядчиком самостоятельно.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Срок действия банковской гарантии должен превышать срок действия Контракта не менее чем на один месяц.</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4" w:name="Par134"/>
      <w:bookmarkEnd w:id="24"/>
      <w:r>
        <w:rPr>
          <w:rFonts w:ascii="Arial" w:hAnsi="Arial" w:cs="Arial"/>
          <w:sz w:val="20"/>
          <w:szCs w:val="20"/>
        </w:rP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ar265" w:history="1">
        <w:r>
          <w:rPr>
            <w:rFonts w:ascii="Arial" w:hAnsi="Arial" w:cs="Arial"/>
            <w:color w:val="0000FF"/>
            <w:sz w:val="20"/>
            <w:szCs w:val="20"/>
          </w:rPr>
          <w:t>&lt;46&gt;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Pr>
            <w:rFonts w:ascii="Arial" w:hAnsi="Arial" w:cs="Arial"/>
            <w:color w:val="0000FF"/>
            <w:sz w:val="20"/>
            <w:szCs w:val="20"/>
          </w:rPr>
          <w:t>частями 7.2</w:t>
        </w:r>
      </w:hyperlink>
      <w:r>
        <w:rPr>
          <w:rFonts w:ascii="Arial" w:hAnsi="Arial" w:cs="Arial"/>
          <w:sz w:val="20"/>
          <w:szCs w:val="20"/>
        </w:rPr>
        <w:t xml:space="preserve"> и </w:t>
      </w:r>
      <w:hyperlink r:id="rId13"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268" w:history="1">
        <w:r>
          <w:rPr>
            <w:rFonts w:ascii="Arial" w:hAnsi="Arial" w:cs="Arial"/>
            <w:color w:val="0000FF"/>
            <w:sz w:val="20"/>
            <w:szCs w:val="20"/>
          </w:rPr>
          <w:t>&lt;47&gt;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5" w:name="Par136"/>
      <w:bookmarkEnd w:id="25"/>
      <w:r>
        <w:rPr>
          <w:rFonts w:ascii="Arial" w:hAnsi="Arial" w:cs="Arial"/>
          <w:sz w:val="20"/>
          <w:szCs w:val="20"/>
        </w:rP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4" w:history="1">
        <w:r>
          <w:rPr>
            <w:rFonts w:ascii="Arial" w:hAnsi="Arial" w:cs="Arial"/>
            <w:color w:val="0000FF"/>
            <w:sz w:val="20"/>
            <w:szCs w:val="20"/>
          </w:rPr>
          <w:t>частями 7.2</w:t>
        </w:r>
      </w:hyperlink>
      <w:r>
        <w:rPr>
          <w:rFonts w:ascii="Arial" w:hAnsi="Arial" w:cs="Arial"/>
          <w:sz w:val="20"/>
          <w:szCs w:val="20"/>
        </w:rPr>
        <w:t xml:space="preserve"> и </w:t>
      </w:r>
      <w:hyperlink r:id="rId15"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268" w:history="1">
        <w:r>
          <w:rPr>
            <w:rFonts w:ascii="Arial" w:hAnsi="Arial" w:cs="Arial"/>
            <w:color w:val="0000FF"/>
            <w:sz w:val="20"/>
            <w:szCs w:val="20"/>
          </w:rPr>
          <w:t>&lt;47&gt;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6" w:name="Par137"/>
      <w:bookmarkEnd w:id="26"/>
      <w:r>
        <w:rPr>
          <w:rFonts w:ascii="Arial" w:hAnsi="Arial" w:cs="Arial"/>
          <w:sz w:val="20"/>
          <w:szCs w:val="20"/>
        </w:rPr>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16" w:history="1">
        <w:r>
          <w:rPr>
            <w:rFonts w:ascii="Arial" w:hAnsi="Arial" w:cs="Arial"/>
            <w:color w:val="0000FF"/>
            <w:sz w:val="20"/>
            <w:szCs w:val="20"/>
          </w:rPr>
          <w:t>статьей 103</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7" w:history="1">
        <w:r>
          <w:rPr>
            <w:rFonts w:ascii="Arial" w:hAnsi="Arial" w:cs="Arial"/>
            <w:color w:val="0000FF"/>
            <w:sz w:val="20"/>
            <w:szCs w:val="20"/>
          </w:rPr>
          <w:t>частью 27 статьи 34</w:t>
        </w:r>
      </w:hyperlink>
      <w:r>
        <w:rPr>
          <w:rFonts w:ascii="Arial" w:hAnsi="Arial" w:cs="Arial"/>
          <w:sz w:val="20"/>
          <w:szCs w:val="20"/>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ar268" w:history="1">
        <w:r>
          <w:rPr>
            <w:rFonts w:ascii="Arial" w:hAnsi="Arial" w:cs="Arial"/>
            <w:color w:val="0000FF"/>
            <w:sz w:val="20"/>
            <w:szCs w:val="20"/>
          </w:rPr>
          <w:t>&lt;47&gt;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7" w:name="Par140"/>
      <w:bookmarkEnd w:id="27"/>
      <w:r>
        <w:rPr>
          <w:rFonts w:ascii="Arial" w:hAnsi="Arial" w:cs="Arial"/>
          <w:sz w:val="20"/>
          <w:szCs w:val="20"/>
        </w:rPr>
        <w:t xml:space="preserve">7.7. Предусмотренные </w:t>
      </w:r>
      <w:hyperlink w:anchor="Par134" w:history="1">
        <w:r>
          <w:rPr>
            <w:rFonts w:ascii="Arial" w:hAnsi="Arial" w:cs="Arial"/>
            <w:color w:val="0000FF"/>
            <w:sz w:val="20"/>
            <w:szCs w:val="20"/>
          </w:rPr>
          <w:t>пунктами 7.4</w:t>
        </w:r>
      </w:hyperlink>
      <w:r>
        <w:rPr>
          <w:rFonts w:ascii="Arial" w:hAnsi="Arial" w:cs="Arial"/>
          <w:sz w:val="20"/>
          <w:szCs w:val="20"/>
        </w:rPr>
        <w:t xml:space="preserve"> и </w:t>
      </w:r>
      <w:hyperlink w:anchor="Par136" w:history="1">
        <w:r>
          <w:rPr>
            <w:rFonts w:ascii="Arial" w:hAnsi="Arial" w:cs="Arial"/>
            <w:color w:val="0000FF"/>
            <w:sz w:val="20"/>
            <w:szCs w:val="20"/>
          </w:rPr>
          <w:t>7.5</w:t>
        </w:r>
      </w:hyperlink>
      <w:r>
        <w:rPr>
          <w:rFonts w:ascii="Arial" w:hAnsi="Arial" w:cs="Arial"/>
          <w:sz w:val="20"/>
          <w:szCs w:val="20"/>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ar268" w:history="1">
        <w:r>
          <w:rPr>
            <w:rFonts w:ascii="Arial" w:hAnsi="Arial" w:cs="Arial"/>
            <w:color w:val="0000FF"/>
            <w:sz w:val="20"/>
            <w:szCs w:val="20"/>
          </w:rPr>
          <w:t>&lt;47&gt;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28" w:name="Par141"/>
      <w:bookmarkEnd w:id="28"/>
      <w:r>
        <w:rPr>
          <w:rFonts w:ascii="Arial" w:hAnsi="Arial" w:cs="Arial"/>
          <w:sz w:val="20"/>
          <w:szCs w:val="20"/>
        </w:rP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7.10. Возврат денежных средств, внесенных Подрядчиком в качестве обеспечения исполнения Контракта, осуществляется в течение ____ рабочих дней </w:t>
      </w:r>
      <w:hyperlink w:anchor="Par269" w:history="1">
        <w:r>
          <w:rPr>
            <w:rFonts w:ascii="Arial" w:hAnsi="Arial" w:cs="Arial"/>
            <w:color w:val="0000FF"/>
            <w:sz w:val="20"/>
            <w:szCs w:val="20"/>
          </w:rPr>
          <w:t>&lt;48&gt;</w:t>
        </w:r>
      </w:hyperlink>
      <w:r>
        <w:rPr>
          <w:rFonts w:ascii="Arial" w:hAnsi="Arial" w:cs="Arial"/>
          <w:sz w:val="20"/>
          <w:szCs w:val="20"/>
        </w:rPr>
        <w:t xml:space="preserve"> со дня получения Заказчиком письменного уведомления от Подрядчика об исполнении обязательств, предусмотренных Контрактом.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bookmarkStart w:id="29" w:name="Par146"/>
      <w:bookmarkEnd w:id="29"/>
      <w:r>
        <w:rPr>
          <w:rFonts w:ascii="Arial" w:hAnsi="Arial" w:cs="Arial"/>
          <w:sz w:val="20"/>
          <w:szCs w:val="20"/>
        </w:rPr>
        <w:t>8. Порядок урегулирования споров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Срок рассмотрения претензии не может превышать ____ дней </w:t>
      </w:r>
      <w:hyperlink w:anchor="Par270" w:history="1">
        <w:r>
          <w:rPr>
            <w:rFonts w:ascii="Arial" w:hAnsi="Arial" w:cs="Arial"/>
            <w:color w:val="0000FF"/>
            <w:sz w:val="20"/>
            <w:szCs w:val="20"/>
          </w:rPr>
          <w:t>&lt;49&gt;</w:t>
        </w:r>
      </w:hyperlink>
      <w:r>
        <w:rPr>
          <w:rFonts w:ascii="Arial" w:hAnsi="Arial" w:cs="Arial"/>
          <w:sz w:val="20"/>
          <w:szCs w:val="20"/>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8.4. При </w:t>
      </w:r>
      <w:proofErr w:type="spellStart"/>
      <w:r>
        <w:rPr>
          <w:rFonts w:ascii="Arial" w:hAnsi="Arial" w:cs="Arial"/>
          <w:sz w:val="20"/>
          <w:szCs w:val="20"/>
        </w:rPr>
        <w:t>неурегулировании</w:t>
      </w:r>
      <w:proofErr w:type="spellEnd"/>
      <w:r>
        <w:rPr>
          <w:rFonts w:ascii="Arial" w:hAnsi="Arial" w:cs="Arial"/>
          <w:sz w:val="20"/>
          <w:szCs w:val="20"/>
        </w:rPr>
        <w:t xml:space="preserve"> Сторонами спора в досудебном порядке спор разрешается в судебном порядке. </w:t>
      </w:r>
      <w:hyperlink w:anchor="Par271" w:history="1">
        <w:r>
          <w:rPr>
            <w:rFonts w:ascii="Arial" w:hAnsi="Arial" w:cs="Arial"/>
            <w:color w:val="0000FF"/>
            <w:sz w:val="20"/>
            <w:szCs w:val="20"/>
          </w:rPr>
          <w:t>&lt;50&gt;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Ответственность Сторон</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18" w:history="1">
        <w:r>
          <w:rPr>
            <w:rFonts w:ascii="Arial" w:hAnsi="Arial" w:cs="Arial"/>
            <w:color w:val="0000FF"/>
            <w:sz w:val="20"/>
            <w:szCs w:val="20"/>
          </w:rPr>
          <w:t>пунктом 9</w:t>
        </w:r>
      </w:hyperlink>
      <w:r>
        <w:rPr>
          <w:rFonts w:ascii="Arial" w:hAnsi="Arial" w:cs="Arial"/>
          <w:sz w:val="20"/>
          <w:szCs w:val="2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ar272" w:history="1">
        <w:r>
          <w:rPr>
            <w:rFonts w:ascii="Arial" w:hAnsi="Arial" w:cs="Arial"/>
            <w:color w:val="0000FF"/>
            <w:sz w:val="20"/>
            <w:szCs w:val="20"/>
          </w:rPr>
          <w:t>&lt;51&gt;</w:t>
        </w:r>
      </w:hyperlink>
      <w:r>
        <w:rPr>
          <w:rFonts w:ascii="Arial" w:hAnsi="Arial" w:cs="Arial"/>
          <w:sz w:val="20"/>
          <w:szCs w:val="20"/>
        </w:rPr>
        <w:t xml:space="preserve"> (далее - Правила определения размера штрафа), в виде фиксированной суммы в зависимости от цены Контракта и составляет ___________ </w:t>
      </w:r>
      <w:hyperlink w:anchor="Par273" w:history="1">
        <w:r>
          <w:rPr>
            <w:rFonts w:ascii="Arial" w:hAnsi="Arial" w:cs="Arial"/>
            <w:color w:val="0000FF"/>
            <w:sz w:val="20"/>
            <w:szCs w:val="20"/>
          </w:rPr>
          <w:t>&lt;52&gt;</w:t>
        </w:r>
      </w:hyperlink>
      <w:r>
        <w:rPr>
          <w:rFonts w:ascii="Arial" w:hAnsi="Arial" w:cs="Arial"/>
          <w:sz w:val="20"/>
          <w:szCs w:val="20"/>
        </w:rPr>
        <w:t xml:space="preserve">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80DE6" w:rsidRPr="00BF668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w:t>
      </w:r>
      <w:r w:rsidRPr="00BF6686">
        <w:rPr>
          <w:rFonts w:ascii="Arial" w:hAnsi="Arial" w:cs="Arial"/>
          <w:sz w:val="20"/>
          <w:szCs w:val="20"/>
        </w:rPr>
        <w:t>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A92DF3" w:rsidRPr="00BF6686">
        <w:rPr>
          <w:rFonts w:ascii="Arial" w:hAnsi="Arial" w:cs="Arial"/>
          <w:sz w:val="20"/>
          <w:szCs w:val="20"/>
        </w:rPr>
        <w:t>, за исключением случаев, если законодательством Российской Федерации установлен иной порядок начисления пени</w:t>
      </w:r>
      <w:r w:rsidRPr="00BF6686">
        <w:rPr>
          <w:rFonts w:ascii="Arial" w:hAnsi="Arial" w:cs="Arial"/>
          <w:sz w:val="20"/>
          <w:szCs w:val="20"/>
        </w:rPr>
        <w:t>.</w:t>
      </w:r>
    </w:p>
    <w:p w:rsidR="00A80DE6" w:rsidRPr="00BF668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0" w:name="Par160"/>
      <w:bookmarkEnd w:id="30"/>
      <w:r w:rsidRPr="00BF6686">
        <w:rPr>
          <w:rFonts w:ascii="Arial" w:hAnsi="Arial" w:cs="Arial"/>
          <w:sz w:val="20"/>
          <w:szCs w:val="20"/>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9" w:history="1">
        <w:r w:rsidRPr="00BF6686">
          <w:rPr>
            <w:rFonts w:ascii="Arial" w:hAnsi="Arial" w:cs="Arial"/>
            <w:color w:val="0000FF"/>
            <w:sz w:val="20"/>
            <w:szCs w:val="20"/>
          </w:rPr>
          <w:t>пунктом 3</w:t>
        </w:r>
      </w:hyperlink>
      <w:r w:rsidRPr="00BF6686">
        <w:rPr>
          <w:rFonts w:ascii="Arial" w:hAnsi="Arial" w:cs="Arial"/>
          <w:sz w:val="20"/>
          <w:szCs w:val="20"/>
        </w:rPr>
        <w:t xml:space="preserve"> Правил определения размера штрафа в виде фиксированной суммы и составляет ___________ </w:t>
      </w:r>
      <w:hyperlink w:anchor="Par278" w:history="1">
        <w:r w:rsidRPr="00BF6686">
          <w:rPr>
            <w:rFonts w:ascii="Arial" w:hAnsi="Arial" w:cs="Arial"/>
            <w:color w:val="0000FF"/>
            <w:sz w:val="20"/>
            <w:szCs w:val="20"/>
          </w:rPr>
          <w:t>&lt;53&gt;</w:t>
        </w:r>
      </w:hyperlink>
      <w:r w:rsidRPr="00BF6686">
        <w:rPr>
          <w:rFonts w:ascii="Arial" w:hAnsi="Arial" w:cs="Arial"/>
          <w:sz w:val="20"/>
          <w:szCs w:val="20"/>
        </w:rPr>
        <w:t xml:space="preserve"> рублей</w:t>
      </w:r>
      <w:r w:rsidR="00A92DF3" w:rsidRPr="00BF6686">
        <w:rPr>
          <w:rFonts w:ascii="Arial" w:hAnsi="Arial" w:cs="Arial"/>
          <w:sz w:val="20"/>
          <w:szCs w:val="20"/>
        </w:rPr>
        <w:t>, за исключением случаев, если законодательством Российской Федерации установлен иной порядок начисления штрафов</w:t>
      </w:r>
      <w:r w:rsidRPr="00BF6686">
        <w:rPr>
          <w:rFonts w:ascii="Arial" w:hAnsi="Arial" w:cs="Arial"/>
          <w:sz w:val="20"/>
          <w:szCs w:val="20"/>
        </w:rPr>
        <w:t xml:space="preserve">. </w:t>
      </w:r>
      <w:hyperlink w:anchor="Par288" w:history="1">
        <w:r w:rsidRPr="00BF6686">
          <w:rPr>
            <w:rFonts w:ascii="Arial" w:hAnsi="Arial" w:cs="Arial"/>
            <w:color w:val="0000FF"/>
            <w:sz w:val="20"/>
            <w:szCs w:val="20"/>
          </w:rPr>
          <w:t>&lt;54&gt;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1" w:name="Par161"/>
      <w:bookmarkEnd w:id="31"/>
      <w:r w:rsidRPr="00BF6686">
        <w:rPr>
          <w:rFonts w:ascii="Arial" w:hAnsi="Arial" w:cs="Arial"/>
          <w:sz w:val="20"/>
          <w:szCs w:val="20"/>
        </w:rPr>
        <w:t xml:space="preserve">9.7. За каждый факт неисполнения или ненадлежащего исполнения Подрядчиком обязательств, предусмотренных </w:t>
      </w:r>
      <w:hyperlink w:anchor="Par95" w:history="1">
        <w:r w:rsidRPr="00BF6686">
          <w:rPr>
            <w:rFonts w:ascii="Arial" w:hAnsi="Arial" w:cs="Arial"/>
            <w:color w:val="0000FF"/>
            <w:sz w:val="20"/>
            <w:szCs w:val="20"/>
          </w:rPr>
          <w:t>подпунктами 5</w:t>
        </w:r>
      </w:hyperlink>
      <w:r w:rsidRPr="00BF6686">
        <w:rPr>
          <w:rFonts w:ascii="Arial" w:hAnsi="Arial" w:cs="Arial"/>
          <w:sz w:val="20"/>
          <w:szCs w:val="20"/>
        </w:rPr>
        <w:t xml:space="preserve">, </w:t>
      </w:r>
      <w:hyperlink w:anchor="Par97" w:history="1">
        <w:r w:rsidRPr="00BF6686">
          <w:rPr>
            <w:rFonts w:ascii="Arial" w:hAnsi="Arial" w:cs="Arial"/>
            <w:color w:val="0000FF"/>
            <w:sz w:val="20"/>
            <w:szCs w:val="20"/>
          </w:rPr>
          <w:t>7</w:t>
        </w:r>
      </w:hyperlink>
      <w:r w:rsidRPr="00BF6686">
        <w:rPr>
          <w:rFonts w:ascii="Arial" w:hAnsi="Arial" w:cs="Arial"/>
          <w:sz w:val="20"/>
          <w:szCs w:val="20"/>
        </w:rPr>
        <w:t xml:space="preserve">, </w:t>
      </w:r>
      <w:hyperlink w:anchor="Par99" w:history="1">
        <w:r w:rsidRPr="00BF6686">
          <w:rPr>
            <w:rFonts w:ascii="Arial" w:hAnsi="Arial" w:cs="Arial"/>
            <w:color w:val="0000FF"/>
            <w:sz w:val="20"/>
            <w:szCs w:val="20"/>
          </w:rPr>
          <w:t>9</w:t>
        </w:r>
      </w:hyperlink>
      <w:r w:rsidRPr="00BF6686">
        <w:rPr>
          <w:rFonts w:ascii="Arial" w:hAnsi="Arial" w:cs="Arial"/>
          <w:sz w:val="20"/>
          <w:szCs w:val="20"/>
        </w:rPr>
        <w:t xml:space="preserve"> - </w:t>
      </w:r>
      <w:hyperlink w:anchor="Par101" w:history="1">
        <w:r w:rsidRPr="00BF6686">
          <w:rPr>
            <w:rFonts w:ascii="Arial" w:hAnsi="Arial" w:cs="Arial"/>
            <w:color w:val="0000FF"/>
            <w:sz w:val="20"/>
            <w:szCs w:val="20"/>
          </w:rPr>
          <w:t>11</w:t>
        </w:r>
      </w:hyperlink>
      <w:r w:rsidRPr="00BF6686">
        <w:rPr>
          <w:rFonts w:ascii="Arial" w:hAnsi="Arial" w:cs="Arial"/>
          <w:sz w:val="20"/>
          <w:szCs w:val="20"/>
        </w:rPr>
        <w:t xml:space="preserve">, </w:t>
      </w:r>
      <w:hyperlink w:anchor="Par108" w:history="1">
        <w:r w:rsidRPr="00BF6686">
          <w:rPr>
            <w:rFonts w:ascii="Arial" w:hAnsi="Arial" w:cs="Arial"/>
            <w:color w:val="0000FF"/>
            <w:sz w:val="20"/>
            <w:szCs w:val="20"/>
          </w:rPr>
          <w:t>14</w:t>
        </w:r>
      </w:hyperlink>
      <w:r w:rsidRPr="00BF6686">
        <w:rPr>
          <w:rFonts w:ascii="Arial" w:hAnsi="Arial" w:cs="Arial"/>
          <w:sz w:val="20"/>
          <w:szCs w:val="20"/>
        </w:rPr>
        <w:t xml:space="preserve">, </w:t>
      </w:r>
      <w:hyperlink w:anchor="Par114" w:history="1">
        <w:r w:rsidRPr="00BF6686">
          <w:rPr>
            <w:rFonts w:ascii="Arial" w:hAnsi="Arial" w:cs="Arial"/>
            <w:color w:val="0000FF"/>
            <w:sz w:val="20"/>
            <w:szCs w:val="20"/>
          </w:rPr>
          <w:t>20</w:t>
        </w:r>
      </w:hyperlink>
      <w:r w:rsidRPr="00BF6686">
        <w:rPr>
          <w:rFonts w:ascii="Arial" w:hAnsi="Arial" w:cs="Arial"/>
          <w:sz w:val="20"/>
          <w:szCs w:val="20"/>
        </w:rPr>
        <w:t xml:space="preserve">, </w:t>
      </w:r>
      <w:hyperlink w:anchor="Par116" w:history="1">
        <w:r w:rsidRPr="00BF6686">
          <w:rPr>
            <w:rFonts w:ascii="Arial" w:hAnsi="Arial" w:cs="Arial"/>
            <w:color w:val="0000FF"/>
            <w:sz w:val="20"/>
            <w:szCs w:val="20"/>
          </w:rPr>
          <w:t>22</w:t>
        </w:r>
      </w:hyperlink>
      <w:r w:rsidRPr="00BF6686">
        <w:rPr>
          <w:rFonts w:ascii="Arial" w:hAnsi="Arial" w:cs="Arial"/>
          <w:sz w:val="20"/>
          <w:szCs w:val="20"/>
        </w:rPr>
        <w:t xml:space="preserve">, </w:t>
      </w:r>
      <w:hyperlink w:anchor="Par117" w:history="1">
        <w:r w:rsidRPr="00BF6686">
          <w:rPr>
            <w:rFonts w:ascii="Arial" w:hAnsi="Arial" w:cs="Arial"/>
            <w:color w:val="0000FF"/>
            <w:sz w:val="20"/>
            <w:szCs w:val="20"/>
          </w:rPr>
          <w:t>23 пункта 5.4</w:t>
        </w:r>
      </w:hyperlink>
      <w:r w:rsidRPr="00BF6686">
        <w:rPr>
          <w:rFonts w:ascii="Arial" w:hAnsi="Arial" w:cs="Arial"/>
          <w:sz w:val="20"/>
          <w:szCs w:val="20"/>
        </w:rPr>
        <w:t xml:space="preserve"> </w:t>
      </w:r>
      <w:hyperlink w:anchor="Par290" w:history="1">
        <w:r w:rsidRPr="00BF6686">
          <w:rPr>
            <w:rFonts w:ascii="Arial" w:hAnsi="Arial" w:cs="Arial"/>
            <w:color w:val="0000FF"/>
            <w:sz w:val="20"/>
            <w:szCs w:val="20"/>
          </w:rPr>
          <w:t>&lt;55&gt;</w:t>
        </w:r>
      </w:hyperlink>
      <w:r w:rsidRPr="00BF6686">
        <w:rPr>
          <w:rFonts w:ascii="Arial" w:hAnsi="Arial" w:cs="Arial"/>
          <w:sz w:val="20"/>
          <w:szCs w:val="20"/>
        </w:rPr>
        <w:t xml:space="preserve"> Контракта, Подрядчик выплачивает Заказчику штраф, размер которого определен в соответствии с </w:t>
      </w:r>
      <w:hyperlink r:id="rId20" w:history="1">
        <w:r w:rsidRPr="00BF6686">
          <w:rPr>
            <w:rFonts w:ascii="Arial" w:hAnsi="Arial" w:cs="Arial"/>
            <w:color w:val="0000FF"/>
            <w:sz w:val="20"/>
            <w:szCs w:val="20"/>
          </w:rPr>
          <w:t>пунктом 6</w:t>
        </w:r>
      </w:hyperlink>
      <w:r w:rsidRPr="00BF6686">
        <w:rPr>
          <w:rFonts w:ascii="Arial" w:hAnsi="Arial" w:cs="Arial"/>
          <w:sz w:val="20"/>
          <w:szCs w:val="20"/>
        </w:rPr>
        <w:t xml:space="preserve"> Правил определения размера штрафа, в виде фиксированной суммы в зависимости</w:t>
      </w:r>
      <w:r>
        <w:rPr>
          <w:rFonts w:ascii="Arial" w:hAnsi="Arial" w:cs="Arial"/>
          <w:sz w:val="20"/>
          <w:szCs w:val="20"/>
        </w:rPr>
        <w:t xml:space="preserve"> от цены Контракта и составляет ___________________ </w:t>
      </w:r>
      <w:hyperlink w:anchor="Par291" w:history="1">
        <w:r>
          <w:rPr>
            <w:rFonts w:ascii="Arial" w:hAnsi="Arial" w:cs="Arial"/>
            <w:color w:val="0000FF"/>
            <w:sz w:val="20"/>
            <w:szCs w:val="20"/>
          </w:rPr>
          <w:t>&lt;56&gt;</w:t>
        </w:r>
      </w:hyperlink>
      <w:r>
        <w:rPr>
          <w:rFonts w:ascii="Arial" w:hAnsi="Arial" w:cs="Arial"/>
          <w:sz w:val="20"/>
          <w:szCs w:val="20"/>
        </w:rPr>
        <w:t xml:space="preserve">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Срок действия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Изменение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Изменение существенных условий Контракта при его исполнении не допускается, за исключением случаев, предусмотренных </w:t>
      </w:r>
      <w:hyperlink r:id="rId21"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том числе: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снижении цены Контракта без изменения предусмотренных Контрактом объемов работ и иных условий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2" w:name="Par175"/>
      <w:bookmarkEnd w:id="32"/>
      <w:r>
        <w:rPr>
          <w:rFonts w:ascii="Arial" w:hAnsi="Arial" w:cs="Arial"/>
          <w:sz w:val="20"/>
          <w:szCs w:val="20"/>
        </w:rPr>
        <w:t xml:space="preserve">на основании решения высшего исполнительного органа государственной власти субъекта Российской Федерации; </w:t>
      </w:r>
      <w:hyperlink w:anchor="Par296" w:history="1">
        <w:r>
          <w:rPr>
            <w:rFonts w:ascii="Arial" w:hAnsi="Arial" w:cs="Arial"/>
            <w:color w:val="0000FF"/>
            <w:sz w:val="20"/>
            <w:szCs w:val="20"/>
          </w:rPr>
          <w:t>&lt;57&gt;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3" w:name="Par176"/>
      <w:bookmarkEnd w:id="33"/>
      <w:r>
        <w:rPr>
          <w:rFonts w:ascii="Arial" w:hAnsi="Arial" w:cs="Arial"/>
          <w:sz w:val="20"/>
          <w:szCs w:val="20"/>
        </w:rPr>
        <w:t xml:space="preserve">на основании решения органа местного самоуправления. </w:t>
      </w:r>
      <w:hyperlink w:anchor="Par297" w:history="1">
        <w:r>
          <w:rPr>
            <w:rFonts w:ascii="Arial" w:hAnsi="Arial" w:cs="Arial"/>
            <w:color w:val="0000FF"/>
            <w:sz w:val="20"/>
            <w:szCs w:val="20"/>
          </w:rPr>
          <w:t>&lt;58&gt;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изменения объемов работ, предусмотренных </w:t>
      </w:r>
      <w:hyperlink w:anchor="Par496" w:history="1">
        <w:r>
          <w:rPr>
            <w:rFonts w:ascii="Arial" w:hAnsi="Arial" w:cs="Arial"/>
            <w:color w:val="0000FF"/>
            <w:sz w:val="20"/>
            <w:szCs w:val="20"/>
          </w:rPr>
          <w:t>приложением N 3</w:t>
        </w:r>
      </w:hyperlink>
      <w:r>
        <w:rPr>
          <w:rFonts w:ascii="Arial" w:hAnsi="Arial" w:cs="Arial"/>
          <w:sz w:val="20"/>
          <w:szCs w:val="20"/>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ar566" w:history="1">
        <w:r>
          <w:rPr>
            <w:rFonts w:ascii="Arial" w:hAnsi="Arial" w:cs="Arial"/>
            <w:color w:val="0000FF"/>
            <w:sz w:val="20"/>
            <w:szCs w:val="20"/>
          </w:rPr>
          <w:t>приложением N 4</w:t>
        </w:r>
      </w:hyperlink>
      <w:r>
        <w:rPr>
          <w:rFonts w:ascii="Arial" w:hAnsi="Arial" w:cs="Arial"/>
          <w:sz w:val="20"/>
          <w:szCs w:val="20"/>
        </w:rPr>
        <w:t xml:space="preserve"> к Контракту цены единицы работы.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Изменение параметров маршрутов осуществляется в соответствии с </w:t>
      </w:r>
      <w:hyperlink w:anchor="Par929" w:history="1">
        <w:r>
          <w:rPr>
            <w:rFonts w:ascii="Arial" w:hAnsi="Arial" w:cs="Arial"/>
            <w:color w:val="0000FF"/>
            <w:sz w:val="20"/>
            <w:szCs w:val="20"/>
          </w:rPr>
          <w:t>приложением N 11</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4" w:name="Par179"/>
      <w:bookmarkEnd w:id="34"/>
      <w:r>
        <w:rPr>
          <w:rFonts w:ascii="Arial" w:hAnsi="Arial" w:cs="Arial"/>
          <w:sz w:val="20"/>
          <w:szCs w:val="20"/>
        </w:rP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В случае перемены Заказчика права и обязанности Заказчика, предусмотренные Контрактом, переходят к новому Заказчику.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ar929" w:history="1">
        <w:r>
          <w:rPr>
            <w:rFonts w:ascii="Arial" w:hAnsi="Arial" w:cs="Arial"/>
            <w:color w:val="0000FF"/>
            <w:sz w:val="20"/>
            <w:szCs w:val="20"/>
          </w:rPr>
          <w:t>приложением N 11</w:t>
        </w:r>
      </w:hyperlink>
      <w:r>
        <w:rPr>
          <w:rFonts w:ascii="Arial" w:hAnsi="Arial" w:cs="Arial"/>
          <w:sz w:val="20"/>
          <w:szCs w:val="20"/>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ar179" w:history="1">
        <w:r>
          <w:rPr>
            <w:rFonts w:ascii="Arial" w:hAnsi="Arial" w:cs="Arial"/>
            <w:color w:val="0000FF"/>
            <w:sz w:val="20"/>
            <w:szCs w:val="20"/>
          </w:rPr>
          <w:t>пункте 11.4</w:t>
        </w:r>
      </w:hyperlink>
      <w:r>
        <w:rPr>
          <w:rFonts w:ascii="Arial" w:hAnsi="Arial" w:cs="Arial"/>
          <w:sz w:val="20"/>
          <w:szCs w:val="20"/>
        </w:rPr>
        <w:t>.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Все дополнительные соглашения являются неотъемлемой частью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 Расторжение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Контракт может быть расторгнут по основаниям в соответствии с гражданским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5" w:name="Par188"/>
      <w:bookmarkEnd w:id="35"/>
      <w:r>
        <w:rPr>
          <w:rFonts w:ascii="Arial" w:hAnsi="Arial" w:cs="Arial"/>
          <w:sz w:val="20"/>
          <w:szCs w:val="20"/>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w:anchor="Par298" w:history="1">
        <w:r>
          <w:rPr>
            <w:rFonts w:ascii="Arial" w:hAnsi="Arial" w:cs="Arial"/>
            <w:color w:val="0000FF"/>
            <w:sz w:val="20"/>
            <w:szCs w:val="20"/>
          </w:rPr>
          <w:t>&lt;59&gt;</w:t>
        </w:r>
      </w:hyperlink>
      <w:r>
        <w:rPr>
          <w:rFonts w:ascii="Arial" w:hAnsi="Arial" w:cs="Arial"/>
          <w:sz w:val="20"/>
          <w:szCs w:val="20"/>
        </w:rPr>
        <w:t xml:space="preserve">, в порядке и сроки, определенные </w:t>
      </w:r>
      <w:hyperlink r:id="rId23" w:history="1">
        <w:r>
          <w:rPr>
            <w:rFonts w:ascii="Arial" w:hAnsi="Arial" w:cs="Arial"/>
            <w:color w:val="0000FF"/>
            <w:sz w:val="20"/>
            <w:szCs w:val="20"/>
          </w:rPr>
          <w:t>статьей 95</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ar188" w:history="1">
        <w:r>
          <w:rPr>
            <w:rFonts w:ascii="Arial" w:hAnsi="Arial" w:cs="Arial"/>
            <w:color w:val="0000FF"/>
            <w:sz w:val="20"/>
            <w:szCs w:val="20"/>
          </w:rPr>
          <w:t>пунктом 12.2</w:t>
        </w:r>
      </w:hyperlink>
      <w:r>
        <w:rPr>
          <w:rFonts w:ascii="Arial" w:hAnsi="Arial" w:cs="Arial"/>
          <w:sz w:val="20"/>
          <w:szCs w:val="20"/>
        </w:rPr>
        <w:t>.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При прекращении Контракта между Сторонами в течение ____ рабочих дней составляется Акт сверки взаимных расчетов в соответствии с </w:t>
      </w:r>
      <w:hyperlink w:anchor="Par746" w:history="1">
        <w:r>
          <w:rPr>
            <w:rFonts w:ascii="Arial" w:hAnsi="Arial" w:cs="Arial"/>
            <w:color w:val="0000FF"/>
            <w:sz w:val="20"/>
            <w:szCs w:val="20"/>
          </w:rPr>
          <w:t>приложением N 8</w:t>
        </w:r>
      </w:hyperlink>
      <w:r>
        <w:rPr>
          <w:rFonts w:ascii="Arial" w:hAnsi="Arial" w:cs="Arial"/>
          <w:sz w:val="20"/>
          <w:szCs w:val="20"/>
        </w:rPr>
        <w:t xml:space="preserve"> 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 Прочие положения</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bookmarkStart w:id="36" w:name="Par201"/>
      <w:bookmarkEnd w:id="36"/>
      <w:r>
        <w:rPr>
          <w:rFonts w:ascii="Arial" w:hAnsi="Arial" w:cs="Arial"/>
          <w:sz w:val="20"/>
          <w:szCs w:val="20"/>
        </w:rPr>
        <w:t xml:space="preserve">13.1.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ar301" w:history="1">
        <w:r>
          <w:rPr>
            <w:rFonts w:ascii="Arial" w:hAnsi="Arial" w:cs="Arial"/>
            <w:color w:val="0000FF"/>
            <w:sz w:val="20"/>
            <w:szCs w:val="20"/>
          </w:rPr>
          <w:t>&lt;60&gt;</w:t>
        </w:r>
      </w:hyperlink>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Все изменения и дополнения к Контракту действительны, если они совершены в письменной форме и подписаны Сторонами.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Во всем, что не оговорено Контрактом, Стороны руководствуются действующим законодательством Российской Федерации.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Неотъемлемой частью Контракта являются следующие приложения: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___________________ </w:t>
      </w:r>
      <w:hyperlink w:anchor="Par302" w:history="1">
        <w:r>
          <w:rPr>
            <w:rFonts w:ascii="Arial" w:hAnsi="Arial" w:cs="Arial"/>
            <w:color w:val="0000FF"/>
            <w:sz w:val="20"/>
            <w:szCs w:val="20"/>
          </w:rPr>
          <w:t>&lt;61&gt;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 Реквизиты и подписи Сторон</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80DE6">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Заказчик:</w:t>
            </w:r>
          </w:p>
        </w:tc>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Подрядчик:</w:t>
            </w:r>
          </w:p>
        </w:tc>
      </w:tr>
      <w:tr w:rsidR="00A80DE6">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r>
      <w:tr w:rsidR="00A80DE6">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От Заказчика: __________________</w:t>
            </w:r>
          </w:p>
        </w:tc>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От Подрядчика: __________________</w:t>
            </w:r>
          </w:p>
        </w:tc>
      </w:tr>
      <w:tr w:rsidR="00A80DE6">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4535"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bl>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7" w:name="Par220"/>
      <w:bookmarkEnd w:id="37"/>
      <w:r>
        <w:rPr>
          <w:rFonts w:ascii="Arial" w:hAnsi="Arial" w:cs="Arial"/>
          <w:sz w:val="20"/>
          <w:szCs w:val="20"/>
        </w:rP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за фактически выполненный объем работ по цене единицы работы, предусмотренной контрактом.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8" w:name="Par221"/>
      <w:bookmarkEnd w:id="38"/>
      <w:r>
        <w:rPr>
          <w:rFonts w:ascii="Arial" w:hAnsi="Arial" w:cs="Arial"/>
          <w:sz w:val="20"/>
          <w:szCs w:val="20"/>
        </w:rP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39" w:name="Par222"/>
      <w:bookmarkEnd w:id="39"/>
      <w:r>
        <w:rPr>
          <w:rFonts w:ascii="Arial" w:hAnsi="Arial" w:cs="Arial"/>
          <w:sz w:val="20"/>
          <w:szCs w:val="20"/>
        </w:rPr>
        <w:t>&lt;3&gt; Указывается номер государственного (муниципального)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0" w:name="Par223"/>
      <w:bookmarkEnd w:id="40"/>
      <w:r>
        <w:rPr>
          <w:rFonts w:ascii="Arial" w:hAnsi="Arial" w:cs="Arial"/>
          <w:sz w:val="20"/>
          <w:szCs w:val="20"/>
        </w:rPr>
        <w:t>&lt;4&gt; Указывается вид транспорта.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1" w:name="Par224"/>
      <w:bookmarkEnd w:id="41"/>
      <w:r>
        <w:rPr>
          <w:rFonts w:ascii="Arial" w:hAnsi="Arial" w:cs="Arial"/>
          <w:sz w:val="20"/>
          <w:szCs w:val="20"/>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2" w:name="Par225"/>
      <w:bookmarkEnd w:id="42"/>
      <w:r>
        <w:rPr>
          <w:rFonts w:ascii="Arial" w:hAnsi="Arial" w:cs="Arial"/>
          <w:sz w:val="20"/>
          <w:szCs w:val="20"/>
        </w:rPr>
        <w:t>&lt;6&gt; Указывается место заключения государственного (муниципального)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3" w:name="Par226"/>
      <w:bookmarkEnd w:id="43"/>
      <w:r>
        <w:rPr>
          <w:rFonts w:ascii="Arial" w:hAnsi="Arial" w:cs="Arial"/>
          <w:sz w:val="20"/>
          <w:szCs w:val="20"/>
        </w:rPr>
        <w:t>&lt;7&gt; Указывается дата заключения государственного (муниципального)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4" w:name="Par227"/>
      <w:bookmarkEnd w:id="44"/>
      <w:r>
        <w:rPr>
          <w:rFonts w:ascii="Arial" w:hAnsi="Arial" w:cs="Arial"/>
          <w:sz w:val="20"/>
          <w:szCs w:val="20"/>
        </w:rPr>
        <w:t>&lt;8&gt; Указывается полное наименование заказчика, осуществляющего закупку.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5" w:name="Par228"/>
      <w:bookmarkEnd w:id="45"/>
      <w:r>
        <w:rPr>
          <w:rFonts w:ascii="Arial" w:hAnsi="Arial" w:cs="Arial"/>
          <w:sz w:val="20"/>
          <w:szCs w:val="20"/>
        </w:rPr>
        <w:t>&lt;9&gt; Указывается должность, фамилия, имя, отчество (при наличии) лица, подписывающего Контракт со стороны Заказчика.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6" w:name="Par229"/>
      <w:bookmarkEnd w:id="46"/>
      <w:r>
        <w:rPr>
          <w:rFonts w:ascii="Arial" w:hAnsi="Arial" w:cs="Arial"/>
          <w:sz w:val="20"/>
          <w:szCs w:val="20"/>
        </w:rPr>
        <w:t>&lt;10&gt; Указываются реквизиты документа, удостоверяющие полномочия лица на подписание Контракта со стороны Заказчика.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7" w:name="Par230"/>
      <w:bookmarkEnd w:id="47"/>
      <w:r>
        <w:rPr>
          <w:rFonts w:ascii="Arial" w:hAnsi="Arial" w:cs="Arial"/>
          <w:sz w:val="20"/>
          <w:szCs w:val="20"/>
        </w:rPr>
        <w:t xml:space="preserve">&lt;11&gt; Указывается полное наименование Подрядчика (для юридического </w:t>
      </w:r>
      <w:proofErr w:type="gramStart"/>
      <w:r>
        <w:rPr>
          <w:rFonts w:ascii="Arial" w:hAnsi="Arial" w:cs="Arial"/>
          <w:sz w:val="20"/>
          <w:szCs w:val="20"/>
        </w:rPr>
        <w:t>лица)/</w:t>
      </w:r>
      <w:proofErr w:type="gramEnd"/>
      <w:r>
        <w:rPr>
          <w:rFonts w:ascii="Arial" w:hAnsi="Arial" w:cs="Arial"/>
          <w:sz w:val="20"/>
          <w:szCs w:val="20"/>
        </w:rPr>
        <w:t>фамилия, имя, отчество (при наличии) (для индивидуального предпринимателя).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8" w:name="Par231"/>
      <w:bookmarkEnd w:id="48"/>
      <w:r>
        <w:rPr>
          <w:rFonts w:ascii="Arial" w:hAnsi="Arial" w:cs="Arial"/>
          <w:sz w:val="20"/>
          <w:szCs w:val="20"/>
        </w:rPr>
        <w:t>&lt;12&gt; Указывается должность, фамилия, имя, отчество (при наличии) лица, подписывающего Контракт со стороны Подрядчика (для юридического лица).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49" w:name="Par232"/>
      <w:bookmarkEnd w:id="49"/>
      <w:r>
        <w:rPr>
          <w:rFonts w:ascii="Arial" w:hAnsi="Arial" w:cs="Arial"/>
          <w:sz w:val="20"/>
          <w:szCs w:val="20"/>
        </w:rPr>
        <w:t>&lt;13&gt; Указываются реквизиты документа, удостоверяющие полномочия лица на подписание Контракта со стороны Подрядчика.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0" w:name="Par233"/>
      <w:bookmarkEnd w:id="50"/>
      <w:r>
        <w:rPr>
          <w:rFonts w:ascii="Arial" w:hAnsi="Arial" w:cs="Arial"/>
          <w:sz w:val="20"/>
          <w:szCs w:val="20"/>
        </w:rP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45, ст. 6848, N 53, ст. 8428, 8438, 8444.</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1" w:name="Par234"/>
      <w:bookmarkEnd w:id="51"/>
      <w:r>
        <w:rPr>
          <w:rFonts w:ascii="Arial" w:hAnsi="Arial" w:cs="Arial"/>
          <w:sz w:val="20"/>
          <w:szCs w:val="20"/>
        </w:rPr>
        <w:t>&lt;15&gt; Собрание законодательства Российской Федерации, 2015, N 29, ст. 4346; 2018, N 1, ст. 64.</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2" w:name="Par235"/>
      <w:bookmarkEnd w:id="52"/>
      <w:r>
        <w:rPr>
          <w:rFonts w:ascii="Arial" w:hAnsi="Arial" w:cs="Arial"/>
          <w:sz w:val="20"/>
          <w:szCs w:val="20"/>
        </w:rPr>
        <w:t>&lt;16&gt; Указывается способ закупки.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3" w:name="Par236"/>
      <w:bookmarkEnd w:id="53"/>
      <w:r>
        <w:rPr>
          <w:rFonts w:ascii="Arial" w:hAnsi="Arial" w:cs="Arial"/>
          <w:sz w:val="20"/>
          <w:szCs w:val="20"/>
        </w:rP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4"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4" w:name="Par237"/>
      <w:bookmarkEnd w:id="54"/>
      <w:r>
        <w:rPr>
          <w:rFonts w:ascii="Arial" w:hAnsi="Arial" w:cs="Arial"/>
          <w:sz w:val="20"/>
          <w:szCs w:val="20"/>
        </w:rP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5"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5" w:name="Par238"/>
      <w:bookmarkEnd w:id="55"/>
      <w:r>
        <w:rPr>
          <w:rFonts w:ascii="Arial" w:hAnsi="Arial" w:cs="Arial"/>
          <w:sz w:val="20"/>
          <w:szCs w:val="20"/>
        </w:rP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6" w:name="Par239"/>
      <w:bookmarkEnd w:id="56"/>
      <w:r>
        <w:rPr>
          <w:rFonts w:ascii="Arial" w:hAnsi="Arial" w:cs="Arial"/>
          <w:sz w:val="20"/>
          <w:szCs w:val="20"/>
        </w:rPr>
        <w:lastRenderedPageBreak/>
        <w:t>&lt;20&gt; Указывается наименование нормативного правового акта субъекта Российской Федерации или муниципального нормативного правового 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7" w:name="Par240"/>
      <w:bookmarkEnd w:id="57"/>
      <w:r>
        <w:rPr>
          <w:rFonts w:ascii="Arial" w:hAnsi="Arial" w:cs="Arial"/>
          <w:sz w:val="20"/>
          <w:szCs w:val="20"/>
        </w:rPr>
        <w:t xml:space="preserve">&lt;21&gt; </w:t>
      </w:r>
      <w:hyperlink w:anchor="Par27" w:history="1">
        <w:r>
          <w:rPr>
            <w:rFonts w:ascii="Arial" w:hAnsi="Arial" w:cs="Arial"/>
            <w:color w:val="0000FF"/>
            <w:sz w:val="20"/>
            <w:szCs w:val="20"/>
          </w:rPr>
          <w:t>Пункт 1.6</w:t>
        </w:r>
      </w:hyperlink>
      <w:r>
        <w:rPr>
          <w:rFonts w:ascii="Arial" w:hAnsi="Arial" w:cs="Arial"/>
          <w:sz w:val="20"/>
          <w:szCs w:val="20"/>
        </w:rP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8" w:name="Par241"/>
      <w:bookmarkEnd w:id="58"/>
      <w:r>
        <w:rPr>
          <w:rFonts w:ascii="Arial" w:hAnsi="Arial" w:cs="Arial"/>
          <w:sz w:val="20"/>
          <w:szCs w:val="20"/>
        </w:rPr>
        <w:t xml:space="preserve">&lt;22&gt; </w:t>
      </w:r>
      <w:hyperlink w:anchor="Par28" w:history="1">
        <w:r>
          <w:rPr>
            <w:rFonts w:ascii="Arial" w:hAnsi="Arial" w:cs="Arial"/>
            <w:color w:val="0000FF"/>
            <w:sz w:val="20"/>
            <w:szCs w:val="20"/>
          </w:rPr>
          <w:t>Пункт 1.7</w:t>
        </w:r>
      </w:hyperlink>
      <w:r>
        <w:rPr>
          <w:rFonts w:ascii="Arial" w:hAnsi="Arial" w:cs="Arial"/>
          <w:sz w:val="20"/>
          <w:szCs w:val="20"/>
        </w:rP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59" w:name="Par242"/>
      <w:bookmarkEnd w:id="59"/>
      <w:r>
        <w:rPr>
          <w:rFonts w:ascii="Arial" w:hAnsi="Arial" w:cs="Arial"/>
          <w:sz w:val="20"/>
          <w:szCs w:val="20"/>
        </w:rPr>
        <w:t>&lt;23&gt; Указывается наименование государственного (муниципального) учреждения и адрес его места нахождения.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0" w:name="Par243"/>
      <w:bookmarkEnd w:id="60"/>
      <w:r>
        <w:rPr>
          <w:rFonts w:ascii="Arial" w:hAnsi="Arial" w:cs="Arial"/>
          <w:sz w:val="20"/>
          <w:szCs w:val="20"/>
        </w:rPr>
        <w:t xml:space="preserve">&lt;24&gt; </w:t>
      </w:r>
      <w:hyperlink w:anchor="Par29" w:history="1">
        <w:r>
          <w:rPr>
            <w:rFonts w:ascii="Arial" w:hAnsi="Arial" w:cs="Arial"/>
            <w:color w:val="0000FF"/>
            <w:sz w:val="20"/>
            <w:szCs w:val="20"/>
          </w:rPr>
          <w:t>Пункт 1.8</w:t>
        </w:r>
      </w:hyperlink>
      <w:r>
        <w:rPr>
          <w:rFonts w:ascii="Arial" w:hAnsi="Arial" w:cs="Arial"/>
          <w:sz w:val="20"/>
          <w:szCs w:val="20"/>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1" w:name="Par244"/>
      <w:bookmarkEnd w:id="61"/>
      <w:r>
        <w:rPr>
          <w:rFonts w:ascii="Arial" w:hAnsi="Arial" w:cs="Arial"/>
          <w:sz w:val="20"/>
          <w:szCs w:val="20"/>
        </w:rPr>
        <w:t xml:space="preserve">&lt;25&gt; Указывается идентификационный код закупки, сформированный в соответствии с </w:t>
      </w:r>
      <w:hyperlink r:id="rId26"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2" w:name="Par245"/>
      <w:bookmarkEnd w:id="62"/>
      <w:r>
        <w:rPr>
          <w:rFonts w:ascii="Arial" w:hAnsi="Arial" w:cs="Arial"/>
          <w:sz w:val="20"/>
          <w:szCs w:val="20"/>
        </w:rPr>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3" w:name="Par246"/>
      <w:bookmarkEnd w:id="63"/>
      <w:r>
        <w:rPr>
          <w:rFonts w:ascii="Arial" w:hAnsi="Arial" w:cs="Arial"/>
          <w:sz w:val="20"/>
          <w:szCs w:val="20"/>
        </w:rPr>
        <w:t>&lt;27&gt; Устанавливается периодичность оплаты выполненных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4" w:name="Par247"/>
      <w:bookmarkEnd w:id="64"/>
      <w:r>
        <w:rPr>
          <w:rFonts w:ascii="Arial" w:hAnsi="Arial" w:cs="Arial"/>
          <w:sz w:val="20"/>
          <w:szCs w:val="20"/>
        </w:rPr>
        <w:t>&lt;28&gt; Устанавливается конкретный предельный срок оплаты выполненных работ.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5" w:name="Par248"/>
      <w:bookmarkEnd w:id="65"/>
      <w:r>
        <w:rPr>
          <w:rFonts w:ascii="Arial" w:hAnsi="Arial" w:cs="Arial"/>
          <w:sz w:val="20"/>
          <w:szCs w:val="20"/>
        </w:rPr>
        <w:t xml:space="preserve">&lt;29&gt;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41" w:history="1">
        <w:r>
          <w:rPr>
            <w:rFonts w:ascii="Arial" w:hAnsi="Arial" w:cs="Arial"/>
            <w:color w:val="0000FF"/>
            <w:sz w:val="20"/>
            <w:szCs w:val="20"/>
          </w:rPr>
          <w:t>пункт 2.8</w:t>
        </w:r>
      </w:hyperlink>
      <w:r>
        <w:rPr>
          <w:rFonts w:ascii="Arial" w:hAnsi="Arial" w:cs="Arial"/>
          <w:sz w:val="20"/>
          <w:szCs w:val="20"/>
        </w:rPr>
        <w:t xml:space="preserve"> Контракта излагается в следующей редакции: "2.8. Срок оплаты фактически выполненных работ определяется в соответствии с </w:t>
      </w:r>
      <w:hyperlink r:id="rId27" w:history="1">
        <w:r>
          <w:rPr>
            <w:rFonts w:ascii="Arial" w:hAnsi="Arial" w:cs="Arial"/>
            <w:color w:val="0000FF"/>
            <w:sz w:val="20"/>
            <w:szCs w:val="20"/>
          </w:rPr>
          <w:t>частью 8 статьи 30</w:t>
        </w:r>
      </w:hyperlink>
      <w:r>
        <w:rPr>
          <w:rFonts w:ascii="Arial" w:hAnsi="Arial" w:cs="Arial"/>
          <w:sz w:val="20"/>
          <w:szCs w:val="20"/>
        </w:rPr>
        <w:t xml:space="preserve"> Закона о контрактной системе и составляет не более чем ____ рабочих дней </w:t>
      </w:r>
      <w:hyperlink w:anchor="Par247" w:history="1">
        <w:r>
          <w:rPr>
            <w:rFonts w:ascii="Arial" w:hAnsi="Arial" w:cs="Arial"/>
            <w:color w:val="0000FF"/>
            <w:sz w:val="20"/>
            <w:szCs w:val="20"/>
          </w:rPr>
          <w:t>&lt;28&gt;</w:t>
        </w:r>
      </w:hyperlink>
      <w:r>
        <w:rPr>
          <w:rFonts w:ascii="Arial" w:hAnsi="Arial" w:cs="Arial"/>
          <w:sz w:val="20"/>
          <w:szCs w:val="20"/>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ar711" w:history="1">
        <w:r>
          <w:rPr>
            <w:rFonts w:ascii="Arial" w:hAnsi="Arial" w:cs="Arial"/>
            <w:color w:val="0000FF"/>
            <w:sz w:val="20"/>
            <w:szCs w:val="20"/>
          </w:rPr>
          <w:t>приложением N 7</w:t>
        </w:r>
      </w:hyperlink>
      <w:r>
        <w:rPr>
          <w:rFonts w:ascii="Arial" w:hAnsi="Arial" w:cs="Arial"/>
          <w:sz w:val="20"/>
          <w:szCs w:val="20"/>
        </w:rPr>
        <w:t xml:space="preserve"> к Контракту.".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6" w:name="Par249"/>
      <w:bookmarkEnd w:id="66"/>
      <w:r>
        <w:rPr>
          <w:rFonts w:ascii="Arial" w:hAnsi="Arial" w:cs="Arial"/>
          <w:sz w:val="20"/>
          <w:szCs w:val="20"/>
        </w:rPr>
        <w:t xml:space="preserve">&lt;30&gt; </w:t>
      </w:r>
      <w:hyperlink w:anchor="Par47" w:history="1">
        <w:r>
          <w:rPr>
            <w:rFonts w:ascii="Arial" w:hAnsi="Arial" w:cs="Arial"/>
            <w:color w:val="0000FF"/>
            <w:sz w:val="20"/>
            <w:szCs w:val="20"/>
          </w:rPr>
          <w:t>Пункт 2.14</w:t>
        </w:r>
      </w:hyperlink>
      <w:r>
        <w:rPr>
          <w:rFonts w:ascii="Arial" w:hAnsi="Arial" w:cs="Arial"/>
          <w:sz w:val="20"/>
          <w:szCs w:val="20"/>
        </w:rPr>
        <w:t xml:space="preserve"> включается в Контракт в случае, если Контрактом предусматривается выплата Подрядчику аванса.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7" w:name="Par250"/>
      <w:bookmarkEnd w:id="67"/>
      <w:r>
        <w:rPr>
          <w:rFonts w:ascii="Arial" w:hAnsi="Arial" w:cs="Arial"/>
          <w:sz w:val="20"/>
          <w:szCs w:val="20"/>
        </w:rPr>
        <w:t xml:space="preserve">&lt;31&gt;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ar55" w:history="1">
        <w:r>
          <w:rPr>
            <w:rFonts w:ascii="Arial" w:hAnsi="Arial" w:cs="Arial"/>
            <w:color w:val="0000FF"/>
            <w:sz w:val="20"/>
            <w:szCs w:val="20"/>
          </w:rPr>
          <w:t>пункт 3.2</w:t>
        </w:r>
      </w:hyperlink>
      <w:r>
        <w:rPr>
          <w:rFonts w:ascii="Arial" w:hAnsi="Arial" w:cs="Arial"/>
          <w:sz w:val="20"/>
          <w:szCs w:val="20"/>
        </w:rPr>
        <w:t xml:space="preserve"> Контракта излагается в следующей редакции: "3.2.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8" w:name="Par251"/>
      <w:bookmarkEnd w:id="68"/>
      <w:r>
        <w:rPr>
          <w:rFonts w:ascii="Arial" w:hAnsi="Arial" w:cs="Arial"/>
          <w:sz w:val="20"/>
          <w:szCs w:val="20"/>
        </w:rPr>
        <w:t xml:space="preserve">&lt;32&gt; Если контроль за выполнением предусмотренных Контрактом работ осуществляется с использованием информационной системы навигации, </w:t>
      </w:r>
      <w:hyperlink w:anchor="Par61" w:history="1">
        <w:r>
          <w:rPr>
            <w:rFonts w:ascii="Arial" w:hAnsi="Arial" w:cs="Arial"/>
            <w:color w:val="0000FF"/>
            <w:sz w:val="20"/>
            <w:szCs w:val="20"/>
          </w:rPr>
          <w:t>пункт 4.1</w:t>
        </w:r>
      </w:hyperlink>
      <w:r>
        <w:rPr>
          <w:rFonts w:ascii="Arial" w:hAnsi="Arial" w:cs="Arial"/>
          <w:sz w:val="20"/>
          <w:szCs w:val="20"/>
        </w:rP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ar631" w:history="1">
        <w:r>
          <w:rPr>
            <w:rFonts w:ascii="Arial" w:hAnsi="Arial" w:cs="Arial"/>
            <w:color w:val="0000FF"/>
            <w:sz w:val="20"/>
            <w:szCs w:val="20"/>
          </w:rPr>
          <w:t>приложением N 6</w:t>
        </w:r>
      </w:hyperlink>
      <w:r>
        <w:rPr>
          <w:rFonts w:ascii="Arial" w:hAnsi="Arial" w:cs="Arial"/>
          <w:sz w:val="20"/>
          <w:szCs w:val="20"/>
        </w:rPr>
        <w:t xml:space="preserve"> к Контракту в двух экземплярах.".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69" w:name="Par252"/>
      <w:bookmarkEnd w:id="69"/>
      <w:r>
        <w:rPr>
          <w:rFonts w:ascii="Arial" w:hAnsi="Arial" w:cs="Arial"/>
          <w:sz w:val="20"/>
          <w:szCs w:val="20"/>
        </w:rPr>
        <w:t xml:space="preserve">&lt;33&gt; </w:t>
      </w:r>
      <w:hyperlink w:anchor="Par82" w:history="1">
        <w:r>
          <w:rPr>
            <w:rFonts w:ascii="Arial" w:hAnsi="Arial" w:cs="Arial"/>
            <w:color w:val="0000FF"/>
            <w:sz w:val="20"/>
            <w:szCs w:val="20"/>
          </w:rPr>
          <w:t>Подпункт 5 пункта 5.2</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0" w:name="Par253"/>
      <w:bookmarkEnd w:id="70"/>
      <w:r>
        <w:rPr>
          <w:rFonts w:ascii="Arial" w:hAnsi="Arial" w:cs="Arial"/>
          <w:sz w:val="20"/>
          <w:szCs w:val="20"/>
        </w:rPr>
        <w:t xml:space="preserve">&lt;34&gt; </w:t>
      </w:r>
      <w:hyperlink w:anchor="Par83" w:history="1">
        <w:r>
          <w:rPr>
            <w:rFonts w:ascii="Arial" w:hAnsi="Arial" w:cs="Arial"/>
            <w:color w:val="0000FF"/>
            <w:sz w:val="20"/>
            <w:szCs w:val="20"/>
          </w:rPr>
          <w:t>Подпункт 6 пункта 5.2</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1" w:name="Par254"/>
      <w:bookmarkEnd w:id="71"/>
      <w:r>
        <w:rPr>
          <w:rFonts w:ascii="Arial" w:hAnsi="Arial" w:cs="Arial"/>
          <w:sz w:val="20"/>
          <w:szCs w:val="20"/>
        </w:rPr>
        <w:lastRenderedPageBreak/>
        <w:t xml:space="preserve">&lt;35&gt; </w:t>
      </w:r>
      <w:hyperlink w:anchor="Par95" w:history="1">
        <w:r>
          <w:rPr>
            <w:rFonts w:ascii="Arial" w:hAnsi="Arial" w:cs="Arial"/>
            <w:color w:val="0000FF"/>
            <w:sz w:val="20"/>
            <w:szCs w:val="20"/>
          </w:rPr>
          <w:t>Подпункт 5 пункта 5.4</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2" w:name="Par255"/>
      <w:bookmarkEnd w:id="72"/>
      <w:r>
        <w:rPr>
          <w:rFonts w:ascii="Arial" w:hAnsi="Arial" w:cs="Arial"/>
          <w:sz w:val="20"/>
          <w:szCs w:val="20"/>
        </w:rPr>
        <w:t xml:space="preserve">&lt;36&gt; Если по условиям Контракта размещение рекламы в (на) транспортных средствах не допускается, </w:t>
      </w:r>
      <w:hyperlink w:anchor="Par97" w:history="1">
        <w:r>
          <w:rPr>
            <w:rFonts w:ascii="Arial" w:hAnsi="Arial" w:cs="Arial"/>
            <w:color w:val="0000FF"/>
            <w:sz w:val="20"/>
            <w:szCs w:val="20"/>
          </w:rPr>
          <w:t>подпункт 7 пункта 5.4</w:t>
        </w:r>
      </w:hyperlink>
      <w:r>
        <w:rPr>
          <w:rFonts w:ascii="Arial" w:hAnsi="Arial" w:cs="Arial"/>
          <w:sz w:val="20"/>
          <w:szCs w:val="20"/>
        </w:rPr>
        <w:t xml:space="preserve"> излагается в следующей редакции: "7) не допускать размещение рекламы в (на) транспортных средствах.".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3" w:name="Par256"/>
      <w:bookmarkEnd w:id="73"/>
      <w:r>
        <w:rPr>
          <w:rFonts w:ascii="Arial" w:hAnsi="Arial" w:cs="Arial"/>
          <w:sz w:val="20"/>
          <w:szCs w:val="20"/>
        </w:rPr>
        <w:t xml:space="preserve">&lt;37&gt; </w:t>
      </w:r>
      <w:hyperlink w:anchor="Par109" w:history="1">
        <w:r>
          <w:rPr>
            <w:rFonts w:ascii="Arial" w:hAnsi="Arial" w:cs="Arial"/>
            <w:color w:val="0000FF"/>
            <w:sz w:val="20"/>
            <w:szCs w:val="20"/>
          </w:rPr>
          <w:t>Подпункт 15</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4" w:name="Par257"/>
      <w:bookmarkEnd w:id="74"/>
      <w:r>
        <w:rPr>
          <w:rFonts w:ascii="Arial" w:hAnsi="Arial" w:cs="Arial"/>
          <w:sz w:val="20"/>
          <w:szCs w:val="20"/>
        </w:rPr>
        <w:t xml:space="preserve">&lt;38&gt; </w:t>
      </w:r>
      <w:hyperlink w:anchor="Par110" w:history="1">
        <w:r>
          <w:rPr>
            <w:rFonts w:ascii="Arial" w:hAnsi="Arial" w:cs="Arial"/>
            <w:color w:val="0000FF"/>
            <w:sz w:val="20"/>
            <w:szCs w:val="20"/>
          </w:rPr>
          <w:t>Подпункт 16</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5" w:name="Par258"/>
      <w:bookmarkEnd w:id="75"/>
      <w:r>
        <w:rPr>
          <w:rFonts w:ascii="Arial" w:hAnsi="Arial" w:cs="Arial"/>
          <w:sz w:val="20"/>
          <w:szCs w:val="20"/>
        </w:rPr>
        <w:t xml:space="preserve">&lt;39&gt; </w:t>
      </w:r>
      <w:hyperlink w:anchor="Par111" w:history="1">
        <w:r>
          <w:rPr>
            <w:rFonts w:ascii="Arial" w:hAnsi="Arial" w:cs="Arial"/>
            <w:color w:val="0000FF"/>
            <w:sz w:val="20"/>
            <w:szCs w:val="20"/>
          </w:rPr>
          <w:t>Подпункт 17</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6" w:name="Par259"/>
      <w:bookmarkEnd w:id="76"/>
      <w:r>
        <w:rPr>
          <w:rFonts w:ascii="Arial" w:hAnsi="Arial" w:cs="Arial"/>
          <w:sz w:val="20"/>
          <w:szCs w:val="20"/>
        </w:rPr>
        <w:t xml:space="preserve">&lt;40&gt; </w:t>
      </w:r>
      <w:hyperlink w:anchor="Par112" w:history="1">
        <w:r>
          <w:rPr>
            <w:rFonts w:ascii="Arial" w:hAnsi="Arial" w:cs="Arial"/>
            <w:color w:val="0000FF"/>
            <w:sz w:val="20"/>
            <w:szCs w:val="20"/>
          </w:rPr>
          <w:t>Подпункт 18</w:t>
        </w:r>
      </w:hyperlink>
      <w:r>
        <w:rPr>
          <w:rFonts w:ascii="Arial" w:hAnsi="Arial" w:cs="Arial"/>
          <w:sz w:val="20"/>
          <w:szCs w:val="20"/>
        </w:rP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7" w:name="Par260"/>
      <w:bookmarkEnd w:id="77"/>
      <w:r>
        <w:rPr>
          <w:rFonts w:ascii="Arial" w:hAnsi="Arial" w:cs="Arial"/>
          <w:sz w:val="20"/>
          <w:szCs w:val="20"/>
        </w:rPr>
        <w:t xml:space="preserve">&lt;41&gt; </w:t>
      </w:r>
      <w:hyperlink w:anchor="Par113" w:history="1">
        <w:r>
          <w:rPr>
            <w:rFonts w:ascii="Arial" w:hAnsi="Arial" w:cs="Arial"/>
            <w:color w:val="0000FF"/>
            <w:sz w:val="20"/>
            <w:szCs w:val="20"/>
          </w:rPr>
          <w:t>Подпункт 19</w:t>
        </w:r>
      </w:hyperlink>
      <w:r>
        <w:rPr>
          <w:rFonts w:ascii="Arial" w:hAnsi="Arial" w:cs="Arial"/>
          <w:sz w:val="20"/>
          <w:szCs w:val="20"/>
        </w:rPr>
        <w:t xml:space="preserve"> включается в Контракт в случае, если в соответствии с </w:t>
      </w:r>
      <w:hyperlink w:anchor="Par457" w:history="1">
        <w:r>
          <w:rPr>
            <w:rFonts w:ascii="Arial" w:hAnsi="Arial" w:cs="Arial"/>
            <w:color w:val="0000FF"/>
            <w:sz w:val="20"/>
            <w:szCs w:val="20"/>
          </w:rPr>
          <w:t>приложением N 2</w:t>
        </w:r>
      </w:hyperlink>
      <w:r>
        <w:rPr>
          <w:rFonts w:ascii="Arial" w:hAnsi="Arial" w:cs="Arial"/>
          <w:sz w:val="20"/>
          <w:szCs w:val="20"/>
        </w:rPr>
        <w:t xml:space="preserve"> к Контракту транспортные средства Подрядчика должны быть оборудованы видеорегистраторами.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8" w:name="Par261"/>
      <w:bookmarkEnd w:id="78"/>
      <w:r>
        <w:rPr>
          <w:rFonts w:ascii="Arial" w:hAnsi="Arial" w:cs="Arial"/>
          <w:sz w:val="20"/>
          <w:szCs w:val="20"/>
        </w:rPr>
        <w:t xml:space="preserve">&lt;42&gt; </w:t>
      </w:r>
      <w:hyperlink w:anchor="Par114" w:history="1">
        <w:r>
          <w:rPr>
            <w:rFonts w:ascii="Arial" w:hAnsi="Arial" w:cs="Arial"/>
            <w:color w:val="0000FF"/>
            <w:sz w:val="20"/>
            <w:szCs w:val="20"/>
          </w:rPr>
          <w:t>Подпункт 20</w:t>
        </w:r>
      </w:hyperlink>
      <w:r>
        <w:rPr>
          <w:rFonts w:ascii="Arial" w:hAnsi="Arial" w:cs="Arial"/>
          <w:sz w:val="20"/>
          <w:szCs w:val="20"/>
        </w:rP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79" w:name="Par262"/>
      <w:bookmarkEnd w:id="79"/>
      <w:r>
        <w:rPr>
          <w:rFonts w:ascii="Arial" w:hAnsi="Arial" w:cs="Arial"/>
          <w:sz w:val="20"/>
          <w:szCs w:val="20"/>
        </w:rPr>
        <w:t xml:space="preserve">&lt;43&gt; </w:t>
      </w:r>
      <w:hyperlink w:anchor="Par115" w:history="1">
        <w:r>
          <w:rPr>
            <w:rFonts w:ascii="Arial" w:hAnsi="Arial" w:cs="Arial"/>
            <w:color w:val="0000FF"/>
            <w:sz w:val="20"/>
            <w:szCs w:val="20"/>
          </w:rPr>
          <w:t>Подпункт 21</w:t>
        </w:r>
      </w:hyperlink>
      <w:r>
        <w:rPr>
          <w:rFonts w:ascii="Arial" w:hAnsi="Arial" w:cs="Arial"/>
          <w:sz w:val="20"/>
          <w:szCs w:val="20"/>
        </w:rP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0" w:name="Par263"/>
      <w:bookmarkEnd w:id="80"/>
      <w:r>
        <w:rPr>
          <w:rFonts w:ascii="Arial" w:hAnsi="Arial" w:cs="Arial"/>
          <w:sz w:val="20"/>
          <w:szCs w:val="20"/>
        </w:rPr>
        <w:t xml:space="preserve">&lt;44&gt; </w:t>
      </w:r>
      <w:hyperlink w:anchor="Par116" w:history="1">
        <w:r>
          <w:rPr>
            <w:rFonts w:ascii="Arial" w:hAnsi="Arial" w:cs="Arial"/>
            <w:color w:val="0000FF"/>
            <w:sz w:val="20"/>
            <w:szCs w:val="20"/>
          </w:rPr>
          <w:t>Подпункт 22</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1" w:name="Par264"/>
      <w:bookmarkEnd w:id="81"/>
      <w:r>
        <w:rPr>
          <w:rFonts w:ascii="Arial" w:hAnsi="Arial" w:cs="Arial"/>
          <w:sz w:val="20"/>
          <w:szCs w:val="20"/>
        </w:rPr>
        <w:t xml:space="preserve">&lt;45&gt; </w:t>
      </w:r>
      <w:hyperlink w:anchor="Par117" w:history="1">
        <w:r>
          <w:rPr>
            <w:rFonts w:ascii="Arial" w:hAnsi="Arial" w:cs="Arial"/>
            <w:color w:val="0000FF"/>
            <w:sz w:val="20"/>
            <w:szCs w:val="20"/>
          </w:rPr>
          <w:t>Подпункт 23</w:t>
        </w:r>
      </w:hyperlink>
      <w:r>
        <w:rPr>
          <w:rFonts w:ascii="Arial" w:hAnsi="Arial" w:cs="Arial"/>
          <w:sz w:val="20"/>
          <w:szCs w:val="20"/>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2" w:name="Par265"/>
      <w:bookmarkEnd w:id="82"/>
      <w:r>
        <w:rPr>
          <w:rFonts w:ascii="Arial" w:hAnsi="Arial" w:cs="Arial"/>
          <w:sz w:val="20"/>
          <w:szCs w:val="20"/>
        </w:rPr>
        <w:t xml:space="preserve">&lt;46&gt; В соответствии с </w:t>
      </w:r>
      <w:hyperlink r:id="rId28"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ar134" w:history="1">
        <w:r>
          <w:rPr>
            <w:rFonts w:ascii="Arial" w:hAnsi="Arial" w:cs="Arial"/>
            <w:color w:val="0000FF"/>
            <w:sz w:val="20"/>
            <w:szCs w:val="20"/>
          </w:rPr>
          <w:t>абзац</w:t>
        </w:r>
      </w:hyperlink>
      <w:r>
        <w:rPr>
          <w:rFonts w:ascii="Arial" w:hAnsi="Arial" w:cs="Arial"/>
          <w:sz w:val="20"/>
          <w:szCs w:val="20"/>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bookmarkStart w:id="83" w:name="Par268"/>
      <w:bookmarkEnd w:id="83"/>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&lt;47&gt; В соответствии с </w:t>
      </w:r>
      <w:hyperlink r:id="rId29"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ar136" w:history="1">
        <w:r>
          <w:rPr>
            <w:rFonts w:ascii="Arial" w:hAnsi="Arial" w:cs="Arial"/>
            <w:color w:val="0000FF"/>
            <w:sz w:val="20"/>
            <w:szCs w:val="20"/>
          </w:rPr>
          <w:t>абзац пункта 8.5</w:t>
        </w:r>
      </w:hyperlink>
      <w:r>
        <w:rPr>
          <w:rFonts w:ascii="Arial" w:hAnsi="Arial" w:cs="Arial"/>
          <w:sz w:val="20"/>
          <w:szCs w:val="20"/>
        </w:rPr>
        <w:t xml:space="preserve">, а также </w:t>
      </w:r>
      <w:hyperlink w:anchor="Par137" w:history="1">
        <w:r>
          <w:rPr>
            <w:rFonts w:ascii="Arial" w:hAnsi="Arial" w:cs="Arial"/>
            <w:color w:val="0000FF"/>
            <w:sz w:val="20"/>
            <w:szCs w:val="20"/>
          </w:rPr>
          <w:t>пункты 8.6</w:t>
        </w:r>
      </w:hyperlink>
      <w:r>
        <w:rPr>
          <w:rFonts w:ascii="Arial" w:hAnsi="Arial" w:cs="Arial"/>
          <w:sz w:val="20"/>
          <w:szCs w:val="20"/>
        </w:rPr>
        <w:t xml:space="preserve">, </w:t>
      </w:r>
      <w:hyperlink w:anchor="Par140" w:history="1">
        <w:r>
          <w:rPr>
            <w:rFonts w:ascii="Arial" w:hAnsi="Arial" w:cs="Arial"/>
            <w:color w:val="0000FF"/>
            <w:sz w:val="20"/>
            <w:szCs w:val="20"/>
          </w:rPr>
          <w:t>8.7</w:t>
        </w:r>
      </w:hyperlink>
      <w:r>
        <w:rPr>
          <w:rFonts w:ascii="Arial" w:hAnsi="Arial" w:cs="Arial"/>
          <w:sz w:val="20"/>
          <w:szCs w:val="20"/>
        </w:rPr>
        <w:t xml:space="preserve">, </w:t>
      </w:r>
      <w:hyperlink w:anchor="Par141" w:history="1">
        <w:r>
          <w:rPr>
            <w:rFonts w:ascii="Arial" w:hAnsi="Arial" w:cs="Arial"/>
            <w:color w:val="0000FF"/>
            <w:sz w:val="20"/>
            <w:szCs w:val="20"/>
          </w:rPr>
          <w:t>8.8</w:t>
        </w:r>
      </w:hyperlink>
      <w:r>
        <w:rPr>
          <w:rFonts w:ascii="Arial" w:hAnsi="Arial" w:cs="Arial"/>
          <w:sz w:val="20"/>
          <w:szCs w:val="2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4" w:name="Par269"/>
      <w:bookmarkEnd w:id="84"/>
      <w:r>
        <w:rPr>
          <w:rFonts w:ascii="Arial" w:hAnsi="Arial" w:cs="Arial"/>
          <w:sz w:val="20"/>
          <w:szCs w:val="20"/>
        </w:rPr>
        <w:lastRenderedPageBreak/>
        <w:t xml:space="preserve">&lt;48&gt; Срок устанавливается в соответствии с </w:t>
      </w:r>
      <w:hyperlink r:id="rId30" w:history="1">
        <w:r>
          <w:rPr>
            <w:rFonts w:ascii="Arial" w:hAnsi="Arial" w:cs="Arial"/>
            <w:color w:val="0000FF"/>
            <w:sz w:val="20"/>
            <w:szCs w:val="20"/>
          </w:rPr>
          <w:t>частью 27 статьи 34</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5" w:name="Par270"/>
      <w:bookmarkEnd w:id="85"/>
      <w:r>
        <w:rPr>
          <w:rFonts w:ascii="Arial" w:hAnsi="Arial" w:cs="Arial"/>
          <w:sz w:val="20"/>
          <w:szCs w:val="20"/>
        </w:rPr>
        <w:t>&lt;49&gt; Срок устанавливается Заказчиком самостоятельно.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6" w:name="Par271"/>
      <w:bookmarkEnd w:id="86"/>
      <w:r>
        <w:rPr>
          <w:rFonts w:ascii="Arial" w:hAnsi="Arial" w:cs="Arial"/>
          <w:sz w:val="20"/>
          <w:szCs w:val="20"/>
        </w:rPr>
        <w:t>&lt;50&gt; Заказчиком может быть указано наименование суда.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7" w:name="Par272"/>
      <w:bookmarkEnd w:id="87"/>
      <w:r>
        <w:rPr>
          <w:rFonts w:ascii="Arial" w:hAnsi="Arial" w:cs="Arial"/>
          <w:sz w:val="20"/>
          <w:szCs w:val="20"/>
        </w:rPr>
        <w:t>&lt;51&gt; Собрание законодательства Российской Федерации, 2017, N 36, ст. 5458.</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8" w:name="Par273"/>
      <w:bookmarkEnd w:id="88"/>
      <w:r>
        <w:rPr>
          <w:rFonts w:ascii="Arial" w:hAnsi="Arial" w:cs="Arial"/>
          <w:sz w:val="20"/>
          <w:szCs w:val="20"/>
        </w:rPr>
        <w:t xml:space="preserve">&lt;52&gt; Размер штрафа определяется в соответствии с </w:t>
      </w:r>
      <w:hyperlink r:id="rId31" w:history="1">
        <w:r>
          <w:rPr>
            <w:rFonts w:ascii="Arial" w:hAnsi="Arial" w:cs="Arial"/>
            <w:color w:val="0000FF"/>
            <w:sz w:val="20"/>
            <w:szCs w:val="20"/>
          </w:rPr>
          <w:t>Правилами</w:t>
        </w:r>
      </w:hyperlink>
      <w:r>
        <w:rPr>
          <w:rFonts w:ascii="Arial" w:hAnsi="Arial" w:cs="Arial"/>
          <w:sz w:val="20"/>
          <w:szCs w:val="20"/>
        </w:rPr>
        <w:t xml:space="preserve"> определения размера штрафа в следующем порядке: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1000 рублей, если цена контракта не превышает 3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10000 рублей, если цена контракта составляет от 50 млн. рублей до 100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89" w:name="Par278"/>
      <w:bookmarkEnd w:id="89"/>
      <w:r>
        <w:rPr>
          <w:rFonts w:ascii="Arial" w:hAnsi="Arial" w:cs="Arial"/>
          <w:sz w:val="20"/>
          <w:szCs w:val="20"/>
        </w:rPr>
        <w:t>&lt;53&gt; Указывается фиксированная сумма штрафа в рублях в следующем порядке: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0,1 процента цены Контракта (этапа исполнения Контракта) в случае, если цена Контракта (этапа исполнения Контракта) превышает 10 млрд.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0" w:name="Par288"/>
      <w:bookmarkEnd w:id="90"/>
      <w:r>
        <w:rPr>
          <w:rFonts w:ascii="Arial" w:hAnsi="Arial" w:cs="Arial"/>
          <w:sz w:val="20"/>
          <w:szCs w:val="20"/>
        </w:rPr>
        <w:t xml:space="preserve">&lt;54&gt;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160" w:history="1">
        <w:r>
          <w:rPr>
            <w:rFonts w:ascii="Arial" w:hAnsi="Arial" w:cs="Arial"/>
            <w:color w:val="0000FF"/>
            <w:sz w:val="20"/>
            <w:szCs w:val="20"/>
          </w:rPr>
          <w:t>пункт 9.6</w:t>
        </w:r>
      </w:hyperlink>
      <w:r>
        <w:rPr>
          <w:rFonts w:ascii="Arial" w:hAnsi="Arial" w:cs="Arial"/>
          <w:sz w:val="20"/>
          <w:szCs w:val="20"/>
        </w:rPr>
        <w:t xml:space="preserve"> Контракта излагается в следующей редакции:</w:t>
      </w:r>
    </w:p>
    <w:p w:rsidR="00A80DE6" w:rsidRPr="00BF668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w:t>
      </w:r>
      <w:r w:rsidRPr="00BF6686">
        <w:rPr>
          <w:rFonts w:ascii="Arial" w:hAnsi="Arial" w:cs="Arial"/>
          <w:sz w:val="20"/>
          <w:szCs w:val="20"/>
        </w:rPr>
        <w:t xml:space="preserve">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2" w:history="1">
        <w:r w:rsidRPr="00BF6686">
          <w:rPr>
            <w:rFonts w:ascii="Arial" w:hAnsi="Arial" w:cs="Arial"/>
            <w:color w:val="0000FF"/>
            <w:sz w:val="20"/>
            <w:szCs w:val="20"/>
          </w:rPr>
          <w:t>пунктом 4</w:t>
        </w:r>
      </w:hyperlink>
      <w:r w:rsidRPr="00BF6686">
        <w:rPr>
          <w:rFonts w:ascii="Arial" w:hAnsi="Arial" w:cs="Arial"/>
          <w:sz w:val="20"/>
          <w:szCs w:val="20"/>
        </w:rPr>
        <w:t xml:space="preserve"> Правил определения размера штрафа, в виде фиксированной суммы и составляет _______ рублей</w:t>
      </w:r>
      <w:r w:rsidR="003C21A5" w:rsidRPr="00BF6686">
        <w:rPr>
          <w:rFonts w:ascii="Arial" w:hAnsi="Arial" w:cs="Arial"/>
          <w:sz w:val="20"/>
          <w:szCs w:val="20"/>
        </w:rPr>
        <w:t>, за исключением случаев, если законодательством Российской Федерации установлен иной порядок начисления штрафов</w:t>
      </w:r>
      <w:r w:rsidRPr="00BF6686">
        <w:rPr>
          <w:rFonts w:ascii="Arial" w:hAnsi="Arial" w:cs="Arial"/>
          <w:sz w:val="20"/>
          <w:szCs w:val="20"/>
        </w:rPr>
        <w:t xml:space="preserve"> </w:t>
      </w:r>
      <w:hyperlink w:anchor="Par268" w:history="1">
        <w:r w:rsidRPr="00BF6686">
          <w:rPr>
            <w:rFonts w:ascii="Arial" w:hAnsi="Arial" w:cs="Arial"/>
            <w:color w:val="0000FF"/>
            <w:sz w:val="20"/>
            <w:szCs w:val="20"/>
          </w:rPr>
          <w:t>&lt;47&gt;</w:t>
        </w:r>
      </w:hyperlink>
      <w:r w:rsidRPr="00BF6686">
        <w:rPr>
          <w:rFonts w:ascii="Arial" w:hAnsi="Arial" w:cs="Arial"/>
          <w:sz w:val="20"/>
          <w:szCs w:val="20"/>
        </w:rPr>
        <w:t>.".</w:t>
      </w:r>
    </w:p>
    <w:p w:rsidR="00A80DE6" w:rsidRPr="00BF668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1" w:name="Par290"/>
      <w:bookmarkEnd w:id="91"/>
      <w:r w:rsidRPr="00BF6686">
        <w:rPr>
          <w:rFonts w:ascii="Arial" w:hAnsi="Arial" w:cs="Arial"/>
          <w:sz w:val="20"/>
          <w:szCs w:val="20"/>
        </w:rPr>
        <w:t xml:space="preserve">&lt;55&gt; </w:t>
      </w:r>
      <w:hyperlink w:anchor="Par114" w:history="1">
        <w:r w:rsidRPr="00BF6686">
          <w:rPr>
            <w:rFonts w:ascii="Arial" w:hAnsi="Arial" w:cs="Arial"/>
            <w:color w:val="0000FF"/>
            <w:sz w:val="20"/>
            <w:szCs w:val="20"/>
          </w:rPr>
          <w:t>Подпункты 20</w:t>
        </w:r>
      </w:hyperlink>
      <w:r w:rsidRPr="00BF6686">
        <w:rPr>
          <w:rFonts w:ascii="Arial" w:hAnsi="Arial" w:cs="Arial"/>
          <w:sz w:val="20"/>
          <w:szCs w:val="20"/>
        </w:rPr>
        <w:t xml:space="preserve">, </w:t>
      </w:r>
      <w:hyperlink w:anchor="Par116" w:history="1">
        <w:r w:rsidRPr="00BF6686">
          <w:rPr>
            <w:rFonts w:ascii="Arial" w:hAnsi="Arial" w:cs="Arial"/>
            <w:color w:val="0000FF"/>
            <w:sz w:val="20"/>
            <w:szCs w:val="20"/>
          </w:rPr>
          <w:t>22</w:t>
        </w:r>
      </w:hyperlink>
      <w:r w:rsidRPr="00BF6686">
        <w:rPr>
          <w:rFonts w:ascii="Arial" w:hAnsi="Arial" w:cs="Arial"/>
          <w:sz w:val="20"/>
          <w:szCs w:val="20"/>
        </w:rPr>
        <w:t xml:space="preserve"> и </w:t>
      </w:r>
      <w:hyperlink w:anchor="Par117" w:history="1">
        <w:r w:rsidRPr="00BF6686">
          <w:rPr>
            <w:rFonts w:ascii="Arial" w:hAnsi="Arial" w:cs="Arial"/>
            <w:color w:val="0000FF"/>
            <w:sz w:val="20"/>
            <w:szCs w:val="20"/>
          </w:rPr>
          <w:t>23</w:t>
        </w:r>
      </w:hyperlink>
      <w:r w:rsidRPr="00BF6686">
        <w:rPr>
          <w:rFonts w:ascii="Arial" w:hAnsi="Arial" w:cs="Arial"/>
          <w:sz w:val="20"/>
          <w:szCs w:val="20"/>
        </w:rPr>
        <w:t xml:space="preserve"> включаются в текст при их наличии в </w:t>
      </w:r>
      <w:hyperlink w:anchor="Par90" w:history="1">
        <w:r w:rsidRPr="00BF6686">
          <w:rPr>
            <w:rFonts w:ascii="Arial" w:hAnsi="Arial" w:cs="Arial"/>
            <w:color w:val="0000FF"/>
            <w:sz w:val="20"/>
            <w:szCs w:val="20"/>
          </w:rPr>
          <w:t>пункте 5.4</w:t>
        </w:r>
      </w:hyperlink>
      <w:r w:rsidRPr="00BF6686">
        <w:rPr>
          <w:rFonts w:ascii="Arial" w:hAnsi="Arial" w:cs="Arial"/>
          <w:sz w:val="20"/>
          <w:szCs w:val="20"/>
        </w:rPr>
        <w:t xml:space="preserve">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2" w:name="Par291"/>
      <w:bookmarkEnd w:id="92"/>
      <w:r w:rsidRPr="00BF6686">
        <w:rPr>
          <w:rFonts w:ascii="Arial" w:hAnsi="Arial" w:cs="Arial"/>
          <w:sz w:val="20"/>
          <w:szCs w:val="20"/>
        </w:rPr>
        <w:t>&lt;56&gt; Размер штрафа определяется</w:t>
      </w:r>
      <w:r>
        <w:rPr>
          <w:rFonts w:ascii="Arial" w:hAnsi="Arial" w:cs="Arial"/>
          <w:sz w:val="20"/>
          <w:szCs w:val="20"/>
        </w:rPr>
        <w:t xml:space="preserve"> в соответствии с </w:t>
      </w:r>
      <w:hyperlink r:id="rId33" w:history="1">
        <w:r>
          <w:rPr>
            <w:rFonts w:ascii="Arial" w:hAnsi="Arial" w:cs="Arial"/>
            <w:color w:val="0000FF"/>
            <w:sz w:val="20"/>
            <w:szCs w:val="20"/>
          </w:rPr>
          <w:t>Правилами</w:t>
        </w:r>
      </w:hyperlink>
      <w:r>
        <w:rPr>
          <w:rFonts w:ascii="Arial" w:hAnsi="Arial" w:cs="Arial"/>
          <w:sz w:val="20"/>
          <w:szCs w:val="20"/>
        </w:rPr>
        <w:t xml:space="preserve"> определения размера штрафа в следующем порядке: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1000 рублей, если цена Контракта не превышает 3 млн.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10000 рублей, если цена Контракта составляет от 50 млн. рублей до 100 млн. рублей (включительно);</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3" w:name="Par296"/>
      <w:bookmarkEnd w:id="93"/>
      <w:r>
        <w:rPr>
          <w:rFonts w:ascii="Arial" w:hAnsi="Arial" w:cs="Arial"/>
          <w:sz w:val="20"/>
          <w:szCs w:val="20"/>
        </w:rPr>
        <w:t xml:space="preserve">&lt;57&gt; Данный </w:t>
      </w:r>
      <w:hyperlink w:anchor="Par175"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4" w:history="1">
        <w:r>
          <w:rPr>
            <w:rFonts w:ascii="Arial" w:hAnsi="Arial" w:cs="Arial"/>
            <w:color w:val="0000FF"/>
            <w:sz w:val="20"/>
            <w:szCs w:val="20"/>
          </w:rPr>
          <w:t>пунктом 3 части 1 статьи 95</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4" w:name="Par297"/>
      <w:bookmarkEnd w:id="94"/>
      <w:r>
        <w:rPr>
          <w:rFonts w:ascii="Arial" w:hAnsi="Arial" w:cs="Arial"/>
          <w:sz w:val="20"/>
          <w:szCs w:val="20"/>
        </w:rPr>
        <w:t xml:space="preserve">&lt;58&gt; Данный </w:t>
      </w:r>
      <w:hyperlink w:anchor="Par176"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5" w:history="1">
        <w:r>
          <w:rPr>
            <w:rFonts w:ascii="Arial" w:hAnsi="Arial" w:cs="Arial"/>
            <w:color w:val="0000FF"/>
            <w:sz w:val="20"/>
            <w:szCs w:val="20"/>
          </w:rPr>
          <w:t>пунктом 4 части 1 статьи 95</w:t>
        </w:r>
      </w:hyperlink>
      <w:r>
        <w:rPr>
          <w:rFonts w:ascii="Arial" w:hAnsi="Arial" w:cs="Arial"/>
          <w:sz w:val="20"/>
          <w:szCs w:val="20"/>
        </w:rPr>
        <w:t xml:space="preserve"> Закона о контрактной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5" w:name="Par298"/>
      <w:bookmarkEnd w:id="95"/>
      <w:r>
        <w:rPr>
          <w:rFonts w:ascii="Arial" w:hAnsi="Arial" w:cs="Arial"/>
          <w:sz w:val="20"/>
          <w:szCs w:val="20"/>
        </w:rPr>
        <w:t>&lt;59&gt; Собрание законодательства Российской Федерации, 1994, N 32, ст. 3301; 2018, N 32, ст. 5132.</w:t>
      </w:r>
    </w:p>
    <w:p w:rsidR="00A80DE6" w:rsidRDefault="00A80DE6" w:rsidP="00A80DE6">
      <w:pPr>
        <w:autoSpaceDE w:val="0"/>
        <w:autoSpaceDN w:val="0"/>
        <w:adjustRightInd w:val="0"/>
        <w:spacing w:before="260" w:after="0" w:line="240" w:lineRule="auto"/>
        <w:ind w:firstLine="567"/>
        <w:jc w:val="both"/>
        <w:rPr>
          <w:rFonts w:ascii="Arial" w:hAnsi="Arial" w:cs="Arial"/>
          <w:sz w:val="20"/>
          <w:szCs w:val="20"/>
        </w:rPr>
      </w:pPr>
      <w:bookmarkStart w:id="96" w:name="Par301"/>
      <w:bookmarkEnd w:id="96"/>
      <w:r>
        <w:rPr>
          <w:rFonts w:ascii="Arial" w:hAnsi="Arial" w:cs="Arial"/>
          <w:sz w:val="20"/>
          <w:szCs w:val="20"/>
        </w:rPr>
        <w:t xml:space="preserve">&lt;60&gt; В случае заключения Контракта по результатам электронного аукциона </w:t>
      </w:r>
      <w:hyperlink w:anchor="Par201" w:history="1">
        <w:r>
          <w:rPr>
            <w:rFonts w:ascii="Arial" w:hAnsi="Arial" w:cs="Arial"/>
            <w:color w:val="0000FF"/>
            <w:sz w:val="20"/>
            <w:szCs w:val="20"/>
          </w:rPr>
          <w:t>пункт 14.1</w:t>
        </w:r>
      </w:hyperlink>
      <w:r>
        <w:rPr>
          <w:rFonts w:ascii="Arial" w:hAnsi="Arial" w:cs="Arial"/>
          <w:sz w:val="20"/>
          <w:szCs w:val="20"/>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97" w:name="Par302"/>
      <w:bookmarkEnd w:id="97"/>
      <w:r>
        <w:rPr>
          <w:rFonts w:ascii="Arial" w:hAnsi="Arial" w:cs="Arial"/>
          <w:sz w:val="20"/>
          <w:szCs w:val="20"/>
        </w:rPr>
        <w:t>&lt;61&gt; Указываются приложения к Контракту.</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98" w:name="Par311"/>
      <w:bookmarkEnd w:id="98"/>
      <w:r>
        <w:rPr>
          <w:rFonts w:ascii="Courier New" w:hAnsi="Courier New" w:cs="Courier New"/>
          <w:sz w:val="20"/>
          <w:szCs w:val="20"/>
        </w:rPr>
        <w:t xml:space="preserve">                          Параметры маршрута </w:t>
      </w:r>
      <w:hyperlink w:anchor="Par441" w:history="1">
        <w:r>
          <w:rPr>
            <w:rFonts w:ascii="Courier New" w:hAnsi="Courier New" w:cs="Courier New"/>
            <w:color w:val="0000FF"/>
            <w:sz w:val="20"/>
            <w:szCs w:val="20"/>
          </w:rPr>
          <w:t>&lt;62&gt;</w:t>
        </w:r>
      </w:hyperlink>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Маршрут N ____ ________________________________________________________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Вид транспортных средств 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(автобус, трамвай, троллейбус)</w:t>
      </w: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99" w:name="Par317"/>
      <w:bookmarkEnd w:id="99"/>
      <w:r>
        <w:rPr>
          <w:rFonts w:ascii="Courier New" w:hAnsi="Courier New" w:cs="Courier New"/>
          <w:sz w:val="20"/>
          <w:szCs w:val="20"/>
        </w:rPr>
        <w:t xml:space="preserve">    2. Путь следования: </w:t>
      </w:r>
      <w:hyperlink w:anchor="Par442" w:history="1">
        <w:r>
          <w:rPr>
            <w:rFonts w:ascii="Courier New" w:hAnsi="Courier New" w:cs="Courier New"/>
            <w:color w:val="0000FF"/>
            <w:sz w:val="20"/>
            <w:szCs w:val="20"/>
          </w:rPr>
          <w:t>&lt;63&gt;</w:t>
        </w:r>
      </w:hyperlink>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прямом направлении)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обратном направлении)</w:t>
      </w: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00" w:name="Par326"/>
      <w:bookmarkEnd w:id="100"/>
      <w:r>
        <w:rPr>
          <w:rFonts w:ascii="Courier New" w:hAnsi="Courier New" w:cs="Courier New"/>
          <w:sz w:val="20"/>
          <w:szCs w:val="20"/>
        </w:rPr>
        <w:t xml:space="preserve">    3. Остановочные пункты:</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прямом направлении)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обратном направлении)</w:t>
      </w: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01" w:name="Par335"/>
      <w:bookmarkEnd w:id="101"/>
      <w:r>
        <w:rPr>
          <w:rFonts w:ascii="Courier New" w:hAnsi="Courier New" w:cs="Courier New"/>
          <w:sz w:val="20"/>
          <w:szCs w:val="20"/>
        </w:rPr>
        <w:t xml:space="preserve">    4. Протяженность, всего __________ км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 км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 км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Схема маршрута.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графическая   схема   </w:t>
      </w:r>
      <w:proofErr w:type="gramStart"/>
      <w:r>
        <w:rPr>
          <w:rFonts w:ascii="Courier New" w:hAnsi="Courier New" w:cs="Courier New"/>
          <w:sz w:val="20"/>
          <w:szCs w:val="20"/>
        </w:rPr>
        <w:t>движения  транспортных</w:t>
      </w:r>
      <w:proofErr w:type="gramEnd"/>
      <w:r>
        <w:rPr>
          <w:rFonts w:ascii="Courier New" w:hAnsi="Courier New" w:cs="Courier New"/>
          <w:sz w:val="20"/>
          <w:szCs w:val="20"/>
        </w:rPr>
        <w:t xml:space="preserve">  средств  по</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маршруту.</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Графики движения (выходы) транспортных средств: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A80DE6">
        <w:tc>
          <w:tcPr>
            <w:tcW w:w="964"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графика</w:t>
            </w:r>
          </w:p>
        </w:tc>
        <w:tc>
          <w:tcPr>
            <w:tcW w:w="1474"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21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Продолжительность работы, час </w:t>
            </w:r>
            <w:hyperlink w:anchor="Par443" w:history="1">
              <w:r>
                <w:rPr>
                  <w:rFonts w:ascii="Arial" w:hAnsi="Arial" w:cs="Arial"/>
                  <w:color w:val="0000FF"/>
                  <w:sz w:val="20"/>
                  <w:szCs w:val="20"/>
                </w:rPr>
                <w:t>&lt;64&gt;</w:t>
              </w:r>
            </w:hyperlink>
          </w:p>
        </w:tc>
      </w:tr>
      <w:tr w:rsidR="00A80DE6">
        <w:tc>
          <w:tcPr>
            <w:tcW w:w="964"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A80DE6">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02" w:name="Par364"/>
      <w:bookmarkEnd w:id="102"/>
      <w:r>
        <w:rPr>
          <w:rFonts w:ascii="Courier New" w:hAnsi="Courier New" w:cs="Courier New"/>
          <w:sz w:val="20"/>
          <w:szCs w:val="20"/>
        </w:rPr>
        <w:t xml:space="preserve">    7.  Сводное расписание отправления транспортных средств из остановочных</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пунктов </w:t>
      </w:r>
      <w:hyperlink w:anchor="Par444" w:history="1">
        <w:r>
          <w:rPr>
            <w:rFonts w:ascii="Courier New" w:hAnsi="Courier New" w:cs="Courier New"/>
            <w:color w:val="0000FF"/>
            <w:sz w:val="20"/>
            <w:szCs w:val="20"/>
          </w:rPr>
          <w:t>&lt;65&gt;</w:t>
        </w:r>
      </w:hyperlink>
      <w:r>
        <w:rPr>
          <w:rFonts w:ascii="Courier New" w:hAnsi="Courier New" w:cs="Courier New"/>
          <w:sz w:val="20"/>
          <w:szCs w:val="20"/>
        </w:rPr>
        <w:t>:</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1 </w:t>
      </w:r>
      <w:hyperlink w:anchor="Par445" w:history="1">
        <w:r>
          <w:rPr>
            <w:rFonts w:ascii="Courier New" w:hAnsi="Courier New" w:cs="Courier New"/>
            <w:color w:val="0000FF"/>
            <w:sz w:val="20"/>
            <w:szCs w:val="20"/>
          </w:rPr>
          <w:t>&lt;66&gt;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1247"/>
        <w:gridCol w:w="1008"/>
        <w:gridCol w:w="1247"/>
        <w:gridCol w:w="1020"/>
        <w:gridCol w:w="1247"/>
        <w:gridCol w:w="1020"/>
        <w:gridCol w:w="1247"/>
      </w:tblGrid>
      <w:tr w:rsidR="00A80DE6">
        <w:tc>
          <w:tcPr>
            <w:tcW w:w="4522" w:type="dxa"/>
            <w:gridSpan w:val="4"/>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4534" w:type="dxa"/>
            <w:gridSpan w:val="4"/>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A80DE6">
        <w:tc>
          <w:tcPr>
            <w:tcW w:w="2267"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255"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c>
          <w:tcPr>
            <w:tcW w:w="2267"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267"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r>
      <w:tr w:rsidR="00A80DE6">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0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r>
      <w:tr w:rsidR="00A80DE6">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2 </w:t>
      </w:r>
      <w:hyperlink w:anchor="Par446" w:history="1">
        <w:r>
          <w:rPr>
            <w:rFonts w:ascii="Courier New" w:hAnsi="Courier New" w:cs="Courier New"/>
            <w:color w:val="0000FF"/>
            <w:sz w:val="20"/>
            <w:szCs w:val="20"/>
          </w:rPr>
          <w:t>&lt;67&gt;</w:t>
        </w:r>
      </w:hyperlink>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График N ____</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A80DE6">
        <w:tc>
          <w:tcPr>
            <w:tcW w:w="4535" w:type="dxa"/>
            <w:gridSpan w:val="3"/>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Обратное направление</w:t>
            </w:r>
          </w:p>
        </w:tc>
      </w:tr>
      <w:tr w:rsidR="00A80DE6">
        <w:tc>
          <w:tcPr>
            <w:tcW w:w="1644"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c>
          <w:tcPr>
            <w:tcW w:w="1644"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r>
      <w:tr w:rsidR="00A80DE6">
        <w:tc>
          <w:tcPr>
            <w:tcW w:w="1644"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1644"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A80DE6">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03" w:name="Par413"/>
      <w:bookmarkEnd w:id="103"/>
      <w:r>
        <w:rPr>
          <w:rFonts w:ascii="Courier New" w:hAnsi="Courier New" w:cs="Courier New"/>
          <w:sz w:val="20"/>
          <w:szCs w:val="20"/>
        </w:rPr>
        <w:t xml:space="preserve">    8. Количество рейсов и пробег транспортных средств.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A80DE6">
        <w:tc>
          <w:tcPr>
            <w:tcW w:w="1984"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w:t>
            </w:r>
          </w:p>
        </w:tc>
        <w:tc>
          <w:tcPr>
            <w:tcW w:w="3572"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3515"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A80DE6">
        <w:tc>
          <w:tcPr>
            <w:tcW w:w="1984"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c>
          <w:tcPr>
            <w:tcW w:w="204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r>
      <w:tr w:rsidR="00A80DE6">
        <w:tc>
          <w:tcPr>
            <w:tcW w:w="198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Прямое</w:t>
            </w:r>
          </w:p>
        </w:tc>
        <w:tc>
          <w:tcPr>
            <w:tcW w:w="209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198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Обратное</w:t>
            </w:r>
          </w:p>
        </w:tc>
        <w:tc>
          <w:tcPr>
            <w:tcW w:w="209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Максимальное количество транспортных средств </w:t>
      </w:r>
      <w:hyperlink w:anchor="Par447" w:history="1">
        <w:r>
          <w:rPr>
            <w:rFonts w:ascii="Courier New" w:hAnsi="Courier New" w:cs="Courier New"/>
            <w:color w:val="0000FF"/>
            <w:sz w:val="20"/>
            <w:szCs w:val="20"/>
          </w:rPr>
          <w:t>&lt;68&gt;</w:t>
        </w:r>
      </w:hyperlink>
      <w:r>
        <w:rPr>
          <w:rFonts w:ascii="Courier New" w:hAnsi="Courier New" w:cs="Courier New"/>
          <w:sz w:val="20"/>
          <w:szCs w:val="20"/>
        </w:rPr>
        <w:t>.</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Устанавливается   в   соответствии   </w:t>
      </w:r>
      <w:proofErr w:type="gramStart"/>
      <w:r>
        <w:rPr>
          <w:rFonts w:ascii="Courier New" w:hAnsi="Courier New" w:cs="Courier New"/>
          <w:sz w:val="20"/>
          <w:szCs w:val="20"/>
        </w:rPr>
        <w:t>со  сведениями</w:t>
      </w:r>
      <w:proofErr w:type="gramEnd"/>
      <w:r>
        <w:rPr>
          <w:rFonts w:ascii="Courier New" w:hAnsi="Courier New" w:cs="Courier New"/>
          <w:sz w:val="20"/>
          <w:szCs w:val="20"/>
        </w:rPr>
        <w:t xml:space="preserve">  реестра  маршрутов</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раздельно  для</w:t>
      </w:r>
      <w:proofErr w:type="gramEnd"/>
      <w:r>
        <w:rPr>
          <w:rFonts w:ascii="Courier New" w:hAnsi="Courier New" w:cs="Courier New"/>
          <w:sz w:val="20"/>
          <w:szCs w:val="20"/>
        </w:rPr>
        <w:t xml:space="preserve">  каждого маршрута, в отношении которого заключен Контракт, и</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каждого  класса</w:t>
      </w:r>
      <w:proofErr w:type="gramEnd"/>
      <w:r>
        <w:rPr>
          <w:rFonts w:ascii="Courier New" w:hAnsi="Courier New" w:cs="Courier New"/>
          <w:sz w:val="20"/>
          <w:szCs w:val="20"/>
        </w:rPr>
        <w:t xml:space="preserve">  транспортных  средств  (если  Контрактом предусматривается</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использование транспортных средств нескольких классов).</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Резервное количество транспортных средств не менее ___ единиц </w:t>
      </w:r>
      <w:hyperlink w:anchor="Par448" w:history="1">
        <w:r>
          <w:rPr>
            <w:rFonts w:ascii="Courier New" w:hAnsi="Courier New" w:cs="Courier New"/>
            <w:color w:val="0000FF"/>
            <w:sz w:val="20"/>
            <w:szCs w:val="20"/>
          </w:rPr>
          <w:t>&lt;69&gt;</w:t>
        </w:r>
      </w:hyperlink>
      <w:r>
        <w:rPr>
          <w:rFonts w:ascii="Courier New" w:hAnsi="Courier New" w:cs="Courier New"/>
          <w:sz w:val="20"/>
          <w:szCs w:val="20"/>
        </w:rPr>
        <w:t>.</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4" w:name="Par441"/>
      <w:bookmarkEnd w:id="104"/>
      <w:r>
        <w:rPr>
          <w:rFonts w:ascii="Arial" w:hAnsi="Arial" w:cs="Arial"/>
          <w:sz w:val="20"/>
          <w:szCs w:val="20"/>
        </w:rPr>
        <w:t>&lt;62&gt; Указываются раздельно для каждого маршрута, в отношении которого заключен Контракт.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5" w:name="Par442"/>
      <w:bookmarkEnd w:id="105"/>
      <w:r>
        <w:rPr>
          <w:rFonts w:ascii="Arial" w:hAnsi="Arial" w:cs="Arial"/>
          <w:sz w:val="20"/>
          <w:szCs w:val="20"/>
        </w:rPr>
        <w:t xml:space="preserve">&lt;63&gt; Для кольцевых маршрутов параметры маршрута, предусмотренные </w:t>
      </w:r>
      <w:hyperlink w:anchor="Par317" w:history="1">
        <w:r>
          <w:rPr>
            <w:rFonts w:ascii="Arial" w:hAnsi="Arial" w:cs="Arial"/>
            <w:color w:val="0000FF"/>
            <w:sz w:val="20"/>
            <w:szCs w:val="20"/>
          </w:rPr>
          <w:t>пунктами 2</w:t>
        </w:r>
      </w:hyperlink>
      <w:r>
        <w:rPr>
          <w:rFonts w:ascii="Arial" w:hAnsi="Arial" w:cs="Arial"/>
          <w:sz w:val="20"/>
          <w:szCs w:val="20"/>
        </w:rPr>
        <w:t xml:space="preserve">, </w:t>
      </w:r>
      <w:hyperlink w:anchor="Par326" w:history="1">
        <w:r>
          <w:rPr>
            <w:rFonts w:ascii="Arial" w:hAnsi="Arial" w:cs="Arial"/>
            <w:color w:val="0000FF"/>
            <w:sz w:val="20"/>
            <w:szCs w:val="20"/>
          </w:rPr>
          <w:t>3</w:t>
        </w:r>
      </w:hyperlink>
      <w:r>
        <w:rPr>
          <w:rFonts w:ascii="Arial" w:hAnsi="Arial" w:cs="Arial"/>
          <w:sz w:val="20"/>
          <w:szCs w:val="20"/>
        </w:rPr>
        <w:t xml:space="preserve">, </w:t>
      </w:r>
      <w:hyperlink w:anchor="Par335" w:history="1">
        <w:r>
          <w:rPr>
            <w:rFonts w:ascii="Arial" w:hAnsi="Arial" w:cs="Arial"/>
            <w:color w:val="0000FF"/>
            <w:sz w:val="20"/>
            <w:szCs w:val="20"/>
          </w:rPr>
          <w:t>4</w:t>
        </w:r>
      </w:hyperlink>
      <w:r>
        <w:rPr>
          <w:rFonts w:ascii="Arial" w:hAnsi="Arial" w:cs="Arial"/>
          <w:sz w:val="20"/>
          <w:szCs w:val="20"/>
        </w:rPr>
        <w:t xml:space="preserve">, </w:t>
      </w:r>
      <w:hyperlink w:anchor="Par364" w:history="1">
        <w:r>
          <w:rPr>
            <w:rFonts w:ascii="Arial" w:hAnsi="Arial" w:cs="Arial"/>
            <w:color w:val="0000FF"/>
            <w:sz w:val="20"/>
            <w:szCs w:val="20"/>
          </w:rPr>
          <w:t>7</w:t>
        </w:r>
      </w:hyperlink>
      <w:r>
        <w:rPr>
          <w:rFonts w:ascii="Arial" w:hAnsi="Arial" w:cs="Arial"/>
          <w:sz w:val="20"/>
          <w:szCs w:val="20"/>
        </w:rPr>
        <w:t xml:space="preserve"> и </w:t>
      </w:r>
      <w:hyperlink w:anchor="Par413" w:history="1">
        <w:r>
          <w:rPr>
            <w:rFonts w:ascii="Arial" w:hAnsi="Arial" w:cs="Arial"/>
            <w:color w:val="0000FF"/>
            <w:sz w:val="20"/>
            <w:szCs w:val="20"/>
          </w:rPr>
          <w:t>8</w:t>
        </w:r>
      </w:hyperlink>
      <w:r>
        <w:rPr>
          <w:rFonts w:ascii="Arial" w:hAnsi="Arial" w:cs="Arial"/>
          <w:sz w:val="20"/>
          <w:szCs w:val="20"/>
        </w:rPr>
        <w:t xml:space="preserve"> настоящего приложения, указываются без разделения на прямое и обратное направления.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6" w:name="Par443"/>
      <w:bookmarkEnd w:id="106"/>
      <w:r>
        <w:rPr>
          <w:rFonts w:ascii="Arial" w:hAnsi="Arial" w:cs="Arial"/>
          <w:sz w:val="20"/>
          <w:szCs w:val="20"/>
        </w:rPr>
        <w:t>&lt;64&gt; Рассчитывается с точностью до одной десятой часа.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7" w:name="Par444"/>
      <w:bookmarkEnd w:id="107"/>
      <w:r>
        <w:rPr>
          <w:rFonts w:ascii="Arial" w:hAnsi="Arial" w:cs="Arial"/>
          <w:sz w:val="20"/>
          <w:szCs w:val="20"/>
        </w:rPr>
        <w:t>&lt;65&gt;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8" w:name="Par445"/>
      <w:bookmarkEnd w:id="108"/>
      <w:r>
        <w:rPr>
          <w:rFonts w:ascii="Arial" w:hAnsi="Arial" w:cs="Arial"/>
          <w:sz w:val="20"/>
          <w:szCs w:val="20"/>
        </w:rPr>
        <w:t>&lt;66&gt;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09" w:name="Par446"/>
      <w:bookmarkEnd w:id="109"/>
      <w:r>
        <w:rPr>
          <w:rFonts w:ascii="Arial" w:hAnsi="Arial" w:cs="Arial"/>
          <w:sz w:val="20"/>
          <w:szCs w:val="20"/>
        </w:rPr>
        <w:t>&lt;67&gt;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0" w:name="Par447"/>
      <w:bookmarkEnd w:id="110"/>
      <w:r>
        <w:rPr>
          <w:rFonts w:ascii="Arial" w:hAnsi="Arial" w:cs="Arial"/>
          <w:sz w:val="20"/>
          <w:szCs w:val="20"/>
        </w:rPr>
        <w:t>&lt;68&gt;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1" w:name="Par448"/>
      <w:bookmarkEnd w:id="111"/>
      <w:r>
        <w:rPr>
          <w:rFonts w:ascii="Arial" w:hAnsi="Arial" w:cs="Arial"/>
          <w:sz w:val="20"/>
          <w:szCs w:val="20"/>
        </w:rPr>
        <w:t xml:space="preserve">&lt;69&gt; Определяется в отношении каждого класса транспортных средств в порядке, установленном </w:t>
      </w:r>
      <w:hyperlink r:id="rId36" w:history="1">
        <w:r>
          <w:rPr>
            <w:rFonts w:ascii="Arial" w:hAnsi="Arial" w:cs="Arial"/>
            <w:color w:val="0000FF"/>
            <w:sz w:val="20"/>
            <w:szCs w:val="20"/>
          </w:rPr>
          <w:t>частью 2 статьи 28.1</w:t>
        </w:r>
      </w:hyperlink>
      <w:r>
        <w:rPr>
          <w:rFonts w:ascii="Arial" w:hAnsi="Arial" w:cs="Arial"/>
          <w:sz w:val="20"/>
          <w:szCs w:val="20"/>
        </w:rPr>
        <w:t xml:space="preserve"> Федерального закона N 220-ФЗ.</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center"/>
        <w:rPr>
          <w:rFonts w:ascii="Arial" w:hAnsi="Arial" w:cs="Arial"/>
          <w:b/>
          <w:bCs/>
          <w:sz w:val="20"/>
          <w:szCs w:val="20"/>
        </w:rPr>
      </w:pPr>
      <w:bookmarkStart w:id="112" w:name="Par457"/>
      <w:bookmarkEnd w:id="112"/>
      <w:r>
        <w:rPr>
          <w:rFonts w:ascii="Arial" w:hAnsi="Arial" w:cs="Arial"/>
          <w:b/>
          <w:bCs/>
          <w:sz w:val="20"/>
          <w:szCs w:val="20"/>
        </w:rPr>
        <w:t>ТРЕБОВАНИЯ</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К ХАРАКТЕРИСТИКАМ И ОБОРУДОВАНИЮ ТРАНСПОРТНЫХ СРЕДСТВ </w:t>
      </w:r>
      <w:hyperlink w:anchor="Par487" w:history="1">
        <w:r>
          <w:rPr>
            <w:rFonts w:ascii="Arial" w:hAnsi="Arial" w:cs="Arial"/>
            <w:b/>
            <w:bCs/>
            <w:color w:val="0000FF"/>
            <w:sz w:val="20"/>
            <w:szCs w:val="20"/>
          </w:rPr>
          <w:t>&lt;70&gt;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Устанавливаются по усмотрению Заказчика, исходя из следующего перечня: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максимальный срок эксплуатации, лет;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минимальное количество мест, всего, в том числе для сидения;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максимальные габаритные размеры;</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минимальный дорожный просвет;</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максимальная высота пола над проезжей частью без применения системы </w:t>
      </w:r>
      <w:proofErr w:type="spellStart"/>
      <w:r>
        <w:rPr>
          <w:rFonts w:ascii="Arial" w:hAnsi="Arial" w:cs="Arial"/>
          <w:sz w:val="20"/>
          <w:szCs w:val="20"/>
        </w:rPr>
        <w:t>книлинга</w:t>
      </w:r>
      <w:proofErr w:type="spellEnd"/>
      <w:r>
        <w:rPr>
          <w:rFonts w:ascii="Arial" w:hAnsi="Arial" w:cs="Arial"/>
          <w:sz w:val="20"/>
          <w:szCs w:val="20"/>
        </w:rPr>
        <w:t xml:space="preserve"> (в отношении всех дверей или только одной из дверей);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разрешенная максимальная масса;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минимальные углы свесов;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к трансмиссии и рулевому управлению;</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к подвеске;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 тормозной системе;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электрооборудованию;</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системе пожаротушения;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требования к кузову (копотный, вагонный или панельно-каркасный, стандартный, </w:t>
      </w:r>
      <w:proofErr w:type="spellStart"/>
      <w:r>
        <w:rPr>
          <w:rFonts w:ascii="Arial" w:hAnsi="Arial" w:cs="Arial"/>
          <w:sz w:val="20"/>
          <w:szCs w:val="20"/>
        </w:rPr>
        <w:t>низкопольный</w:t>
      </w:r>
      <w:proofErr w:type="spellEnd"/>
      <w:r>
        <w:rPr>
          <w:rFonts w:ascii="Arial" w:hAnsi="Arial" w:cs="Arial"/>
          <w:sz w:val="20"/>
          <w:szCs w:val="20"/>
        </w:rPr>
        <w:t xml:space="preserve"> или </w:t>
      </w:r>
      <w:proofErr w:type="spellStart"/>
      <w:r>
        <w:rPr>
          <w:rFonts w:ascii="Arial" w:hAnsi="Arial" w:cs="Arial"/>
          <w:sz w:val="20"/>
          <w:szCs w:val="20"/>
        </w:rPr>
        <w:t>полунизкопольный</w:t>
      </w:r>
      <w:proofErr w:type="spellEnd"/>
      <w:r>
        <w:rPr>
          <w:rFonts w:ascii="Arial" w:hAnsi="Arial" w:cs="Arial"/>
          <w:sz w:val="20"/>
          <w:szCs w:val="20"/>
        </w:rPr>
        <w:t>, наличие багажного отделения, наличие флагштока, требования к окраске кузова);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доля транспортных средств, оборудованных для перевозок пассажиров из числа инвалидов, в том числе инвалидов-колясочников;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требования к системе отопления, вентиляции, кондиционирования;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требования к оборудованию транспортных средств видеорегистраторами;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требования к системе информирования пассажиров;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требования к системе мониторинга и контроля транспортного обслуживания;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требования к наличию дополнительных сервисов для пассажиров и их характеристикам (например, сеть </w:t>
      </w:r>
      <w:proofErr w:type="spellStart"/>
      <w:r>
        <w:rPr>
          <w:rFonts w:ascii="Arial" w:hAnsi="Arial" w:cs="Arial"/>
          <w:sz w:val="20"/>
          <w:szCs w:val="20"/>
        </w:rPr>
        <w:t>Wi-Fi</w:t>
      </w:r>
      <w:proofErr w:type="spellEnd"/>
      <w:r>
        <w:rPr>
          <w:rFonts w:ascii="Arial" w:hAnsi="Arial" w:cs="Arial"/>
          <w:sz w:val="20"/>
          <w:szCs w:val="20"/>
        </w:rPr>
        <w:t>, USB-зарядки, кнопки открытия дверей пассажирами);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требования к системам безопасности;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требования к системам мониторинга пассажиропотоков.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3" w:name="Par487"/>
      <w:bookmarkEnd w:id="113"/>
      <w:r>
        <w:rPr>
          <w:rFonts w:ascii="Arial" w:hAnsi="Arial" w:cs="Arial"/>
          <w:sz w:val="20"/>
          <w:szCs w:val="20"/>
        </w:rPr>
        <w:t>&lt;70&gt;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bookmarkStart w:id="114" w:name="Par496"/>
      <w:bookmarkEnd w:id="114"/>
      <w:r>
        <w:rPr>
          <w:rFonts w:ascii="Arial" w:hAnsi="Arial" w:cs="Arial"/>
          <w:sz w:val="20"/>
          <w:szCs w:val="20"/>
        </w:rPr>
        <w:t xml:space="preserve">Объем работ </w:t>
      </w:r>
      <w:hyperlink w:anchor="Par557" w:history="1">
        <w:r>
          <w:rPr>
            <w:rFonts w:ascii="Arial" w:hAnsi="Arial" w:cs="Arial"/>
            <w:color w:val="0000FF"/>
            <w:sz w:val="20"/>
            <w:szCs w:val="20"/>
          </w:rPr>
          <w:t>&lt;71&gt;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77"/>
        <w:gridCol w:w="1077"/>
        <w:gridCol w:w="737"/>
        <w:gridCol w:w="737"/>
        <w:gridCol w:w="680"/>
        <w:gridCol w:w="680"/>
        <w:gridCol w:w="680"/>
        <w:gridCol w:w="680"/>
        <w:gridCol w:w="680"/>
        <w:gridCol w:w="680"/>
        <w:gridCol w:w="680"/>
        <w:gridCol w:w="680"/>
      </w:tblGrid>
      <w:tr w:rsidR="00A80DE6">
        <w:tc>
          <w:tcPr>
            <w:tcW w:w="2154" w:type="dxa"/>
            <w:gridSpan w:val="2"/>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6914" w:type="dxa"/>
            <w:gridSpan w:val="10"/>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A80DE6">
        <w:tc>
          <w:tcPr>
            <w:tcW w:w="2154" w:type="dxa"/>
            <w:gridSpan w:val="2"/>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47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360"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360"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360"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360"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A80DE6">
        <w:tc>
          <w:tcPr>
            <w:tcW w:w="107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107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r>
      <w:tr w:rsidR="00A80DE6">
        <w:tc>
          <w:tcPr>
            <w:tcW w:w="107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предусматриваются этапы его исполнения, то объемы работ устанавливаются в следующей форме: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11"/>
        <w:gridCol w:w="567"/>
        <w:gridCol w:w="567"/>
        <w:gridCol w:w="567"/>
        <w:gridCol w:w="567"/>
        <w:gridCol w:w="567"/>
        <w:gridCol w:w="567"/>
        <w:gridCol w:w="610"/>
        <w:gridCol w:w="567"/>
        <w:gridCol w:w="567"/>
        <w:gridCol w:w="567"/>
        <w:gridCol w:w="567"/>
        <w:gridCol w:w="567"/>
      </w:tblGrid>
      <w:tr w:rsidR="00A80DE6">
        <w:tc>
          <w:tcPr>
            <w:tcW w:w="2211"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(год, квартал или месяц срока действия Контракта)</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5713" w:type="dxa"/>
            <w:gridSpan w:val="10"/>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A80DE6">
        <w:tc>
          <w:tcPr>
            <w:tcW w:w="2211"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13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177"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13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13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A80DE6">
        <w:tc>
          <w:tcPr>
            <w:tcW w:w="221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1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5" w:name="Par557"/>
      <w:bookmarkEnd w:id="115"/>
      <w:r>
        <w:rPr>
          <w:rFonts w:ascii="Arial" w:hAnsi="Arial" w:cs="Arial"/>
          <w:sz w:val="20"/>
          <w:szCs w:val="20"/>
        </w:rPr>
        <w:t>&lt;71&gt; По решению Заказчика объемы работ могут устанавливаться в километрах пробега транспортных средств и (или) в часах работы транспортных средств.</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4</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center"/>
        <w:rPr>
          <w:rFonts w:ascii="Arial" w:hAnsi="Arial" w:cs="Arial"/>
          <w:b/>
          <w:bCs/>
          <w:sz w:val="20"/>
          <w:szCs w:val="20"/>
        </w:rPr>
      </w:pPr>
      <w:bookmarkStart w:id="116" w:name="Par566"/>
      <w:bookmarkEnd w:id="116"/>
      <w:r>
        <w:rPr>
          <w:rFonts w:ascii="Arial" w:hAnsi="Arial" w:cs="Arial"/>
          <w:b/>
          <w:bCs/>
          <w:sz w:val="20"/>
          <w:szCs w:val="20"/>
        </w:rPr>
        <w:t xml:space="preserve">ОПРЕДЕЛЕНИЕ ЦЕНЫ ЕДИНИЦЫ РАБОТЫ </w:t>
      </w:r>
      <w:hyperlink w:anchor="Par607" w:history="1">
        <w:r>
          <w:rPr>
            <w:rFonts w:ascii="Arial" w:hAnsi="Arial" w:cs="Arial"/>
            <w:b/>
            <w:bCs/>
            <w:color w:val="0000FF"/>
            <w:sz w:val="20"/>
            <w:szCs w:val="20"/>
          </w:rPr>
          <w:t>&lt;72&gt;</w:t>
        </w:r>
      </w:hyperlink>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Цена 1 км пробега транспортных средств (</w:t>
      </w: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 Ц x </w:t>
      </w: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L, руб./км,</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часть цены контракта, оплачиваемая исходя из пробега транспортных средств (значение устанавливается Заказчиком) </w:t>
      </w:r>
      <w:hyperlink w:anchor="Par608" w:history="1">
        <w:r>
          <w:rPr>
            <w:rFonts w:ascii="Arial" w:hAnsi="Arial" w:cs="Arial"/>
            <w:color w:val="0000FF"/>
            <w:sz w:val="20"/>
            <w:szCs w:val="20"/>
          </w:rPr>
          <w:t>&lt;73&gt;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 - установленный Контрактом (этапом исполнения Контракта) пробег транспортных средств, км;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Цена 1 часа работы транспортных средств (</w:t>
      </w: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 Ц x </w:t>
      </w: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 руб./час,</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часть цены контракта, оплачиваемая исходя из часов работы транспортных средств (значение устанавливается Заказчиком) </w:t>
      </w:r>
      <w:hyperlink w:anchor="Par609" w:history="1">
        <w:r>
          <w:rPr>
            <w:rFonts w:ascii="Arial" w:hAnsi="Arial" w:cs="Arial"/>
            <w:color w:val="0000FF"/>
            <w:sz w:val="20"/>
            <w:szCs w:val="20"/>
          </w:rPr>
          <w:t>&lt;74&gt;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 установленные Контрактом (этапом исполнения Контракта) часы работы транспортных средств, 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Цена 1 </w:t>
      </w:r>
      <w:proofErr w:type="spellStart"/>
      <w:r>
        <w:rPr>
          <w:rFonts w:ascii="Arial" w:hAnsi="Arial" w:cs="Arial"/>
          <w:sz w:val="20"/>
          <w:szCs w:val="20"/>
        </w:rPr>
        <w:t>пассажиро</w:t>
      </w:r>
      <w:proofErr w:type="spellEnd"/>
      <w:r>
        <w:rPr>
          <w:rFonts w:ascii="Arial" w:hAnsi="Arial" w:cs="Arial"/>
          <w:sz w:val="20"/>
          <w:szCs w:val="20"/>
        </w:rPr>
        <w:t>-километра (</w:t>
      </w: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км</w:t>
      </w:r>
      <w:r>
        <w:rPr>
          <w:rFonts w:ascii="Arial" w:hAnsi="Arial" w:cs="Arial"/>
          <w:sz w:val="20"/>
          <w:szCs w:val="20"/>
        </w:rPr>
        <w:t>)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30480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часть цены контракта, оплачиваемая исходя из пробега транспортных средств (значение устанавливается Заказчиком) </w:t>
      </w:r>
      <w:hyperlink w:anchor="Par557" w:history="1">
        <w:r>
          <w:rPr>
            <w:rFonts w:ascii="Arial" w:hAnsi="Arial" w:cs="Arial"/>
            <w:color w:val="0000FF"/>
            <w:sz w:val="20"/>
            <w:szCs w:val="20"/>
          </w:rPr>
          <w:t>&lt;71&gt;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i</w:t>
      </w:r>
      <w:proofErr w:type="spellEnd"/>
      <w:r>
        <w:rPr>
          <w:rFonts w:ascii="Arial" w:hAnsi="Arial" w:cs="Arial"/>
          <w:sz w:val="20"/>
          <w:szCs w:val="20"/>
        </w:rPr>
        <w:t xml:space="preserve"> - установленный Контрактом (этапом исполнения Контракта) пробег транспортных средств i-ого класса, км;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Цена 1 </w:t>
      </w:r>
      <w:proofErr w:type="spellStart"/>
      <w:r>
        <w:rPr>
          <w:rFonts w:ascii="Arial" w:hAnsi="Arial" w:cs="Arial"/>
          <w:sz w:val="20"/>
          <w:szCs w:val="20"/>
        </w:rPr>
        <w:t>пассажиро</w:t>
      </w:r>
      <w:proofErr w:type="spellEnd"/>
      <w:r>
        <w:rPr>
          <w:rFonts w:ascii="Arial" w:hAnsi="Arial" w:cs="Arial"/>
          <w:sz w:val="20"/>
          <w:szCs w:val="20"/>
        </w:rPr>
        <w:t>-часа (</w:t>
      </w: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час</w:t>
      </w:r>
      <w:r>
        <w:rPr>
          <w:rFonts w:ascii="Arial" w:hAnsi="Arial" w:cs="Arial"/>
          <w:sz w:val="20"/>
          <w:szCs w:val="20"/>
        </w:rPr>
        <w:t>)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318135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81350" cy="438150"/>
                    </a:xfrm>
                    <a:prstGeom prst="rect">
                      <a:avLst/>
                    </a:prstGeom>
                    <a:noFill/>
                    <a:ln>
                      <a:noFill/>
                    </a:ln>
                  </pic:spPr>
                </pic:pic>
              </a:graphicData>
            </a:graphic>
          </wp:inline>
        </w:drawing>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часть цены контракта, оплачиваемая исходя из часов работы транспортных средств (значение устанавливается Заказчиком) </w:t>
      </w:r>
      <w:hyperlink w:anchor="Par607" w:history="1">
        <w:r>
          <w:rPr>
            <w:rFonts w:ascii="Arial" w:hAnsi="Arial" w:cs="Arial"/>
            <w:color w:val="0000FF"/>
            <w:sz w:val="20"/>
            <w:szCs w:val="20"/>
          </w:rPr>
          <w:t>&lt;72&gt;</w:t>
        </w:r>
      </w:hyperlink>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i</w:t>
      </w:r>
      <w:proofErr w:type="spellEnd"/>
      <w:r>
        <w:rPr>
          <w:rFonts w:ascii="Arial" w:hAnsi="Arial" w:cs="Arial"/>
          <w:sz w:val="20"/>
          <w:szCs w:val="20"/>
        </w:rPr>
        <w:t xml:space="preserve"> - установленные Контрактом (этапом исполнения Контракта) часы работы транспортных средств i-ого класса, 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7" w:name="Par607"/>
      <w:bookmarkEnd w:id="117"/>
      <w:r>
        <w:rPr>
          <w:rFonts w:ascii="Arial" w:hAnsi="Arial" w:cs="Arial"/>
          <w:sz w:val="20"/>
          <w:szCs w:val="20"/>
        </w:rPr>
        <w:t>&lt;72&gt;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8" w:name="Par608"/>
      <w:bookmarkEnd w:id="118"/>
      <w:r>
        <w:rPr>
          <w:rFonts w:ascii="Arial" w:hAnsi="Arial" w:cs="Arial"/>
          <w:sz w:val="20"/>
          <w:szCs w:val="20"/>
        </w:rPr>
        <w:t xml:space="preserve">&lt;73&gt; Если Контрактом предусматривается плата только за фактический пробег транспортных средств, </w:t>
      </w: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принимается равным 1,0.</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19" w:name="Par609"/>
      <w:bookmarkEnd w:id="119"/>
      <w:r>
        <w:rPr>
          <w:rFonts w:ascii="Arial" w:hAnsi="Arial" w:cs="Arial"/>
          <w:sz w:val="20"/>
          <w:szCs w:val="20"/>
        </w:rPr>
        <w:t xml:space="preserve">&lt;74&gt; Если Контрактом предусматривается плата только за фактическое количество часов работы транспортных средств, </w:t>
      </w: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принимается равным 1,0.</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center"/>
        <w:rPr>
          <w:rFonts w:ascii="Arial" w:hAnsi="Arial" w:cs="Arial"/>
          <w:b/>
          <w:bCs/>
          <w:sz w:val="20"/>
          <w:szCs w:val="20"/>
        </w:rPr>
      </w:pPr>
      <w:bookmarkStart w:id="120" w:name="Par618"/>
      <w:bookmarkEnd w:id="120"/>
      <w:r>
        <w:rPr>
          <w:rFonts w:ascii="Arial" w:hAnsi="Arial" w:cs="Arial"/>
          <w:b/>
          <w:bCs/>
          <w:sz w:val="20"/>
          <w:szCs w:val="20"/>
        </w:rPr>
        <w:t>ОПРЕДЕЛЕНИЕ</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ОБЪЕМА ФАКТИЧЕСКИ ВЫПОЛНЕННЫХ РАБОТ,</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ПОДЛЕЖАЩИХ ОПЛАТЕ ЗАКАЗЧИКОМ</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6</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21" w:name="Par631"/>
      <w:bookmarkEnd w:id="121"/>
      <w:r>
        <w:rPr>
          <w:rFonts w:ascii="Courier New" w:hAnsi="Courier New" w:cs="Courier New"/>
          <w:sz w:val="20"/>
          <w:szCs w:val="20"/>
        </w:rPr>
        <w:t xml:space="preserve">                                    АКТ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приемки выполненных работ по Контракту</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_________________________________________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этапа исполнения Контракта)</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w:t>
      </w:r>
      <w:hyperlink w:anchor="Par702" w:history="1">
        <w:r>
          <w:rPr>
            <w:rFonts w:ascii="Courier New" w:hAnsi="Courier New" w:cs="Courier New"/>
            <w:color w:val="0000FF"/>
            <w:sz w:val="20"/>
            <w:szCs w:val="20"/>
          </w:rPr>
          <w:t>&lt;75&gt;</w:t>
        </w:r>
      </w:hyperlink>
      <w:r>
        <w:rPr>
          <w:rFonts w:ascii="Courier New" w:hAnsi="Courier New" w:cs="Courier New"/>
          <w:sz w:val="20"/>
          <w:szCs w:val="20"/>
        </w:rPr>
        <w:t xml:space="preserve"> уполномоченного</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 соответствии с условиями Контракта от "__" _______________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_</w:t>
      </w:r>
      <w:proofErr w:type="gramEnd"/>
      <w:r>
        <w:rPr>
          <w:rFonts w:ascii="Courier New" w:hAnsi="Courier New" w:cs="Courier New"/>
          <w:sz w:val="20"/>
          <w:szCs w:val="20"/>
        </w:rPr>
        <w:t>___  (далее  -  Контракт)  Подрядчиком  выполнены, а Заказчиком приняты</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работы  по</w:t>
      </w:r>
      <w:proofErr w:type="gramEnd"/>
      <w:r>
        <w:rPr>
          <w:rFonts w:ascii="Courier New" w:hAnsi="Courier New" w:cs="Courier New"/>
          <w:sz w:val="20"/>
          <w:szCs w:val="20"/>
        </w:rPr>
        <w:t xml:space="preserve">  предмету  закупки: выполнение работ, связанных с осуществлением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регулярных перевозок по регулируемым тарифам.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Фактически выполненный Подрядчиком объем работ составил:</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435"/>
        <w:gridCol w:w="2539"/>
        <w:gridCol w:w="737"/>
        <w:gridCol w:w="794"/>
      </w:tblGrid>
      <w:tr w:rsidR="00A80DE6">
        <w:tc>
          <w:tcPr>
            <w:tcW w:w="567"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r>
              <w:rPr>
                <w:rFonts w:ascii="Arial" w:hAnsi="Arial" w:cs="Arial"/>
                <w:sz w:val="20"/>
                <w:szCs w:val="20"/>
              </w:rPr>
              <w:t>.</w:t>
            </w:r>
          </w:p>
        </w:tc>
        <w:tc>
          <w:tcPr>
            <w:tcW w:w="4435"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работ</w:t>
            </w:r>
          </w:p>
        </w:tc>
        <w:tc>
          <w:tcPr>
            <w:tcW w:w="2539"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Единицы измерения</w:t>
            </w:r>
          </w:p>
        </w:tc>
        <w:tc>
          <w:tcPr>
            <w:tcW w:w="1531"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работ</w:t>
            </w:r>
          </w:p>
        </w:tc>
      </w:tr>
      <w:tr w:rsidR="00A80DE6">
        <w:tc>
          <w:tcPr>
            <w:tcW w:w="567"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4435"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2539"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Контракту</w:t>
            </w:r>
          </w:p>
        </w:tc>
        <w:tc>
          <w:tcPr>
            <w:tcW w:w="79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Фактически</w:t>
            </w:r>
          </w:p>
        </w:tc>
      </w:tr>
      <w:tr w:rsidR="00A80DE6">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443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56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3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Нарушения условий Контракта: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виды</w:t>
      </w:r>
      <w:proofErr w:type="gramEnd"/>
      <w:r>
        <w:rPr>
          <w:rFonts w:ascii="Courier New" w:hAnsi="Courier New" w:cs="Courier New"/>
          <w:sz w:val="20"/>
          <w:szCs w:val="20"/>
        </w:rPr>
        <w:t xml:space="preserve">  и количество выявленных Заказчиком нарушений условий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Контракта   с   </w:t>
      </w:r>
      <w:proofErr w:type="gramStart"/>
      <w:r>
        <w:rPr>
          <w:rFonts w:ascii="Courier New" w:hAnsi="Courier New" w:cs="Courier New"/>
          <w:sz w:val="20"/>
          <w:szCs w:val="20"/>
        </w:rPr>
        <w:t>указанием  реквизитов</w:t>
      </w:r>
      <w:proofErr w:type="gramEnd"/>
      <w:r>
        <w:rPr>
          <w:rFonts w:ascii="Courier New" w:hAnsi="Courier New" w:cs="Courier New"/>
          <w:sz w:val="20"/>
          <w:szCs w:val="20"/>
        </w:rPr>
        <w:t xml:space="preserve">  актов  проверки  соблюдения  условий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Сумма,  подлежащая</w:t>
      </w:r>
      <w:proofErr w:type="gramEnd"/>
      <w:r>
        <w:rPr>
          <w:rFonts w:ascii="Courier New" w:hAnsi="Courier New" w:cs="Courier New"/>
          <w:sz w:val="20"/>
          <w:szCs w:val="20"/>
        </w:rPr>
        <w:t xml:space="preserve">  оплате  за  фактически выполненный объем работ,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 руб.</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Сумма штрафов, подлежащая удержанию, составляет _________ руб.</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Оплате Подрядчику подлежат работы в сумме ____________ руб.</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Настоящий Акт составлен на русском языке в двух экземплярах, имеющих</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400F28">
      <w:pPr>
        <w:autoSpaceDE w:val="0"/>
        <w:autoSpaceDN w:val="0"/>
        <w:adjustRightInd w:val="0"/>
        <w:spacing w:before="200" w:after="0" w:line="240" w:lineRule="auto"/>
        <w:ind w:firstLine="540"/>
        <w:jc w:val="both"/>
        <w:rPr>
          <w:rFonts w:ascii="Arial" w:hAnsi="Arial" w:cs="Arial"/>
          <w:sz w:val="20"/>
          <w:szCs w:val="20"/>
        </w:rPr>
      </w:pPr>
      <w:bookmarkStart w:id="122" w:name="Par702"/>
      <w:bookmarkEnd w:id="122"/>
      <w:r>
        <w:rPr>
          <w:rFonts w:ascii="Arial" w:hAnsi="Arial" w:cs="Arial"/>
          <w:sz w:val="20"/>
          <w:szCs w:val="20"/>
        </w:rPr>
        <w:t>&lt;75&gt; Здесь и далее по тексту Контракта отчество указывается при наличии.</w:t>
      </w:r>
    </w:p>
    <w:p w:rsidR="00BF6686" w:rsidRDefault="00BF6686" w:rsidP="00400F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7</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center"/>
        <w:rPr>
          <w:rFonts w:ascii="Arial" w:hAnsi="Arial" w:cs="Arial"/>
          <w:b/>
          <w:bCs/>
          <w:sz w:val="20"/>
          <w:szCs w:val="20"/>
        </w:rPr>
      </w:pPr>
      <w:bookmarkStart w:id="123" w:name="Par711"/>
      <w:bookmarkEnd w:id="123"/>
      <w:r>
        <w:rPr>
          <w:rFonts w:ascii="Arial" w:hAnsi="Arial" w:cs="Arial"/>
          <w:b/>
          <w:bCs/>
          <w:sz w:val="20"/>
          <w:szCs w:val="20"/>
        </w:rPr>
        <w:t>ОПРЕДЕЛЕНИЕ</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СУММЫ, ПОДЛЕЖАЩЕЙ ВЫПЛАТЕ ПОДРЯДЧИКУ</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ФАКТИЧЕСКИ ВЫПОЛНЕННЫЕ РАБОТЫ</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Сумма, подлежащая выплате Подрядчику за фактически выполненные работы в отчетном этапе исполнения Контракта (П),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 = </w:t>
      </w: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x </w:t>
      </w:r>
      <w:proofErr w:type="spellStart"/>
      <w:r>
        <w:rPr>
          <w:rFonts w:ascii="Arial" w:hAnsi="Arial" w:cs="Arial"/>
          <w:sz w:val="20"/>
          <w:szCs w:val="20"/>
        </w:rPr>
        <w:t>L</w:t>
      </w:r>
      <w:r>
        <w:rPr>
          <w:rFonts w:ascii="Arial" w:hAnsi="Arial" w:cs="Arial"/>
          <w:sz w:val="20"/>
          <w:szCs w:val="20"/>
          <w:vertAlign w:val="subscript"/>
        </w:rPr>
        <w:t>ф</w:t>
      </w:r>
      <w:proofErr w:type="spellEnd"/>
      <w:r>
        <w:rPr>
          <w:rFonts w:ascii="Arial" w:hAnsi="Arial" w:cs="Arial"/>
          <w:sz w:val="20"/>
          <w:szCs w:val="20"/>
        </w:rPr>
        <w:t xml:space="preserve"> + </w:t>
      </w: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x </w:t>
      </w:r>
      <w:proofErr w:type="spellStart"/>
      <w:r>
        <w:rPr>
          <w:rFonts w:ascii="Arial" w:hAnsi="Arial" w:cs="Arial"/>
          <w:sz w:val="20"/>
          <w:szCs w:val="20"/>
        </w:rPr>
        <w:t>Ч</w:t>
      </w:r>
      <w:r>
        <w:rPr>
          <w:rFonts w:ascii="Arial" w:hAnsi="Arial" w:cs="Arial"/>
          <w:sz w:val="20"/>
          <w:szCs w:val="20"/>
          <w:vertAlign w:val="subscript"/>
        </w:rPr>
        <w:t>ф</w:t>
      </w:r>
      <w:proofErr w:type="spellEnd"/>
      <w:r>
        <w:rPr>
          <w:rFonts w:ascii="Arial" w:hAnsi="Arial" w:cs="Arial"/>
          <w:sz w:val="20"/>
          <w:szCs w:val="20"/>
        </w:rPr>
        <w:t>, руб.,</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 установленная Контрактом цена 1 км пробега транспортных средств,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ф</w:t>
      </w:r>
      <w:proofErr w:type="spellEnd"/>
      <w:r>
        <w:rPr>
          <w:rFonts w:ascii="Arial" w:hAnsi="Arial" w:cs="Arial"/>
          <w:sz w:val="20"/>
          <w:szCs w:val="20"/>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 установленная Контрактом цена 1 часа работы транспортных средств, руб.;</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ф</w:t>
      </w:r>
      <w:proofErr w:type="spellEnd"/>
      <w:r>
        <w:rPr>
          <w:rFonts w:ascii="Arial" w:hAnsi="Arial" w:cs="Arial"/>
          <w:sz w:val="20"/>
          <w:szCs w:val="20"/>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подлежащая выплате Подрядчику за фактически выполненные работы в отчетном месяце (П), определяется по формуле:</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10477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28194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9400" cy="438150"/>
                    </a:xfrm>
                    <a:prstGeom prst="rect">
                      <a:avLst/>
                    </a:prstGeom>
                    <a:noFill/>
                    <a:ln>
                      <a:noFill/>
                    </a:ln>
                  </pic:spPr>
                </pic:pic>
              </a:graphicData>
            </a:graphic>
          </wp:inline>
        </w:drawing>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км</w:t>
      </w:r>
      <w:r>
        <w:rPr>
          <w:rFonts w:ascii="Arial" w:hAnsi="Arial" w:cs="Arial"/>
          <w:sz w:val="20"/>
          <w:szCs w:val="20"/>
        </w:rPr>
        <w:t xml:space="preserve"> - установленная Контрактом цена 1 </w:t>
      </w:r>
      <w:proofErr w:type="spellStart"/>
      <w:r>
        <w:rPr>
          <w:rFonts w:ascii="Arial" w:hAnsi="Arial" w:cs="Arial"/>
          <w:sz w:val="20"/>
          <w:szCs w:val="20"/>
        </w:rPr>
        <w:t>пассажиро</w:t>
      </w:r>
      <w:proofErr w:type="spellEnd"/>
      <w:r>
        <w:rPr>
          <w:rFonts w:ascii="Arial" w:hAnsi="Arial" w:cs="Arial"/>
          <w:sz w:val="20"/>
          <w:szCs w:val="20"/>
        </w:rPr>
        <w:t>-километра, руб./пасс-км;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 </w:t>
      </w:r>
      <w:proofErr w:type="gramStart"/>
      <w:r>
        <w:rPr>
          <w:rFonts w:ascii="Arial" w:hAnsi="Arial" w:cs="Arial"/>
          <w:sz w:val="20"/>
          <w:szCs w:val="20"/>
        </w:rPr>
        <w:t>пасс.;</w:t>
      </w:r>
      <w:proofErr w:type="gramEnd"/>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фi</w:t>
      </w:r>
      <w:proofErr w:type="spellEnd"/>
      <w:r>
        <w:rPr>
          <w:rFonts w:ascii="Arial" w:hAnsi="Arial" w:cs="Arial"/>
          <w:sz w:val="20"/>
          <w:szCs w:val="20"/>
        </w:rP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час</w:t>
      </w:r>
      <w:r>
        <w:rPr>
          <w:rFonts w:ascii="Arial" w:hAnsi="Arial" w:cs="Arial"/>
          <w:sz w:val="20"/>
          <w:szCs w:val="20"/>
        </w:rPr>
        <w:t xml:space="preserve"> - установленная Контрактом цена за перевозку 1 </w:t>
      </w:r>
      <w:proofErr w:type="spellStart"/>
      <w:r>
        <w:rPr>
          <w:rFonts w:ascii="Arial" w:hAnsi="Arial" w:cs="Arial"/>
          <w:sz w:val="20"/>
          <w:szCs w:val="20"/>
        </w:rPr>
        <w:t>пассажиро</w:t>
      </w:r>
      <w:proofErr w:type="spellEnd"/>
      <w:r>
        <w:rPr>
          <w:rFonts w:ascii="Arial" w:hAnsi="Arial" w:cs="Arial"/>
          <w:sz w:val="20"/>
          <w:szCs w:val="20"/>
        </w:rPr>
        <w:t>-часа, руб./пасс-час;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фi</w:t>
      </w:r>
      <w:proofErr w:type="spellEnd"/>
      <w:r>
        <w:rPr>
          <w:rFonts w:ascii="Arial" w:hAnsi="Arial" w:cs="Arial"/>
          <w:sz w:val="20"/>
          <w:szCs w:val="20"/>
        </w:rPr>
        <w:t xml:space="preserve"> - подлежащие оплате Заказчиком фактически часы работы транспортных средств i-ого класса в отчетном этапе исполнения Контракта, час;</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8</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24" w:name="Par746"/>
      <w:bookmarkEnd w:id="124"/>
      <w:r>
        <w:rPr>
          <w:rFonts w:ascii="Courier New" w:hAnsi="Courier New" w:cs="Courier New"/>
          <w:sz w:val="20"/>
          <w:szCs w:val="20"/>
        </w:rPr>
        <w:t xml:space="preserve">                       АКТ СВЕРКИ ВЗАИМНЫХ РАСЧЕТОВ</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_________ по 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между: ______________________ и 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Контракту N ____ от ______________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Мы, нижеподписавшиеся, __________________________________ с одной стороны 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 с другой стороны составили настоящий Акт сверки в</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что состояние взаимных расчетов по данным учета следующее:</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_________________________     По данным 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A80DE6">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r>
      <w:tr w:rsidR="00A80DE6">
        <w:tc>
          <w:tcPr>
            <w:tcW w:w="236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236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r w:rsidR="00A80DE6">
        <w:tc>
          <w:tcPr>
            <w:tcW w:w="236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_________________________     По данным 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 на ________________     _______________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задолженность в пользу ____________     задолженность в пользу 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___________________ руб.     составляет ___________________ руб.</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 ________________________________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w:t>
      </w:r>
      <w:proofErr w:type="gramStart"/>
      <w:r>
        <w:rPr>
          <w:rFonts w:ascii="Courier New" w:hAnsi="Courier New" w:cs="Courier New"/>
          <w:sz w:val="20"/>
          <w:szCs w:val="20"/>
        </w:rPr>
        <w:t xml:space="preserve">Заказчика)   </w:t>
      </w:r>
      <w:proofErr w:type="gramEnd"/>
      <w:r>
        <w:rPr>
          <w:rFonts w:ascii="Courier New" w:hAnsi="Courier New" w:cs="Courier New"/>
          <w:sz w:val="20"/>
          <w:szCs w:val="20"/>
        </w:rPr>
        <w:t xml:space="preserve">      (полное наименование Подрядчика)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Главный                                 </w:t>
      </w:r>
      <w:proofErr w:type="spellStart"/>
      <w:r>
        <w:rPr>
          <w:rFonts w:ascii="Courier New" w:hAnsi="Courier New" w:cs="Courier New"/>
          <w:sz w:val="20"/>
          <w:szCs w:val="20"/>
        </w:rPr>
        <w:t>Главный</w:t>
      </w:r>
      <w:proofErr w:type="spellEnd"/>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бухгалтер 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бухгалтер ____________ (       )</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9</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25" w:name="Par830"/>
      <w:bookmarkEnd w:id="125"/>
      <w:r>
        <w:rPr>
          <w:rFonts w:ascii="Courier New" w:hAnsi="Courier New" w:cs="Courier New"/>
          <w:sz w:val="20"/>
          <w:szCs w:val="20"/>
        </w:rPr>
        <w:t xml:space="preserve">                                    АКТ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наличия транспортных средств, предусмотренных Контрактом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(дополнительным соглашением к Контракту)</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 _____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Подрядчик   располагает   следующими   транспортными   средствами,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предусмотренными   условиями   Контракта</w:t>
      </w:r>
      <w:proofErr w:type="gramStart"/>
      <w:r>
        <w:rPr>
          <w:rFonts w:ascii="Courier New" w:hAnsi="Courier New" w:cs="Courier New"/>
          <w:sz w:val="20"/>
          <w:szCs w:val="20"/>
        </w:rPr>
        <w:t xml:space="preserve">   (</w:t>
      </w:r>
      <w:proofErr w:type="gramEnd"/>
      <w:r>
        <w:rPr>
          <w:rFonts w:ascii="Courier New" w:hAnsi="Courier New" w:cs="Courier New"/>
          <w:sz w:val="20"/>
          <w:szCs w:val="20"/>
        </w:rPr>
        <w:t>дополнительного   соглашения  к</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Контракту) от "__" ___________ ____ г.:</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A80DE6">
        <w:tc>
          <w:tcPr>
            <w:tcW w:w="82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транспортных средств</w:t>
            </w:r>
          </w:p>
        </w:tc>
      </w:tr>
      <w:tr w:rsidR="00A80DE6">
        <w:tc>
          <w:tcPr>
            <w:tcW w:w="82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822"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Количество,  характеристики</w:t>
      </w:r>
      <w:proofErr w:type="gramEnd"/>
      <w:r>
        <w:rPr>
          <w:rFonts w:ascii="Courier New" w:hAnsi="Courier New" w:cs="Courier New"/>
          <w:sz w:val="20"/>
          <w:szCs w:val="20"/>
        </w:rPr>
        <w:t xml:space="preserve">  и  оборудование  транспортных  средств</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соответствуют  условиям</w:t>
      </w:r>
      <w:proofErr w:type="gramEnd"/>
      <w:r>
        <w:rPr>
          <w:rFonts w:ascii="Courier New" w:hAnsi="Courier New" w:cs="Courier New"/>
          <w:sz w:val="20"/>
          <w:szCs w:val="20"/>
        </w:rPr>
        <w:t xml:space="preserve">  Контракта (дополнительного соглашения к Контракту)</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 __________ ____ г.</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Настоящий Акт составлен на русском языке в двух экземплярах, имеющих</w:t>
      </w:r>
    </w:p>
    <w:p w:rsidR="00A80DE6" w:rsidRDefault="00A80DE6" w:rsidP="00A80DE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BF6686" w:rsidRDefault="00BF668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10</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center"/>
        <w:rPr>
          <w:rFonts w:ascii="Arial" w:hAnsi="Arial" w:cs="Arial"/>
          <w:b/>
          <w:bCs/>
          <w:sz w:val="20"/>
          <w:szCs w:val="20"/>
        </w:rPr>
      </w:pPr>
      <w:bookmarkStart w:id="126" w:name="Par889"/>
      <w:bookmarkEnd w:id="126"/>
      <w:r>
        <w:rPr>
          <w:rFonts w:ascii="Arial" w:hAnsi="Arial" w:cs="Arial"/>
          <w:b/>
          <w:bCs/>
          <w:sz w:val="20"/>
          <w:szCs w:val="20"/>
        </w:rPr>
        <w:t>ОСУЩЕСТВЛЕНИЕ</w:t>
      </w:r>
    </w:p>
    <w:p w:rsidR="00A80DE6" w:rsidRDefault="00A80DE6" w:rsidP="00A80DE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КОНТРОЛЯ ЗА СОБЛЮДЕНИЕМ ПОДРЯДЧИКОМ УСЛОВИЙ КОНТРАКТА</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ar902" w:history="1">
        <w:r>
          <w:rPr>
            <w:rFonts w:ascii="Arial" w:hAnsi="Arial" w:cs="Arial"/>
            <w:color w:val="0000FF"/>
            <w:sz w:val="20"/>
            <w:szCs w:val="20"/>
          </w:rPr>
          <w:t>Приложением N 1</w:t>
        </w:r>
      </w:hyperlink>
      <w:r>
        <w:rPr>
          <w:rFonts w:ascii="Arial" w:hAnsi="Arial" w:cs="Arial"/>
          <w:sz w:val="20"/>
          <w:szCs w:val="20"/>
        </w:rPr>
        <w:t xml:space="preserve"> к Приложению N 10, Подрядчик уплачивает штраф в сумме, указанной в </w:t>
      </w:r>
      <w:hyperlink w:anchor="Par161" w:history="1">
        <w:r>
          <w:rPr>
            <w:rFonts w:ascii="Arial" w:hAnsi="Arial" w:cs="Arial"/>
            <w:color w:val="0000FF"/>
            <w:sz w:val="20"/>
            <w:szCs w:val="20"/>
          </w:rPr>
          <w:t>пункте 9.7</w:t>
        </w:r>
      </w:hyperlink>
      <w:r>
        <w:rPr>
          <w:rFonts w:ascii="Arial" w:hAnsi="Arial" w:cs="Arial"/>
          <w:sz w:val="20"/>
          <w:szCs w:val="20"/>
        </w:rPr>
        <w:t xml:space="preserve"> Контракта.</w:t>
      </w:r>
    </w:p>
    <w:p w:rsidR="00850DF2" w:rsidRDefault="00850DF2"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1</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Приложению N 10 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bookmarkStart w:id="127" w:name="Par902"/>
      <w:bookmarkEnd w:id="127"/>
      <w:r>
        <w:rPr>
          <w:rFonts w:ascii="Arial" w:hAnsi="Arial" w:cs="Arial"/>
          <w:sz w:val="20"/>
          <w:szCs w:val="20"/>
        </w:rPr>
        <w:t>Максимальное количество отступлений от требований</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качеству осуществления перевозок</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A80DE6">
        <w:tc>
          <w:tcPr>
            <w:tcW w:w="90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отступления</w:t>
            </w: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нарушения</w:t>
            </w:r>
          </w:p>
        </w:tc>
        <w:tc>
          <w:tcPr>
            <w:tcW w:w="141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применения</w:t>
            </w:r>
          </w:p>
        </w:tc>
        <w:tc>
          <w:tcPr>
            <w:tcW w:w="5102"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 часов работы транспортных средств, _________ перевезенных пассажиров)</w:t>
            </w:r>
          </w:p>
        </w:tc>
      </w:tr>
      <w:tr w:rsidR="00A80DE6">
        <w:tc>
          <w:tcPr>
            <w:tcW w:w="907" w:type="dxa"/>
            <w:tcBorders>
              <w:top w:val="single" w:sz="4" w:space="0" w:color="auto"/>
              <w:left w:val="single" w:sz="4" w:space="0" w:color="auto"/>
              <w:bottom w:val="single" w:sz="4" w:space="0" w:color="auto"/>
              <w:right w:val="single" w:sz="4" w:space="0" w:color="auto"/>
            </w:tcBorders>
          </w:tcPr>
          <w:p w:rsidR="00A80DE6" w:rsidRDefault="00BF6686">
            <w:pPr>
              <w:autoSpaceDE w:val="0"/>
              <w:autoSpaceDN w:val="0"/>
              <w:adjustRightInd w:val="0"/>
              <w:spacing w:after="0" w:line="240" w:lineRule="auto"/>
              <w:jc w:val="center"/>
              <w:rPr>
                <w:rFonts w:ascii="Arial" w:hAnsi="Arial" w:cs="Arial"/>
                <w:sz w:val="20"/>
                <w:szCs w:val="20"/>
              </w:rPr>
            </w:pPr>
            <w:hyperlink w:anchor="Par920" w:history="1">
              <w:r w:rsidR="00A80DE6">
                <w:rPr>
                  <w:rFonts w:ascii="Arial" w:hAnsi="Arial" w:cs="Arial"/>
                  <w:color w:val="0000FF"/>
                  <w:sz w:val="20"/>
                  <w:szCs w:val="20"/>
                </w:rPr>
                <w:t>&lt;*&gt;</w:t>
              </w:r>
            </w:hyperlink>
          </w:p>
        </w:tc>
        <w:tc>
          <w:tcPr>
            <w:tcW w:w="1644" w:type="dxa"/>
            <w:tcBorders>
              <w:top w:val="single" w:sz="4" w:space="0" w:color="auto"/>
              <w:left w:val="single" w:sz="4" w:space="0" w:color="auto"/>
              <w:bottom w:val="single" w:sz="4" w:space="0" w:color="auto"/>
              <w:right w:val="single" w:sz="4" w:space="0" w:color="auto"/>
            </w:tcBorders>
          </w:tcPr>
          <w:p w:rsidR="00A80DE6" w:rsidRDefault="00BF6686">
            <w:pPr>
              <w:autoSpaceDE w:val="0"/>
              <w:autoSpaceDN w:val="0"/>
              <w:adjustRightInd w:val="0"/>
              <w:spacing w:after="0" w:line="240" w:lineRule="auto"/>
              <w:jc w:val="center"/>
              <w:rPr>
                <w:rFonts w:ascii="Arial" w:hAnsi="Arial" w:cs="Arial"/>
                <w:sz w:val="20"/>
                <w:szCs w:val="20"/>
              </w:rPr>
            </w:pPr>
            <w:hyperlink w:anchor="Par920" w:history="1">
              <w:r w:rsidR="00A80DE6">
                <w:rPr>
                  <w:rFonts w:ascii="Arial" w:hAnsi="Arial" w:cs="Arial"/>
                  <w:color w:val="0000FF"/>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A80DE6" w:rsidRDefault="00BF6686">
            <w:pPr>
              <w:autoSpaceDE w:val="0"/>
              <w:autoSpaceDN w:val="0"/>
              <w:adjustRightInd w:val="0"/>
              <w:spacing w:after="0" w:line="240" w:lineRule="auto"/>
              <w:jc w:val="center"/>
              <w:rPr>
                <w:rFonts w:ascii="Arial" w:hAnsi="Arial" w:cs="Arial"/>
                <w:sz w:val="20"/>
                <w:szCs w:val="20"/>
              </w:rPr>
            </w:pPr>
            <w:hyperlink w:anchor="Par920" w:history="1">
              <w:r w:rsidR="00A80DE6">
                <w:rPr>
                  <w:rFonts w:ascii="Arial" w:hAnsi="Arial" w:cs="Arial"/>
                  <w:color w:val="0000FF"/>
                  <w:sz w:val="20"/>
                  <w:szCs w:val="20"/>
                </w:rPr>
                <w:t>&lt;*&gt;</w:t>
              </w:r>
            </w:hyperlink>
          </w:p>
        </w:tc>
        <w:tc>
          <w:tcPr>
            <w:tcW w:w="5102" w:type="dxa"/>
            <w:tcBorders>
              <w:top w:val="single" w:sz="4" w:space="0" w:color="auto"/>
              <w:left w:val="single" w:sz="4" w:space="0" w:color="auto"/>
              <w:bottom w:val="single" w:sz="4" w:space="0" w:color="auto"/>
              <w:right w:val="single" w:sz="4" w:space="0" w:color="auto"/>
            </w:tcBorders>
          </w:tcPr>
          <w:p w:rsidR="00A80DE6" w:rsidRDefault="00BF6686">
            <w:pPr>
              <w:autoSpaceDE w:val="0"/>
              <w:autoSpaceDN w:val="0"/>
              <w:adjustRightInd w:val="0"/>
              <w:spacing w:after="0" w:line="240" w:lineRule="auto"/>
              <w:jc w:val="center"/>
              <w:rPr>
                <w:rFonts w:ascii="Arial" w:hAnsi="Arial" w:cs="Arial"/>
                <w:sz w:val="20"/>
                <w:szCs w:val="20"/>
              </w:rPr>
            </w:pPr>
            <w:hyperlink w:anchor="Par920" w:history="1">
              <w:r w:rsidR="00A80DE6">
                <w:rPr>
                  <w:rFonts w:ascii="Arial" w:hAnsi="Arial" w:cs="Arial"/>
                  <w:color w:val="0000FF"/>
                  <w:sz w:val="20"/>
                  <w:szCs w:val="20"/>
                </w:rPr>
                <w:t>&lt;*</w:t>
              </w:r>
            </w:hyperlink>
            <w:r w:rsidR="00A80DE6">
              <w:rPr>
                <w:rFonts w:ascii="Arial" w:hAnsi="Arial" w:cs="Arial"/>
                <w:sz w:val="20"/>
                <w:szCs w:val="20"/>
              </w:rPr>
              <w:t>&gt;</w:t>
            </w:r>
          </w:p>
        </w:tc>
      </w:tr>
      <w:tr w:rsidR="00A80DE6">
        <w:tc>
          <w:tcPr>
            <w:tcW w:w="90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28" w:name="Par920"/>
      <w:bookmarkEnd w:id="128"/>
      <w:r>
        <w:rPr>
          <w:rFonts w:ascii="Arial" w:hAnsi="Arial" w:cs="Arial"/>
          <w:sz w:val="20"/>
          <w:szCs w:val="20"/>
        </w:rPr>
        <w:t>&lt;*&gt; Заполняется Заказчиком.</w:t>
      </w:r>
    </w:p>
    <w:p w:rsidR="00850DF2" w:rsidRDefault="00850DF2"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11</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bookmarkStart w:id="129" w:name="Par929"/>
      <w:bookmarkEnd w:id="129"/>
      <w:r>
        <w:rPr>
          <w:rFonts w:ascii="Arial" w:hAnsi="Arial" w:cs="Arial"/>
          <w:sz w:val="20"/>
          <w:szCs w:val="20"/>
        </w:rPr>
        <w:t>Изменение параметров маршрутов</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параметров маршрутов (</w:t>
      </w:r>
      <w:hyperlink w:anchor="Par311" w:history="1">
        <w:r>
          <w:rPr>
            <w:rFonts w:ascii="Arial" w:hAnsi="Arial" w:cs="Arial"/>
            <w:color w:val="0000FF"/>
            <w:sz w:val="20"/>
            <w:szCs w:val="20"/>
          </w:rPr>
          <w:t>приложение N 1</w:t>
        </w:r>
      </w:hyperlink>
      <w:r>
        <w:rPr>
          <w:rFonts w:ascii="Arial" w:hAnsi="Arial" w:cs="Arial"/>
          <w:sz w:val="20"/>
          <w:szCs w:val="20"/>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параметров маршрутов, приводящее к изменению более чем на десять процентов объемов работ, предусмотренных </w:t>
      </w:r>
      <w:hyperlink w:anchor="Par496" w:history="1">
        <w:r>
          <w:rPr>
            <w:rFonts w:ascii="Arial" w:hAnsi="Arial" w:cs="Arial"/>
            <w:color w:val="0000FF"/>
            <w:sz w:val="20"/>
            <w:szCs w:val="20"/>
          </w:rPr>
          <w:t>приложением N 3</w:t>
        </w:r>
      </w:hyperlink>
      <w:r>
        <w:rPr>
          <w:rFonts w:ascii="Arial" w:hAnsi="Arial" w:cs="Arial"/>
          <w:sz w:val="20"/>
          <w:szCs w:val="20"/>
        </w:rPr>
        <w:t xml:space="preserve"> к Контракту, не допускается за исключением случаев, указанных в </w:t>
      </w:r>
      <w:hyperlink w:anchor="Par934" w:history="1">
        <w:r>
          <w:rPr>
            <w:rFonts w:ascii="Arial" w:hAnsi="Arial" w:cs="Arial"/>
            <w:color w:val="0000FF"/>
            <w:sz w:val="20"/>
            <w:szCs w:val="20"/>
          </w:rPr>
          <w:t>пункте 4</w:t>
        </w:r>
      </w:hyperlink>
      <w:r>
        <w:rPr>
          <w:rFonts w:ascii="Arial" w:hAnsi="Arial" w:cs="Arial"/>
          <w:sz w:val="20"/>
          <w:szCs w:val="20"/>
        </w:rPr>
        <w:t xml:space="preserve"> настоящего приложения.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30" w:name="Par934"/>
      <w:bookmarkEnd w:id="130"/>
      <w:r>
        <w:rPr>
          <w:rFonts w:ascii="Arial" w:hAnsi="Arial" w:cs="Arial"/>
          <w:sz w:val="20"/>
          <w:szCs w:val="20"/>
        </w:rPr>
        <w:t xml:space="preserve">4. Изменение параметров маршрутов, приводящее к уменьшению более чем на десять процентов объемов работ, предусмотренных </w:t>
      </w:r>
      <w:hyperlink w:anchor="Par496" w:history="1">
        <w:r>
          <w:rPr>
            <w:rFonts w:ascii="Arial" w:hAnsi="Arial" w:cs="Arial"/>
            <w:color w:val="0000FF"/>
            <w:sz w:val="20"/>
            <w:szCs w:val="20"/>
          </w:rPr>
          <w:t>приложением N 3</w:t>
        </w:r>
      </w:hyperlink>
      <w:r>
        <w:rPr>
          <w:rFonts w:ascii="Arial" w:hAnsi="Arial" w:cs="Arial"/>
          <w:sz w:val="20"/>
          <w:szCs w:val="20"/>
        </w:rPr>
        <w:t xml:space="preserve"> к Контракту, допускается в случае уменьшения ранее доведенных до Заказчика лимитов бюджетных обязательств.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направляет проект Дополнительного соглашения на согласование Подрядчику.</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Стороны урегулируют разногласия в порядке, предусмотренном разделом 8 Контракта.</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31" w:name="Par939"/>
      <w:bookmarkEnd w:id="131"/>
      <w:r>
        <w:rPr>
          <w:rFonts w:ascii="Arial" w:hAnsi="Arial" w:cs="Arial"/>
          <w:sz w:val="20"/>
          <w:szCs w:val="20"/>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наступлении обстоятельств, предусмотренных </w:t>
      </w:r>
      <w:hyperlink w:anchor="Par939" w:history="1">
        <w:r>
          <w:rPr>
            <w:rFonts w:ascii="Arial" w:hAnsi="Arial" w:cs="Arial"/>
            <w:color w:val="0000FF"/>
            <w:sz w:val="20"/>
            <w:szCs w:val="20"/>
          </w:rPr>
          <w:t>подпунктом 1 пункта 8</w:t>
        </w:r>
      </w:hyperlink>
      <w:r>
        <w:rPr>
          <w:rFonts w:ascii="Arial" w:hAnsi="Arial" w:cs="Arial"/>
          <w:sz w:val="20"/>
          <w:szCs w:val="20"/>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ar311" w:history="1">
        <w:r>
          <w:rPr>
            <w:rFonts w:ascii="Arial" w:hAnsi="Arial" w:cs="Arial"/>
            <w:color w:val="0000FF"/>
            <w:sz w:val="20"/>
            <w:szCs w:val="20"/>
          </w:rPr>
          <w:t>приложением N 1</w:t>
        </w:r>
      </w:hyperlink>
      <w:r>
        <w:rPr>
          <w:rFonts w:ascii="Arial" w:hAnsi="Arial" w:cs="Arial"/>
          <w:sz w:val="20"/>
          <w:szCs w:val="20"/>
        </w:rPr>
        <w:t xml:space="preserve"> к Контракту.</w:t>
      </w:r>
    </w:p>
    <w:p w:rsidR="00850DF2" w:rsidRDefault="00850DF2"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12</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bookmarkStart w:id="132" w:name="Par951"/>
      <w:bookmarkEnd w:id="132"/>
      <w:r>
        <w:rPr>
          <w:rFonts w:ascii="Courier New" w:hAnsi="Courier New" w:cs="Courier New"/>
          <w:sz w:val="20"/>
          <w:szCs w:val="20"/>
        </w:rPr>
        <w:t xml:space="preserve">                                   ОТЧЕТ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полученной плате за проезд пассажиров и провоз багажа</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 __________ ____ г. по "__" __________ ____ г.</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742"/>
        <w:gridCol w:w="1531"/>
        <w:gridCol w:w="1644"/>
        <w:gridCol w:w="1134"/>
        <w:gridCol w:w="1020"/>
      </w:tblGrid>
      <w:tr w:rsidR="00A80DE6">
        <w:tc>
          <w:tcPr>
            <w:tcW w:w="3742" w:type="dxa"/>
            <w:vMerge w:val="restart"/>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(наименование) маршрута, предусмотренного Контрактом</w:t>
            </w:r>
          </w:p>
        </w:tc>
        <w:tc>
          <w:tcPr>
            <w:tcW w:w="5329" w:type="dxa"/>
            <w:gridSpan w:val="4"/>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платы, руб.</w:t>
            </w:r>
          </w:p>
        </w:tc>
      </w:tr>
      <w:tr w:rsidR="00A80DE6">
        <w:tc>
          <w:tcPr>
            <w:tcW w:w="3742" w:type="dxa"/>
            <w:vMerge/>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проезд по разовым билетам</w:t>
            </w: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проезд по многоразовым билетам</w:t>
            </w:r>
          </w:p>
        </w:tc>
        <w:tc>
          <w:tcPr>
            <w:tcW w:w="113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провоз багажа</w:t>
            </w: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w:t>
            </w:r>
          </w:p>
        </w:tc>
      </w:tr>
      <w:tr w:rsidR="00A80DE6">
        <w:tc>
          <w:tcPr>
            <w:tcW w:w="3742"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80DE6" w:rsidRDefault="00A80DE6">
            <w:pPr>
              <w:autoSpaceDE w:val="0"/>
              <w:autoSpaceDN w:val="0"/>
              <w:adjustRightInd w:val="0"/>
              <w:spacing w:after="0" w:line="240" w:lineRule="auto"/>
              <w:rPr>
                <w:rFonts w:ascii="Arial" w:hAnsi="Arial" w:cs="Arial"/>
                <w:sz w:val="20"/>
                <w:szCs w:val="20"/>
              </w:rPr>
            </w:pP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Общая  сумма</w:t>
      </w:r>
      <w:proofErr w:type="gramEnd"/>
      <w:r>
        <w:rPr>
          <w:rFonts w:ascii="Courier New" w:hAnsi="Courier New" w:cs="Courier New"/>
          <w:sz w:val="20"/>
          <w:szCs w:val="20"/>
        </w:rPr>
        <w:t xml:space="preserve"> полученной в отчетном периоде платы за проезд пассажиров и</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провоз багажа составляет ____________ (_____________) рублей.</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Отчет  принят</w:t>
      </w:r>
      <w:proofErr w:type="gramEnd"/>
      <w:r>
        <w:rPr>
          <w:rFonts w:ascii="Courier New" w:hAnsi="Courier New" w:cs="Courier New"/>
          <w:sz w:val="20"/>
          <w:szCs w:val="20"/>
        </w:rPr>
        <w:t xml:space="preserve">  Заказчиком без возражений. Стороны взаимных претензий не</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имеют.</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Настоящий  Отчет</w:t>
      </w:r>
      <w:proofErr w:type="gramEnd"/>
      <w:r>
        <w:rPr>
          <w:rFonts w:ascii="Courier New" w:hAnsi="Courier New" w:cs="Courier New"/>
          <w:sz w:val="20"/>
          <w:szCs w:val="20"/>
        </w:rPr>
        <w:t xml:space="preserve">  составлен  в  2  экземплярах, по одному для каждой из</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 и вступает в силу со дня его подписания Сторонами.</w:t>
      </w:r>
    </w:p>
    <w:p w:rsidR="00A80DE6" w:rsidRDefault="00A80DE6" w:rsidP="00A80DE6">
      <w:pPr>
        <w:autoSpaceDE w:val="0"/>
        <w:autoSpaceDN w:val="0"/>
        <w:adjustRightInd w:val="0"/>
        <w:spacing w:line="240" w:lineRule="auto"/>
        <w:jc w:val="both"/>
        <w:rPr>
          <w:rFonts w:ascii="Courier New" w:hAnsi="Courier New" w:cs="Courier New"/>
          <w:sz w:val="20"/>
          <w:szCs w:val="20"/>
        </w:rPr>
      </w:pP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A80DE6" w:rsidRDefault="00A80DE6" w:rsidP="00A80DE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850DF2" w:rsidRDefault="00850DF2"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A80DE6" w:rsidRDefault="00A80DE6" w:rsidP="00A80DE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13</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bookmarkStart w:id="133" w:name="Par988"/>
      <w:bookmarkEnd w:id="133"/>
      <w:r>
        <w:rPr>
          <w:rFonts w:ascii="Arial" w:hAnsi="Arial" w:cs="Arial"/>
          <w:sz w:val="20"/>
          <w:szCs w:val="20"/>
        </w:rPr>
        <w:t>Требования к размещению информации в транспортных средствах</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Подрядчик не в вправе размещать рекламные и информационные материалы в (на) транспортных средствах без согласования с Заказчиком.</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bookmarkStart w:id="134" w:name="Par991"/>
      <w:bookmarkEnd w:id="134"/>
      <w:r>
        <w:rPr>
          <w:rFonts w:ascii="Arial" w:hAnsi="Arial" w:cs="Arial"/>
          <w:sz w:val="20"/>
          <w:szCs w:val="20"/>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несоответствии рекламы требованиям, указанным в </w:t>
      </w:r>
      <w:hyperlink w:anchor="Par991" w:history="1">
        <w:r>
          <w:rPr>
            <w:rFonts w:ascii="Arial" w:hAnsi="Arial" w:cs="Arial"/>
            <w:color w:val="0000FF"/>
            <w:sz w:val="20"/>
            <w:szCs w:val="20"/>
          </w:rPr>
          <w:t>пункте 2</w:t>
        </w:r>
      </w:hyperlink>
      <w:r>
        <w:rPr>
          <w:rFonts w:ascii="Arial" w:hAnsi="Arial" w:cs="Arial"/>
          <w:sz w:val="20"/>
          <w:szCs w:val="20"/>
        </w:rPr>
        <w:t xml:space="preserve"> настоящего приложения, Подрядчик обязан устранить указанную рекламу в течение _____ рабочих дней после дня получения от Заказчика предписания в письменной форме об устранении соответствующих нарушений.</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A80DE6" w:rsidRDefault="00A80DE6" w:rsidP="00A80DE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содержание информации несет Заказчик.</w:t>
      </w:r>
    </w:p>
    <w:p w:rsidR="00850DF2" w:rsidRDefault="00850DF2">
      <w:r>
        <w:br w:type="page"/>
      </w:r>
    </w:p>
    <w:p w:rsidR="00A80DE6" w:rsidRDefault="00A80DE6" w:rsidP="00A80DE6">
      <w:pPr>
        <w:autoSpaceDE w:val="0"/>
        <w:autoSpaceDN w:val="0"/>
        <w:adjustRightInd w:val="0"/>
        <w:spacing w:after="0" w:line="240" w:lineRule="auto"/>
        <w:jc w:val="right"/>
        <w:outlineLvl w:val="0"/>
        <w:rPr>
          <w:rFonts w:ascii="Arial" w:hAnsi="Arial" w:cs="Arial"/>
          <w:sz w:val="20"/>
          <w:szCs w:val="20"/>
        </w:rPr>
      </w:pPr>
      <w:bookmarkStart w:id="135" w:name="_GoBack"/>
      <w:bookmarkEnd w:id="135"/>
      <w:r>
        <w:rPr>
          <w:rFonts w:ascii="Arial" w:hAnsi="Arial" w:cs="Arial"/>
          <w:sz w:val="20"/>
          <w:szCs w:val="20"/>
        </w:rPr>
        <w:lastRenderedPageBreak/>
        <w:t>Приложение N 5</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80DE6" w:rsidRDefault="00A80DE6" w:rsidP="00A80D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Информационная карта типового контракта</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оказание работ, связанных с осуществлением регулярных</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перевозок пассажиров и багажа автомобильным транспортом</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городским наземным электрическим транспортом</w:t>
      </w:r>
    </w:p>
    <w:p w:rsidR="00A80DE6" w:rsidRDefault="00A80DE6" w:rsidP="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регулируемым тарифам, N 2</w:t>
      </w:r>
    </w:p>
    <w:p w:rsidR="00A80DE6" w:rsidRDefault="00A80DE6" w:rsidP="00A80DE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нормативном правовом акте, которым утвержден типовой контракт, типовые условия контракта:</w:t>
            </w:r>
          </w:p>
        </w:tc>
        <w:tc>
          <w:tcPr>
            <w:tcW w:w="3969" w:type="dxa"/>
          </w:tcPr>
          <w:p w:rsidR="00A80DE6" w:rsidRDefault="00A80DE6">
            <w:pPr>
              <w:autoSpaceDE w:val="0"/>
              <w:autoSpaceDN w:val="0"/>
              <w:adjustRightInd w:val="0"/>
              <w:spacing w:after="0" w:line="240" w:lineRule="auto"/>
              <w:rPr>
                <w:rFonts w:ascii="Arial" w:hAnsi="Arial" w:cs="Arial"/>
                <w:sz w:val="20"/>
                <w:szCs w:val="20"/>
              </w:rPr>
            </w:pPr>
          </w:p>
        </w:tc>
      </w:tr>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Pr>
                <w:rFonts w:ascii="Arial" w:hAnsi="Arial" w:cs="Arial"/>
                <w:sz w:val="20"/>
                <w:szCs w:val="20"/>
              </w:rPr>
              <w:t>Росатом</w:t>
            </w:r>
            <w:proofErr w:type="spellEnd"/>
            <w:r>
              <w:rPr>
                <w:rFonts w:ascii="Arial" w:hAnsi="Arial" w:cs="Arial"/>
                <w:sz w:val="20"/>
                <w:szCs w:val="20"/>
              </w:rPr>
              <w:t>", которые разрабатывают и утверждают типовые контракты, типовые условия контрактов);</w:t>
            </w:r>
          </w:p>
        </w:tc>
        <w:tc>
          <w:tcPr>
            <w:tcW w:w="3969" w:type="dxa"/>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Министерство транспорта Российской Федерации</w:t>
            </w:r>
          </w:p>
        </w:tc>
      </w:tr>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вид документа (типовой контракт или типовые условия контракта).</w:t>
            </w:r>
          </w:p>
        </w:tc>
        <w:tc>
          <w:tcPr>
            <w:tcW w:w="3969" w:type="dxa"/>
          </w:tcPr>
          <w:p w:rsidR="00A80DE6" w:rsidRDefault="00A80D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контракт</w:t>
            </w:r>
          </w:p>
        </w:tc>
      </w:tr>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для применения типового контракта, типовых условий контракта:</w:t>
            </w:r>
          </w:p>
        </w:tc>
        <w:tc>
          <w:tcPr>
            <w:tcW w:w="3969" w:type="dxa"/>
          </w:tcPr>
          <w:p w:rsidR="00A80DE6" w:rsidRDefault="00A80DE6">
            <w:pPr>
              <w:autoSpaceDE w:val="0"/>
              <w:autoSpaceDN w:val="0"/>
              <w:adjustRightInd w:val="0"/>
              <w:spacing w:after="0" w:line="240" w:lineRule="auto"/>
              <w:rPr>
                <w:rFonts w:ascii="Arial" w:hAnsi="Arial" w:cs="Arial"/>
                <w:sz w:val="20"/>
                <w:szCs w:val="20"/>
              </w:rPr>
            </w:pPr>
          </w:p>
        </w:tc>
      </w:tr>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товара, работы, услуги;</w:t>
            </w:r>
          </w:p>
        </w:tc>
        <w:tc>
          <w:tcPr>
            <w:tcW w:w="3969"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работы, связанные с осуществлением регулярных перевозок пассажиров и багажа по регулируемым тарифам</w:t>
            </w:r>
          </w:p>
        </w:tc>
      </w:tr>
      <w:tr w:rsidR="00A80DE6">
        <w:tc>
          <w:tcPr>
            <w:tcW w:w="397" w:type="dxa"/>
            <w:vMerge w:val="restart"/>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код (коды) предмета контракта:</w:t>
            </w:r>
          </w:p>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общероссийскому </w:t>
            </w:r>
            <w:hyperlink r:id="rId41"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(ОКПД2);</w:t>
            </w:r>
          </w:p>
        </w:tc>
        <w:tc>
          <w:tcPr>
            <w:tcW w:w="3969"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ОКПД2: </w:t>
            </w:r>
            <w:hyperlink r:id="rId42" w:history="1">
              <w:r>
                <w:rPr>
                  <w:rFonts w:ascii="Arial" w:hAnsi="Arial" w:cs="Arial"/>
                  <w:color w:val="0000FF"/>
                  <w:sz w:val="20"/>
                  <w:szCs w:val="20"/>
                </w:rPr>
                <w:t>49.31.21</w:t>
              </w:r>
            </w:hyperlink>
            <w:r>
              <w:rPr>
                <w:rFonts w:ascii="Arial" w:hAnsi="Arial" w:cs="Arial"/>
                <w:sz w:val="20"/>
                <w:szCs w:val="20"/>
              </w:rPr>
              <w:t xml:space="preserve">, </w:t>
            </w:r>
            <w:hyperlink r:id="rId43" w:history="1">
              <w:r>
                <w:rPr>
                  <w:rFonts w:ascii="Arial" w:hAnsi="Arial" w:cs="Arial"/>
                  <w:color w:val="0000FF"/>
                  <w:sz w:val="20"/>
                  <w:szCs w:val="20"/>
                </w:rPr>
                <w:t>49.39.11</w:t>
              </w:r>
            </w:hyperlink>
          </w:p>
        </w:tc>
      </w:tr>
      <w:tr w:rsidR="00A80DE6">
        <w:tc>
          <w:tcPr>
            <w:tcW w:w="397" w:type="dxa"/>
            <w:vMerge/>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общероссийскому </w:t>
            </w:r>
            <w:hyperlink r:id="rId44"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 (ОКВЭД2)</w:t>
            </w:r>
          </w:p>
        </w:tc>
        <w:tc>
          <w:tcPr>
            <w:tcW w:w="3969"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ОКВЭД2: </w:t>
            </w:r>
            <w:hyperlink r:id="rId45" w:history="1">
              <w:r>
                <w:rPr>
                  <w:rFonts w:ascii="Arial" w:hAnsi="Arial" w:cs="Arial"/>
                  <w:color w:val="0000FF"/>
                  <w:sz w:val="20"/>
                  <w:szCs w:val="20"/>
                </w:rPr>
                <w:t>49.31.2</w:t>
              </w:r>
            </w:hyperlink>
            <w:r>
              <w:rPr>
                <w:rFonts w:ascii="Arial" w:hAnsi="Arial" w:cs="Arial"/>
                <w:sz w:val="20"/>
                <w:szCs w:val="20"/>
              </w:rPr>
              <w:t xml:space="preserve">, </w:t>
            </w:r>
            <w:hyperlink r:id="rId46" w:history="1">
              <w:r>
                <w:rPr>
                  <w:rFonts w:ascii="Arial" w:hAnsi="Arial" w:cs="Arial"/>
                  <w:color w:val="0000FF"/>
                  <w:sz w:val="20"/>
                  <w:szCs w:val="20"/>
                </w:rPr>
                <w:t>49.39.1</w:t>
              </w:r>
            </w:hyperlink>
          </w:p>
        </w:tc>
      </w:tr>
      <w:tr w:rsidR="00A80DE6">
        <w:tc>
          <w:tcPr>
            <w:tcW w:w="397"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4706"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при любом размере начальной (максимальной) цены контракта</w:t>
            </w:r>
          </w:p>
        </w:tc>
      </w:tr>
      <w:tr w:rsidR="00A80DE6">
        <w:tc>
          <w:tcPr>
            <w:tcW w:w="397" w:type="dxa"/>
            <w:vMerge w:val="restart"/>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г)</w:t>
            </w:r>
          </w:p>
        </w:tc>
        <w:tc>
          <w:tcPr>
            <w:tcW w:w="4706" w:type="dxa"/>
            <w:vMerge w:val="restart"/>
          </w:tcPr>
          <w:p w:rsidR="00A80DE6" w:rsidRDefault="00A80DE6">
            <w:pPr>
              <w:autoSpaceDE w:val="0"/>
              <w:autoSpaceDN w:val="0"/>
              <w:adjustRightInd w:val="0"/>
              <w:spacing w:after="0" w:line="240" w:lineRule="auto"/>
              <w:rPr>
                <w:rFonts w:ascii="Arial" w:hAnsi="Arial" w:cs="Arial"/>
                <w:sz w:val="20"/>
                <w:szCs w:val="20"/>
              </w:rPr>
            </w:pPr>
            <w:r>
              <w:rPr>
                <w:rFonts w:ascii="Arial" w:hAnsi="Arial" w:cs="Arial"/>
                <w:sz w:val="20"/>
                <w:szCs w:val="20"/>
              </w:rPr>
              <w:t>иные показатели для применения типового контракта, типовых условий контракта.</w:t>
            </w:r>
          </w:p>
        </w:tc>
        <w:tc>
          <w:tcPr>
            <w:tcW w:w="3969" w:type="dxa"/>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контракта является положительной величиной</w:t>
            </w:r>
          </w:p>
        </w:tc>
      </w:tr>
      <w:tr w:rsidR="00A80DE6">
        <w:tc>
          <w:tcPr>
            <w:tcW w:w="397" w:type="dxa"/>
            <w:vMerge/>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4706" w:type="dxa"/>
            <w:vMerge/>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3969" w:type="dxa"/>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плата за проезд пассажиров и провоз багажа остается в распоряжении подрядчика</w:t>
            </w:r>
          </w:p>
        </w:tc>
      </w:tr>
      <w:tr w:rsidR="00A80DE6">
        <w:tc>
          <w:tcPr>
            <w:tcW w:w="397" w:type="dxa"/>
            <w:vMerge/>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4706" w:type="dxa"/>
            <w:vMerge/>
          </w:tcPr>
          <w:p w:rsidR="00A80DE6" w:rsidRDefault="00A80DE6">
            <w:pPr>
              <w:autoSpaceDE w:val="0"/>
              <w:autoSpaceDN w:val="0"/>
              <w:adjustRightInd w:val="0"/>
              <w:spacing w:after="0" w:line="240" w:lineRule="auto"/>
              <w:ind w:firstLine="540"/>
              <w:jc w:val="both"/>
              <w:rPr>
                <w:rFonts w:ascii="Arial" w:hAnsi="Arial" w:cs="Arial"/>
                <w:sz w:val="20"/>
                <w:szCs w:val="20"/>
              </w:rPr>
            </w:pPr>
          </w:p>
        </w:tc>
        <w:tc>
          <w:tcPr>
            <w:tcW w:w="3969" w:type="dxa"/>
          </w:tcPr>
          <w:p w:rsidR="00A80DE6" w:rsidRDefault="00A80D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оплата контракта осуществляется за фактически выполненный объем работ по цене единицы работы, установленной контрактом</w:t>
            </w:r>
          </w:p>
        </w:tc>
      </w:tr>
    </w:tbl>
    <w:p w:rsidR="00A80DE6" w:rsidRDefault="00A80DE6" w:rsidP="00A80DE6">
      <w:pPr>
        <w:autoSpaceDE w:val="0"/>
        <w:autoSpaceDN w:val="0"/>
        <w:adjustRightInd w:val="0"/>
        <w:spacing w:after="0" w:line="240" w:lineRule="auto"/>
        <w:ind w:firstLine="540"/>
        <w:jc w:val="both"/>
        <w:rPr>
          <w:rFonts w:ascii="Arial" w:hAnsi="Arial" w:cs="Arial"/>
          <w:sz w:val="20"/>
          <w:szCs w:val="20"/>
        </w:rPr>
      </w:pPr>
    </w:p>
    <w:p w:rsidR="00A80DE6" w:rsidRDefault="00A80DE6"/>
    <w:sectPr w:rsidR="00A80DE6" w:rsidSect="00BF668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E6"/>
    <w:rsid w:val="002F4481"/>
    <w:rsid w:val="003C21A5"/>
    <w:rsid w:val="00400F28"/>
    <w:rsid w:val="00631F1C"/>
    <w:rsid w:val="00850DF2"/>
    <w:rsid w:val="00933EE2"/>
    <w:rsid w:val="00992503"/>
    <w:rsid w:val="00A80DE6"/>
    <w:rsid w:val="00A92DF3"/>
    <w:rsid w:val="00BF6686"/>
    <w:rsid w:val="00DD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43DF-E4E4-4658-A105-1890594D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3E6E1F8E246201E682DC894BEC2C4BB57878A97E23B96BD05EEB53FC624C9E0DF9DA6E8766A82FC412193033D0C4509364F7A18E1b2nCG" TargetMode="External"/><Relationship Id="rId18" Type="http://schemas.openxmlformats.org/officeDocument/2006/relationships/hyperlink" Target="consultantplus://offline/ref=06D3E6E1F8E246201E682DC894BEC2C4BA57848991EA3B96BD05EEB53FC624C9E0DF9DA6E977688DAC1B31974A68035B0B20517006E225C0b2n5G" TargetMode="External"/><Relationship Id="rId26" Type="http://schemas.openxmlformats.org/officeDocument/2006/relationships/hyperlink" Target="consultantplus://offline/ref=06D3E6E1F8E246201E682DC894BEC2C4BA54878C95EC3B96BD05EEB53FC624C9F2DFC5AAE9757689A00E67C60Fb3n4G" TargetMode="External"/><Relationship Id="rId39" Type="http://schemas.openxmlformats.org/officeDocument/2006/relationships/image" Target="media/image3.wmf"/><Relationship Id="rId21" Type="http://schemas.openxmlformats.org/officeDocument/2006/relationships/hyperlink" Target="consultantplus://offline/ref=06D3E6E1F8E246201E682DC894BEC2C4BB57878A97E23B96BD05EEB53FC624C9F2DFC5AAE9757689A00E67C60Fb3n4G" TargetMode="External"/><Relationship Id="rId34" Type="http://schemas.openxmlformats.org/officeDocument/2006/relationships/hyperlink" Target="consultantplus://offline/ref=06D3E6E1F8E246201E682DC894BEC2C4BB57878A97E23B96BD05EEB53FC624C9E0DF9DA6E9766B88AD1B31974A68035B0B20517006E225C0b2n5G" TargetMode="External"/><Relationship Id="rId42" Type="http://schemas.openxmlformats.org/officeDocument/2006/relationships/hyperlink" Target="consultantplus://offline/ref=DF54EFE13F4798D1C29984BEF067BDE495891436B2E0C0AFE1E070E32124A8A0ACB84C6B3772EEA470E0283816767C51DE46922E35f4w3G" TargetMode="External"/><Relationship Id="rId47" Type="http://schemas.openxmlformats.org/officeDocument/2006/relationships/fontTable" Target="fontTable.xml"/><Relationship Id="rId7" Type="http://schemas.openxmlformats.org/officeDocument/2006/relationships/hyperlink" Target="consultantplus://offline/ref=06D3E6E1F8E246201E682DC894BEC2C4BB57878A97E23B96BD05EEB53FC624C9E0DF9DA6E9766B88A81B31974A68035B0B20517006E225C0b2n5G" TargetMode="External"/><Relationship Id="rId2" Type="http://schemas.openxmlformats.org/officeDocument/2006/relationships/styles" Target="styles.xml"/><Relationship Id="rId16" Type="http://schemas.openxmlformats.org/officeDocument/2006/relationships/hyperlink" Target="consultantplus://offline/ref=06D3E6E1F8E246201E682DC894BEC2C4BB57878A97E23B96BD05EEB53FC624C9E0DF9DA6E9766C8EAC1B31974A68035B0B20517006E225C0b2n5G" TargetMode="External"/><Relationship Id="rId29" Type="http://schemas.openxmlformats.org/officeDocument/2006/relationships/hyperlink" Target="consultantplus://offline/ref=06D3E6E1F8E246201E682DC894BEC2C4BB54878E95E83B96BD05EEB53FC624C9E0DF9DA6E977688CA91B31974A68035B0B20517006E225C0b2n5G" TargetMode="External"/><Relationship Id="rId1" Type="http://schemas.openxmlformats.org/officeDocument/2006/relationships/customXml" Target="../customXml/item1.xml"/><Relationship Id="rId6" Type="http://schemas.openxmlformats.org/officeDocument/2006/relationships/hyperlink" Target="consultantplus://offline/ref=06D3E6E1F8E246201E682DC894BEC2C4BA5D848990E93B96BD05EEB53FC624C9F2DFC5AAE9757689A00E67C60Fb3n4G" TargetMode="External"/><Relationship Id="rId11" Type="http://schemas.openxmlformats.org/officeDocument/2006/relationships/hyperlink" Target="consultantplus://offline/ref=06D3E6E1F8E246201E682DC894BEC2C4BB57878A97E23B96BD05EEB53FC624C9E0DF9DA2EF7C3CD8EC4568C60C230E53173C5179b1n1G" TargetMode="External"/><Relationship Id="rId24" Type="http://schemas.openxmlformats.org/officeDocument/2006/relationships/hyperlink" Target="consultantplus://offline/ref=06D3E6E1F8E246201E682DC894BEC2C4BB57878A97E23B96BD05EEB53FC624C9E0DF9DA6E9766A8CAE1B31974A68035B0B20517006E225C0b2n5G" TargetMode="External"/><Relationship Id="rId32" Type="http://schemas.openxmlformats.org/officeDocument/2006/relationships/hyperlink" Target="consultantplus://offline/ref=06D3E6E1F8E246201E682DC894BEC2C4BA57848991EA3B96BD05EEB53FC624C9E0DF9DA6E977688BA11B31974A68035B0B20517006E225C0b2n5G"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hyperlink" Target="consultantplus://offline/ref=DF54EFE13F4798D1C29984BEF067BDE495891436B3E0C0AFE1E070E32124A8A0ACB84C6C3C20B4B474A97D3708746A4FD45891f2w7G" TargetMode="External"/><Relationship Id="rId5" Type="http://schemas.openxmlformats.org/officeDocument/2006/relationships/hyperlink" Target="consultantplus://offline/ref=06D3E6E1F8E246201E682DC894BEC2C4BB57878A97E23B96BD05EEB53FC624C9F2DFC5AAE9757689A00E67C60Fb3n4G" TargetMode="External"/><Relationship Id="rId15" Type="http://schemas.openxmlformats.org/officeDocument/2006/relationships/hyperlink" Target="consultantplus://offline/ref=06D3E6E1F8E246201E682DC894BEC2C4BB57878A97E23B96BD05EEB53FC624C9E0DF9DA6E8766A82FC412193033D0C4509364F7A18E1b2nCG" TargetMode="External"/><Relationship Id="rId23" Type="http://schemas.openxmlformats.org/officeDocument/2006/relationships/hyperlink" Target="consultantplus://offline/ref=06D3E6E1F8E246201E682DC894BEC2C4BB57878A97E23B96BD05EEB53FC624C9E0DF9DA6E9766B89A11B31974A68035B0B20517006E225C0b2n5G" TargetMode="External"/><Relationship Id="rId28" Type="http://schemas.openxmlformats.org/officeDocument/2006/relationships/hyperlink" Target="consultantplus://offline/ref=06D3E6E1F8E246201E682DC894BEC2C4BB54878E95E83B96BD05EEB53FC624C9E0DF9DA6E977688CA91B31974A68035B0B20517006E225C0b2n5G" TargetMode="External"/><Relationship Id="rId36" Type="http://schemas.openxmlformats.org/officeDocument/2006/relationships/hyperlink" Target="consultantplus://offline/ref=06D3E6E1F8E246201E682DC894BEC2C4BA5D848990E93B96BD05EEB53FC624C9E0DF9DA4EC7C3CD8EC4568C60C230E53173C5179b1n1G" TargetMode="External"/><Relationship Id="rId10" Type="http://schemas.openxmlformats.org/officeDocument/2006/relationships/hyperlink" Target="consultantplus://offline/ref=06D3E6E1F8E246201E682DC894BEC2C4BB57878A97E23B96BD05EEB53FC624C9E0DF9DA6E9776C8AAF1B31974A68035B0B20517006E225C0b2n5G" TargetMode="External"/><Relationship Id="rId19" Type="http://schemas.openxmlformats.org/officeDocument/2006/relationships/hyperlink" Target="consultantplus://offline/ref=06D3E6E1F8E246201E682DC894BEC2C4BA57848991EA3B96BD05EEB53FC624C9E0DF9DA6E9776888A11B31974A68035B0B20517006E225C0b2n5G" TargetMode="External"/><Relationship Id="rId31" Type="http://schemas.openxmlformats.org/officeDocument/2006/relationships/hyperlink" Target="consultantplus://offline/ref=06D3E6E1F8E246201E682DC894BEC2C4BA57848991EA3B96BD05EEB53FC624C9E0DF9DA6E9776888AA1B31974A68035B0B20517006E225C0b2n5G" TargetMode="External"/><Relationship Id="rId44" Type="http://schemas.openxmlformats.org/officeDocument/2006/relationships/hyperlink" Target="consultantplus://offline/ref=DF54EFE13F4798D1C29984BEF067BDE495891436B3E0C0AFE1E070E32124A8A0BEB814643776FBF029BA7F3517f7wDG" TargetMode="External"/><Relationship Id="rId4" Type="http://schemas.openxmlformats.org/officeDocument/2006/relationships/webSettings" Target="webSettings.xml"/><Relationship Id="rId9" Type="http://schemas.openxmlformats.org/officeDocument/2006/relationships/hyperlink" Target="consultantplus://offline/ref=06D3E6E1F8E246201E682DC894BEC2C4BB57878A97E23B96BD05EEB53FC624C9E0DF9DA6EA756F82FC412193033D0C4509364F7A18E1b2nCG" TargetMode="External"/><Relationship Id="rId14" Type="http://schemas.openxmlformats.org/officeDocument/2006/relationships/hyperlink" Target="consultantplus://offline/ref=06D3E6E1F8E246201E682DC894BEC2C4BB57878A97E23B96BD05EEB53FC624C9E0DF9DA6E8766982FC412193033D0C4509364F7A18E1b2nCG" TargetMode="External"/><Relationship Id="rId22" Type="http://schemas.openxmlformats.org/officeDocument/2006/relationships/hyperlink" Target="consultantplus://offline/ref=06D3E6E1F8E246201E682DC894BEC2C4BB54818D96E33B96BD05EEB53FC624C9F2DFC5AAE9757689A00E67C60Fb3n4G" TargetMode="External"/><Relationship Id="rId27" Type="http://schemas.openxmlformats.org/officeDocument/2006/relationships/hyperlink" Target="consultantplus://offline/ref=06D3E6E1F8E246201E682DC894BEC2C4BB57878A97E23B96BD05EEB53FC624C9E0DF9DA6E9756888AF1B31974A68035B0B20517006E225C0b2n5G" TargetMode="External"/><Relationship Id="rId30" Type="http://schemas.openxmlformats.org/officeDocument/2006/relationships/hyperlink" Target="consultantplus://offline/ref=06D3E6E1F8E246201E682DC894BEC2C4BB57878A97E23B96BD05EEB53FC624C9E0DF9DA6EB766882FC412193033D0C4509364F7A18E1b2nCG" TargetMode="External"/><Relationship Id="rId35" Type="http://schemas.openxmlformats.org/officeDocument/2006/relationships/hyperlink" Target="consultantplus://offline/ref=06D3E6E1F8E246201E682DC894BEC2C4BB57878A97E23B96BD05EEB53FC624C9E0DF9DA6E9766B88AE1B31974A68035B0B20517006E225C0b2n5G" TargetMode="External"/><Relationship Id="rId43" Type="http://schemas.openxmlformats.org/officeDocument/2006/relationships/hyperlink" Target="consultantplus://offline/ref=DF54EFE13F4798D1C29984BEF067BDE495891436B2E0C0AFE1E070E32124A8A0ACB84C6B3470EEA470E0283816767C51DE46922E35f4w3G" TargetMode="External"/><Relationship Id="rId48" Type="http://schemas.openxmlformats.org/officeDocument/2006/relationships/theme" Target="theme/theme1.xml"/><Relationship Id="rId8" Type="http://schemas.openxmlformats.org/officeDocument/2006/relationships/hyperlink" Target="consultantplus://offline/ref=06D3E6E1F8E246201E682DC894BEC2C4BB57878A97E23B96BD05EEB53FC624C9E0DF9DA6E8716882FC412193033D0C4509364F7A18E1b2nCG" TargetMode="External"/><Relationship Id="rId3" Type="http://schemas.openxmlformats.org/officeDocument/2006/relationships/settings" Target="settings.xml"/><Relationship Id="rId12" Type="http://schemas.openxmlformats.org/officeDocument/2006/relationships/hyperlink" Target="consultantplus://offline/ref=06D3E6E1F8E246201E682DC894BEC2C4BB57878A97E23B96BD05EEB53FC624C9E0DF9DA6E8766982FC412193033D0C4509364F7A18E1b2nCG" TargetMode="External"/><Relationship Id="rId17" Type="http://schemas.openxmlformats.org/officeDocument/2006/relationships/hyperlink" Target="consultantplus://offline/ref=06D3E6E1F8E246201E682DC894BEC2C4BB57878A97E23B96BD05EEB53FC624C9E0DF9DA6EB766882FC412193033D0C4509364F7A18E1b2nCG" TargetMode="External"/><Relationship Id="rId25" Type="http://schemas.openxmlformats.org/officeDocument/2006/relationships/hyperlink" Target="consultantplus://offline/ref=06D3E6E1F8E246201E682DC894BEC2C4BB57878A97E23B96BD05EEB53FC624C9E0DF9DA6E9766A8CAE1B31974A68035B0B20517006E225C0b2n5G" TargetMode="External"/><Relationship Id="rId33" Type="http://schemas.openxmlformats.org/officeDocument/2006/relationships/hyperlink" Target="consultantplus://offline/ref=06D3E6E1F8E246201E682DC894BEC2C4BA57848991EA3B96BD05EEB53FC624C9E0DF9DA6E9776888AA1B31974A68035B0B20517006E225C0b2n5G" TargetMode="External"/><Relationship Id="rId38" Type="http://schemas.openxmlformats.org/officeDocument/2006/relationships/image" Target="media/image2.wmf"/><Relationship Id="rId46" Type="http://schemas.openxmlformats.org/officeDocument/2006/relationships/hyperlink" Target="consultantplus://offline/ref=DF54EFE13F4798D1C29984BEF067BDE495891436B3E0C0AFE1E070E32124A8A0ACB84C683E7FB1A165F17035146A6259C85A902Ff3wDG" TargetMode="External"/><Relationship Id="rId20" Type="http://schemas.openxmlformats.org/officeDocument/2006/relationships/hyperlink" Target="consultantplus://offline/ref=06D3E6E1F8E246201E682DC894BEC2C4BA57848991EA3B96BD05EEB53FC624C9E0DF9DA6E977688AAF1B31974A68035B0B20517006E225C0b2n5G" TargetMode="External"/><Relationship Id="rId41" Type="http://schemas.openxmlformats.org/officeDocument/2006/relationships/hyperlink" Target="consultantplus://offline/ref=DF54EFE13F4798D1C29984BEF067BDE495891436B2E0C0AFE1E070E32124A8A0BEB814643776FBF029BA7F3517f7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19E5-8A39-4657-86E6-05581550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13626</Words>
  <Characters>77672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Погорельцева Анна Васильевна</dc:creator>
  <cp:keywords/>
  <dc:description/>
  <cp:lastModifiedBy>Погорельцева Анна Васильевна</cp:lastModifiedBy>
  <cp:revision>8</cp:revision>
  <dcterms:created xsi:type="dcterms:W3CDTF">2019-08-02T06:39:00Z</dcterms:created>
  <dcterms:modified xsi:type="dcterms:W3CDTF">2019-08-05T06:17:00Z</dcterms:modified>
</cp:coreProperties>
</file>