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E61A" w14:textId="77777777" w:rsidR="00561BCF" w:rsidRPr="00561BCF" w:rsidRDefault="00561BCF">
      <w:pPr>
        <w:pStyle w:val="ConsPlusNormal"/>
        <w:jc w:val="both"/>
        <w:rPr>
          <w:rFonts w:ascii="Times New Roman" w:hAnsi="Times New Roman" w:cs="Times New Roman"/>
        </w:rPr>
      </w:pPr>
    </w:p>
    <w:p w14:paraId="0B3C3AB5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УКАЗ</w:t>
      </w:r>
    </w:p>
    <w:p w14:paraId="20A4DB44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</w:p>
    <w:p w14:paraId="6F7C8B4E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ПРЕЗИДЕНТА РОССИЙСКОЙ ФЕДЕРАЦИИ</w:t>
      </w:r>
    </w:p>
    <w:p w14:paraId="17F913BE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</w:p>
    <w:p w14:paraId="497722C9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О ВНЕСЕНИИ ИЗМЕНЕНИЙ</w:t>
      </w:r>
    </w:p>
    <w:p w14:paraId="7A7E4CC9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В УКАЗ ПРЕЗИДЕНТА РОССИЙСКОЙ ФЕДЕРАЦИИ ОТ 18 АПРЕЛЯ 2020 Г.</w:t>
      </w:r>
    </w:p>
    <w:p w14:paraId="5A54BE11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N 274 "О ВРЕМЕННЫХ МЕРАХ ПО УРЕГУЛИРОВАНИЮ ПРАВОВОГО</w:t>
      </w:r>
    </w:p>
    <w:p w14:paraId="000C868B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ПОЛОЖЕНИЯ ИНОСТРАННЫХ ГРАЖДАН И ЛИЦ БЕЗ ГРАЖДАНСТВА</w:t>
      </w:r>
    </w:p>
    <w:p w14:paraId="7B923957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В РОССИЙСКОЙ ФЕДЕРАЦИИ В СВЯЗИ С УГРОЗОЙ ДАЛЬНЕЙШЕГО</w:t>
      </w:r>
    </w:p>
    <w:p w14:paraId="33AEBD50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РАСПРОСТРАНЕНИЯ НОВОЙ КОРОНАВИРУСНОЙ</w:t>
      </w:r>
    </w:p>
    <w:p w14:paraId="51A16D2B" w14:textId="77777777" w:rsidR="00561BCF" w:rsidRPr="00561BCF" w:rsidRDefault="00561BCF">
      <w:pPr>
        <w:pStyle w:val="ConsPlusTitle"/>
        <w:jc w:val="center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ИНФЕКЦИИ (COVID-19)"</w:t>
      </w:r>
    </w:p>
    <w:p w14:paraId="38E5F2EC" w14:textId="77777777" w:rsidR="00561BCF" w:rsidRPr="00561BCF" w:rsidRDefault="00561BCF">
      <w:pPr>
        <w:pStyle w:val="ConsPlusNormal"/>
        <w:jc w:val="both"/>
        <w:rPr>
          <w:rFonts w:ascii="Times New Roman" w:hAnsi="Times New Roman" w:cs="Times New Roman"/>
        </w:rPr>
      </w:pPr>
    </w:p>
    <w:p w14:paraId="68A51B94" w14:textId="77777777" w:rsidR="00561BCF" w:rsidRPr="00561BCF" w:rsidRDefault="0056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1. Внести в </w:t>
      </w:r>
      <w:hyperlink r:id="rId4" w:history="1">
        <w:r w:rsidRPr="00561BCF">
          <w:rPr>
            <w:rFonts w:ascii="Times New Roman" w:hAnsi="Times New Roman" w:cs="Times New Roman"/>
            <w:color w:val="0000FF"/>
          </w:rPr>
          <w:t>Указ</w:t>
        </w:r>
      </w:hyperlink>
      <w:r w:rsidRPr="00561BCF">
        <w:rPr>
          <w:rFonts w:ascii="Times New Roman" w:hAnsi="Times New Roman" w:cs="Times New Roman"/>
        </w:rPr>
        <w:t xml:space="preserve"> 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 (Собрание законодательства Российской Федерации, 2020, N 16, ст. 2573) следующие изменения:</w:t>
      </w:r>
    </w:p>
    <w:p w14:paraId="211FE06C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а) в </w:t>
      </w:r>
      <w:hyperlink r:id="rId5" w:history="1">
        <w:r w:rsidRPr="00561BCF">
          <w:rPr>
            <w:rFonts w:ascii="Times New Roman" w:hAnsi="Times New Roman" w:cs="Times New Roman"/>
            <w:color w:val="0000FF"/>
          </w:rPr>
          <w:t>пункте 1</w:t>
        </w:r>
      </w:hyperlink>
      <w:r w:rsidRPr="00561BCF">
        <w:rPr>
          <w:rFonts w:ascii="Times New Roman" w:hAnsi="Times New Roman" w:cs="Times New Roman"/>
        </w:rPr>
        <w:t>:</w:t>
      </w:r>
    </w:p>
    <w:p w14:paraId="5EF1590A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в </w:t>
      </w:r>
      <w:hyperlink r:id="rId6" w:history="1">
        <w:r w:rsidRPr="00561BCF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561BCF">
        <w:rPr>
          <w:rFonts w:ascii="Times New Roman" w:hAnsi="Times New Roman" w:cs="Times New Roman"/>
        </w:rPr>
        <w:t xml:space="preserve"> слова "по 15 июня 2020 г." заменить словами "по 15 сентября 2020 г.";</w:t>
      </w:r>
    </w:p>
    <w:p w14:paraId="6BF1AB3F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из </w:t>
      </w:r>
      <w:hyperlink r:id="rId7" w:history="1">
        <w:r w:rsidRPr="00561BCF">
          <w:rPr>
            <w:rFonts w:ascii="Times New Roman" w:hAnsi="Times New Roman" w:cs="Times New Roman"/>
            <w:color w:val="0000FF"/>
          </w:rPr>
          <w:t>подпункта "г"</w:t>
        </w:r>
      </w:hyperlink>
      <w:r w:rsidRPr="00561BCF">
        <w:rPr>
          <w:rFonts w:ascii="Times New Roman" w:hAnsi="Times New Roman" w:cs="Times New Roman"/>
        </w:rPr>
        <w:t xml:space="preserve"> слова ", разрешение на работу, патент, разрешение на привлечение и использование иностранных работников" исключить;</w:t>
      </w:r>
    </w:p>
    <w:p w14:paraId="31438F31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б) в </w:t>
      </w:r>
      <w:hyperlink r:id="rId8" w:history="1">
        <w:r w:rsidRPr="00561BCF">
          <w:rPr>
            <w:rFonts w:ascii="Times New Roman" w:hAnsi="Times New Roman" w:cs="Times New Roman"/>
            <w:color w:val="0000FF"/>
          </w:rPr>
          <w:t>пункте 2</w:t>
        </w:r>
      </w:hyperlink>
      <w:r w:rsidRPr="00561BCF">
        <w:rPr>
          <w:rFonts w:ascii="Times New Roman" w:hAnsi="Times New Roman" w:cs="Times New Roman"/>
        </w:rPr>
        <w:t>:</w:t>
      </w:r>
    </w:p>
    <w:p w14:paraId="07D915A8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в </w:t>
      </w:r>
      <w:hyperlink r:id="rId9" w:history="1">
        <w:r w:rsidRPr="00561BCF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561BCF">
        <w:rPr>
          <w:rFonts w:ascii="Times New Roman" w:hAnsi="Times New Roman" w:cs="Times New Roman"/>
        </w:rPr>
        <w:t xml:space="preserve"> слова "по 15 июня 2020 г." заменить словами "по 15 сентября 2020 г.";</w:t>
      </w:r>
    </w:p>
    <w:p w14:paraId="2E20931E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561BCF">
          <w:rPr>
            <w:rFonts w:ascii="Times New Roman" w:hAnsi="Times New Roman" w:cs="Times New Roman"/>
            <w:color w:val="0000FF"/>
          </w:rPr>
          <w:t>подпункт "а"</w:t>
        </w:r>
      </w:hyperlink>
      <w:r w:rsidRPr="00561BCF">
        <w:rPr>
          <w:rFonts w:ascii="Times New Roman" w:hAnsi="Times New Roman" w:cs="Times New Roman"/>
        </w:rPr>
        <w:t xml:space="preserve"> признать утратившим силу;</w:t>
      </w:r>
    </w:p>
    <w:p w14:paraId="32B8AB82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 xml:space="preserve">в) </w:t>
      </w:r>
      <w:hyperlink r:id="rId11" w:history="1">
        <w:r w:rsidRPr="00561BCF">
          <w:rPr>
            <w:rFonts w:ascii="Times New Roman" w:hAnsi="Times New Roman" w:cs="Times New Roman"/>
            <w:color w:val="0000FF"/>
          </w:rPr>
          <w:t>дополнить</w:t>
        </w:r>
      </w:hyperlink>
      <w:r w:rsidRPr="00561BCF">
        <w:rPr>
          <w:rFonts w:ascii="Times New Roman" w:hAnsi="Times New Roman" w:cs="Times New Roman"/>
        </w:rPr>
        <w:t xml:space="preserve"> пунктом 2.1 следующего содержания:</w:t>
      </w:r>
    </w:p>
    <w:p w14:paraId="71986A3F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"2.1. Установить, что в период с 16 июня по 15 сентября 2020 г. включительно:</w:t>
      </w:r>
    </w:p>
    <w:p w14:paraId="7F30F2C9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</w:t>
      </w:r>
    </w:p>
    <w:p w14:paraId="13DF0B9F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б) 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сентября 2020 г. включительно.".</w:t>
      </w:r>
    </w:p>
    <w:p w14:paraId="6ECD9D50" w14:textId="77777777" w:rsidR="00561BCF" w:rsidRPr="00561BCF" w:rsidRDefault="00561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2. Настоящий Указ вступает в силу с 16 июня 2020 г.</w:t>
      </w:r>
    </w:p>
    <w:p w14:paraId="6118FBFF" w14:textId="77777777" w:rsidR="00561BCF" w:rsidRPr="00561BCF" w:rsidRDefault="00561BCF">
      <w:pPr>
        <w:pStyle w:val="ConsPlusNormal"/>
        <w:jc w:val="both"/>
        <w:rPr>
          <w:rFonts w:ascii="Times New Roman" w:hAnsi="Times New Roman" w:cs="Times New Roman"/>
        </w:rPr>
      </w:pPr>
    </w:p>
    <w:p w14:paraId="1688623F" w14:textId="77777777" w:rsidR="00561BCF" w:rsidRPr="00561BCF" w:rsidRDefault="00561BCF">
      <w:pPr>
        <w:pStyle w:val="ConsPlusNormal"/>
        <w:jc w:val="right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Президент</w:t>
      </w:r>
    </w:p>
    <w:p w14:paraId="092DC0FD" w14:textId="77777777" w:rsidR="00561BCF" w:rsidRPr="00561BCF" w:rsidRDefault="00561BCF">
      <w:pPr>
        <w:pStyle w:val="ConsPlusNormal"/>
        <w:jc w:val="right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Российской Федерации</w:t>
      </w:r>
    </w:p>
    <w:p w14:paraId="3B5162EE" w14:textId="77777777" w:rsidR="00561BCF" w:rsidRPr="00561BCF" w:rsidRDefault="00561BCF">
      <w:pPr>
        <w:pStyle w:val="ConsPlusNormal"/>
        <w:jc w:val="right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В.ПУТИН</w:t>
      </w:r>
    </w:p>
    <w:p w14:paraId="3C4D2711" w14:textId="77777777" w:rsidR="00561BCF" w:rsidRPr="00561BCF" w:rsidRDefault="00561BCF">
      <w:pPr>
        <w:pStyle w:val="ConsPlusNormal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Москва, Кремль</w:t>
      </w:r>
    </w:p>
    <w:p w14:paraId="76E09283" w14:textId="77777777" w:rsidR="00561BCF" w:rsidRPr="00561BCF" w:rsidRDefault="00561BCF">
      <w:pPr>
        <w:pStyle w:val="ConsPlusNormal"/>
        <w:spacing w:before="220"/>
        <w:rPr>
          <w:rFonts w:ascii="Times New Roman" w:hAnsi="Times New Roman" w:cs="Times New Roman"/>
        </w:rPr>
      </w:pPr>
      <w:r w:rsidRPr="00561BCF">
        <w:rPr>
          <w:rFonts w:ascii="Times New Roman" w:hAnsi="Times New Roman" w:cs="Times New Roman"/>
        </w:rPr>
        <w:t>15 июня 2020 года</w:t>
      </w:r>
    </w:p>
    <w:p w14:paraId="02BD328D" w14:textId="77777777" w:rsidR="001732AA" w:rsidRPr="00561BCF" w:rsidRDefault="001732AA">
      <w:pPr>
        <w:rPr>
          <w:rFonts w:ascii="Times New Roman" w:hAnsi="Times New Roman" w:cs="Times New Roman"/>
        </w:rPr>
      </w:pPr>
    </w:p>
    <w:sectPr w:rsidR="001732AA" w:rsidRPr="00561BCF" w:rsidSect="0012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F"/>
    <w:rsid w:val="001732AA"/>
    <w:rsid w:val="005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F02"/>
  <w15:chartTrackingRefBased/>
  <w15:docId w15:val="{35B771BF-6662-4F74-94E8-5CE87158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970765C5DCACDF43CE779E6C73BD4BCCD590F87CC3EB3DA23A41A335896A0FB44A71C254C2E2F78j9r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F5FC93783FF54AA5690ED0C2938368970765C5DCACDF43CE779E6C73BD4BCCD590F87CC3EB3DA20A41A335896A0FB44A71C254C2E2F78j9r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5FC93783FF54AA5690ED0C2938368970765C5DCACDF43CE779E6C73BD4BCCD590F87CC3EB3DB26A41A335896A0FB44A71C254C2E2F78j9r3H" TargetMode="External"/><Relationship Id="rId11" Type="http://schemas.openxmlformats.org/officeDocument/2006/relationships/hyperlink" Target="consultantplus://offline/ref=0D3F5FC93783FF54AA5690ED0C2938368970765C5DCACDF43CE779E6C73BD4BCDF59578BCE38ADDB27B14C621EjCr3H" TargetMode="External"/><Relationship Id="rId5" Type="http://schemas.openxmlformats.org/officeDocument/2006/relationships/hyperlink" Target="consultantplus://offline/ref=0D3F5FC93783FF54AA5690ED0C2938368970765C5DCACDF43CE779E6C73BD4BCCD590F87CC3EB3DB26A41A335896A0FB44A71C254C2E2F78j9r3H" TargetMode="External"/><Relationship Id="rId10" Type="http://schemas.openxmlformats.org/officeDocument/2006/relationships/hyperlink" Target="consultantplus://offline/ref=0D3F5FC93783FF54AA5690ED0C2938368970765C5DCACDF43CE779E6C73BD4BCCD590F87CC3EB3DA22A41A335896A0FB44A71C254C2E2F78j9r3H" TargetMode="External"/><Relationship Id="rId4" Type="http://schemas.openxmlformats.org/officeDocument/2006/relationships/hyperlink" Target="consultantplus://offline/ref=0D3F5FC93783FF54AA5690ED0C2938368970765C5DCACDF43CE779E6C73BD4BCDF59578BCE38ADDB27B14C621EjCr3H" TargetMode="External"/><Relationship Id="rId9" Type="http://schemas.openxmlformats.org/officeDocument/2006/relationships/hyperlink" Target="consultantplus://offline/ref=0D3F5FC93783FF54AA5690ED0C2938368970765C5DCACDF43CE779E6C73BD4BCCD590F87CC3EB3DA23A41A335896A0FB44A71C254C2E2F78j9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2020-06-26T07:43:00Z</dcterms:created>
  <dcterms:modified xsi:type="dcterms:W3CDTF">2020-06-26T07:44:00Z</dcterms:modified>
</cp:coreProperties>
</file>