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B2A2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507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Проект Постановления Правительства РФ</w:t>
            </w:r>
            <w:r>
              <w:rPr>
                <w:sz w:val="48"/>
                <w:szCs w:val="48"/>
              </w:rPr>
              <w:br/>
              <w:t>"О внесении изменен</w:t>
            </w:r>
            <w:r>
              <w:rPr>
                <w:sz w:val="48"/>
                <w:szCs w:val="48"/>
              </w:rPr>
              <w:t>ий в постановление Правительства Российской Федерации от 5 февраля 2015 г. N 102 и о признании утратившим силу постановления Правительства Российской Федерации от 14 августа 2017 г. N 967"</w:t>
            </w:r>
            <w:r>
              <w:rPr>
                <w:sz w:val="48"/>
                <w:szCs w:val="48"/>
              </w:rPr>
              <w:br/>
              <w:t>(по состоянию на 19.06.2020)</w:t>
            </w:r>
            <w:r>
              <w:rPr>
                <w:sz w:val="48"/>
                <w:szCs w:val="48"/>
              </w:rPr>
              <w:br/>
              <w:t xml:space="preserve">(подготовлен Минпромторгом России, ID </w:t>
            </w:r>
            <w:r>
              <w:rPr>
                <w:sz w:val="48"/>
                <w:szCs w:val="48"/>
              </w:rPr>
              <w:t>проекта 01/01/06-20/00103117)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507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26.06.2020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5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507DF">
      <w:pPr>
        <w:pStyle w:val="ConsPlusNormal"/>
        <w:jc w:val="both"/>
        <w:outlineLvl w:val="0"/>
      </w:pPr>
    </w:p>
    <w:p w:rsidR="00000000" w:rsidRDefault="00F507DF">
      <w:pPr>
        <w:pStyle w:val="ConsPlusNormal"/>
        <w:ind w:firstLine="540"/>
        <w:jc w:val="both"/>
      </w:pPr>
      <w:r>
        <w:t>Аннотация к документу</w:t>
      </w:r>
    </w:p>
    <w:p w:rsidR="00000000" w:rsidRDefault="00F507DF">
      <w:pPr>
        <w:pStyle w:val="ConsPlusNormal"/>
        <w:spacing w:before="240"/>
        <w:ind w:firstLine="540"/>
        <w:jc w:val="both"/>
      </w:pPr>
      <w:hyperlink w:anchor="Par40" w:tooltip="ИЗМЕНЕНИЯ," w:history="1">
        <w:r>
          <w:rPr>
            <w:color w:val="0000FF"/>
          </w:rPr>
          <w:t>Изменения</w:t>
        </w:r>
      </w:hyperlink>
      <w:r>
        <w:t xml:space="preserve"> планируются в Постановление Правительства РФ от 05.02.2015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</w:t>
      </w:r>
      <w:r>
        <w:t>ударственных и муниципальных нужд".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Постановление дополняется показателем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пластиков, и иных п</w:t>
      </w:r>
      <w:r>
        <w:t>ластиков, полимеров и материалов,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Одновременно с этим планируется признать</w:t>
      </w:r>
      <w:r>
        <w:t xml:space="preserve"> утратившим силу Постановление Правительства РФ от 14.08.2017 N 967 (с внесенными изменениями), регламентирующее особенности осуществления закупки медицинских изделий одноразового применения (использования) из поливинилхлоридных пластиков для обеспечения г</w:t>
      </w:r>
      <w:r>
        <w:t>осударственных и муниципальных нужд.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Даты проведения общественного обсуждения: 19.06.2020 - 03.07.2020. Адрес электронной почты для приема заключений: goncharovaav@minprom.gov.ru.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  <w:outlineLvl w:val="0"/>
      </w:pPr>
      <w:r>
        <w:t>Проект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Title"/>
        <w:jc w:val="center"/>
      </w:pPr>
      <w:r>
        <w:t>ПРАВИТЕЛЬСТВО РОССИЙСКОЙ ФЕДЕРАЦИИ</w:t>
      </w:r>
    </w:p>
    <w:p w:rsidR="00000000" w:rsidRDefault="00F507DF">
      <w:pPr>
        <w:pStyle w:val="ConsPlusTitle"/>
        <w:jc w:val="center"/>
      </w:pPr>
    </w:p>
    <w:p w:rsidR="00000000" w:rsidRDefault="00F507DF">
      <w:pPr>
        <w:pStyle w:val="ConsPlusTitle"/>
        <w:jc w:val="center"/>
      </w:pPr>
      <w:r>
        <w:t>ПОСТАНОВЛЕНИЕ</w:t>
      </w:r>
    </w:p>
    <w:p w:rsidR="00000000" w:rsidRDefault="00F507DF">
      <w:pPr>
        <w:pStyle w:val="ConsPlusTitle"/>
        <w:jc w:val="center"/>
      </w:pPr>
      <w:r>
        <w:t>от "__" ________ г. N ___</w:t>
      </w:r>
    </w:p>
    <w:p w:rsidR="00000000" w:rsidRDefault="00F507DF">
      <w:pPr>
        <w:pStyle w:val="ConsPlusTitle"/>
        <w:jc w:val="center"/>
      </w:pPr>
    </w:p>
    <w:p w:rsidR="00000000" w:rsidRDefault="00F507DF">
      <w:pPr>
        <w:pStyle w:val="ConsPlusTitle"/>
        <w:jc w:val="center"/>
      </w:pPr>
      <w:r>
        <w:t>О ВНЕСЕНИИ ИЗМЕНЕНИЙ В ПОСТАНОВЛЕНИЕ ПРАВИТЕЛЬСТВА</w:t>
      </w:r>
    </w:p>
    <w:p w:rsidR="00000000" w:rsidRDefault="00F507DF">
      <w:pPr>
        <w:pStyle w:val="ConsPlusTitle"/>
        <w:jc w:val="center"/>
      </w:pPr>
      <w:r>
        <w:t>РОССИЙСКОЙ ФЕДЕРАЦИИ ОТ 5 ФЕВРАЛЯ 2015 Г. N 102</w:t>
      </w:r>
    </w:p>
    <w:p w:rsidR="00000000" w:rsidRDefault="00F507DF">
      <w:pPr>
        <w:pStyle w:val="ConsPlusTitle"/>
        <w:jc w:val="center"/>
      </w:pPr>
      <w:r>
        <w:t>И О ПРИЗНАНИИ УТРАТИВШИМ СИЛУ ПОСТАНОВЛЕНИЯ ПРАВИТЕЛЬСТВА</w:t>
      </w:r>
    </w:p>
    <w:p w:rsidR="00000000" w:rsidRDefault="00F507DF">
      <w:pPr>
        <w:pStyle w:val="ConsPlusTitle"/>
        <w:jc w:val="center"/>
      </w:pPr>
      <w:r>
        <w:t>РОССИЙСКОЙ ФЕДЕРАЦИИ ОТ 14 АВГУСТА 2017 Г. N 967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ind w:firstLine="540"/>
        <w:jc w:val="both"/>
      </w:pPr>
      <w:r>
        <w:t>Правительство Российск</w:t>
      </w:r>
      <w:r>
        <w:t>ой Федерации постановляет: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40" w:tooltip="ИЗМЕНЕНИЯ,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ограничений и условий допуска медицинских изделий одноразового применения (использования</w:t>
      </w:r>
      <w:r>
        <w:t>) из поливинилхлоридных пластиков, происходящих из иностранных государств для целей осуществления закупок для обеспечения государственных и муниципальных нужд.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2. Признать утратившим силу: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14 августа 2017</w:t>
      </w:r>
      <w:r>
        <w:t xml:space="preserve"> г. N 967 "Об </w:t>
      </w:r>
      <w:r>
        <w:lastRenderedPageBreak/>
        <w:t xml:space="preserve">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(Собрание законодательства Российской Федерации, 2017, N 34, </w:t>
      </w:r>
      <w:r>
        <w:t>ст. 5290, 2018, N 52, ст. 8308);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постановление Правительства Российской Федерации от 19 декабря 2018 г. N 1589 "О внесении изменений в постановление Правительства Российской Федерации от 14 августа 2017 г. N 967" (Собрание законодательства Российской Федер</w:t>
      </w:r>
      <w:r>
        <w:t>ации, 2018, N 52, ст. 8308)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</w:pPr>
      <w:r>
        <w:t>Председатель Правительства</w:t>
      </w:r>
    </w:p>
    <w:p w:rsidR="00000000" w:rsidRDefault="00F507DF">
      <w:pPr>
        <w:pStyle w:val="ConsPlusNormal"/>
        <w:jc w:val="right"/>
      </w:pPr>
      <w:r>
        <w:t>Российской Федерации</w:t>
      </w:r>
    </w:p>
    <w:p w:rsidR="00000000" w:rsidRDefault="00F507DF">
      <w:pPr>
        <w:pStyle w:val="ConsPlusNormal"/>
        <w:jc w:val="right"/>
      </w:pPr>
      <w:r>
        <w:t>М.МИШУСТИН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  <w:outlineLvl w:val="0"/>
      </w:pPr>
      <w:r>
        <w:t>Утверждены</w:t>
      </w:r>
    </w:p>
    <w:p w:rsidR="00000000" w:rsidRDefault="00F507DF">
      <w:pPr>
        <w:pStyle w:val="ConsPlusNormal"/>
        <w:jc w:val="right"/>
      </w:pPr>
      <w:r>
        <w:t>постановлением Правительства</w:t>
      </w:r>
    </w:p>
    <w:p w:rsidR="00000000" w:rsidRDefault="00F507DF">
      <w:pPr>
        <w:pStyle w:val="ConsPlusNormal"/>
        <w:jc w:val="right"/>
      </w:pPr>
      <w:r>
        <w:t>Российской Федерации</w:t>
      </w:r>
    </w:p>
    <w:p w:rsidR="00000000" w:rsidRDefault="00F507DF">
      <w:pPr>
        <w:pStyle w:val="ConsPlusNormal"/>
        <w:jc w:val="right"/>
      </w:pPr>
      <w:r>
        <w:t>от ______ г. N ___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Title"/>
        <w:jc w:val="center"/>
      </w:pPr>
      <w:bookmarkStart w:id="0" w:name="Par40"/>
      <w:bookmarkEnd w:id="0"/>
      <w:r>
        <w:t>ИЗМЕНЕНИЯ,</w:t>
      </w:r>
    </w:p>
    <w:p w:rsidR="00000000" w:rsidRDefault="00F507DF">
      <w:pPr>
        <w:pStyle w:val="ConsPlusTitle"/>
        <w:jc w:val="center"/>
      </w:pPr>
      <w:r>
        <w:t>КОТОРЫЕ ВНОСЯТСЯ В ПОСТАНОВЛЕНИЕ ПРАВИТЕЛЬСТВА</w:t>
      </w:r>
    </w:p>
    <w:p w:rsidR="00000000" w:rsidRDefault="00F507DF">
      <w:pPr>
        <w:pStyle w:val="ConsPlusTitle"/>
        <w:jc w:val="center"/>
      </w:pPr>
      <w:r>
        <w:t>РОССИЙСКОЙ ФЕДЕРАЦИИ ОТ 5 ФЕВРАЛЯ 2015 Г. N 102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ind w:firstLine="540"/>
        <w:jc w:val="both"/>
      </w:pPr>
      <w:r>
        <w:t>1. В постановлении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</w:t>
      </w:r>
      <w:r>
        <w:t xml:space="preserve">ществления закупок для обеспечения государственных и муниципальных нужд" (Собрание законодательства Российской Федерации, 2015, N 6, ст. 979; N 23, ст. 3329; 2016, N 18, ст. 2630; N 50, ст. 7091; 2017, N 23, ст. 3359; N 34, ст. 5291; N 47, ст. 6988; 2018, </w:t>
      </w:r>
      <w:r>
        <w:t>N 53, ст. 8644; 2019, N 21, ст. 2564; N 27, ст. 3578):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а) в пунктах 1 - 2 постановления после слов "поливинилхлоридных пластиков" дополнить словами "и иных пластиков, полимеров и материалов";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б) дополнить пункт 1 постановления абзацем следующего содержания</w:t>
      </w:r>
      <w:r>
        <w:t>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"показатель локализации собственного производства медицинских изделий, включенных в перечень медицинских изделий одноразового применения (использования) из поливинилхлоридных пластиков, и иных пластиков, полимеров и материалов, происходящих из иностранны</w:t>
      </w:r>
      <w:r>
        <w:t>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показатель локализации собственного производства медицинских изделий).";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в) в пунктах 2(2) -</w:t>
      </w:r>
      <w:r>
        <w:t xml:space="preserve"> 2(3) постановления после слов "поливинилхлоридных пластиков" дополнить словами "и иных пластиков, полимеров и материалов";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lastRenderedPageBreak/>
        <w:t>г) дополнить пунктом 2(4) следующего содержания: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"2(4). Установить, что при осуществлении закупки медицинских изделий одноразового п</w:t>
      </w:r>
      <w:r>
        <w:t>рименения (использования) из поливинилхлоридных пластиков и иных пластиков, полимеров и материалов, включенных в перечень N 2: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а) поставщики указанной продукции определяются из числа участников закупок, предложивших к поставке медицинские изделия, произвед</w:t>
      </w:r>
      <w:r>
        <w:t xml:space="preserve">енные организациями, осуществляющими локализацию собственного производства и реализующими медицинские изделия, включенные в перечень N 2, локализация собственного производства которых соответствует ежегодному достижению показателя локализации собственного </w:t>
      </w:r>
      <w:r>
        <w:t>производства медицинских изделий;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б) конкурсная (аукционная) комиссия заказчика в обязательном порядке рассматривает все вторые части заявок, поданных на участие в электронном аукционе.";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д) в абзаце 4 подпункта "б" пункта 2 и в пункте 3(2) постановления в</w:t>
      </w:r>
      <w:r>
        <w:t>место слов "указанной в приложении к постановлению Правительства Российской Федерации от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</w:t>
      </w:r>
      <w:r>
        <w:t>ения государственных и муниципальных нужд" изложить "указанной в показателе локализации собственного производства медицинских изделий";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е) в пункте 3(2) постановления вместо слов "указанной в приложении к постановлению Правительства Российской Федерации от</w:t>
      </w:r>
      <w:r>
        <w:t xml:space="preserve"> 14 августа 2017 г. N 967 "Об особенностях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 изложить "указанной в показателе локализации </w:t>
      </w:r>
      <w:r>
        <w:t>собственного производства медицинских изделий";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ж) в наименовании перечня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</w:t>
      </w:r>
      <w:r>
        <w:t>опуска для целей осуществления закупок для обеспечения государственных и муниципальных нужд, утвержденный постановлением слова "поливинилхлоридных пластиков" дополнить словами "и иных пластиков, полимеров и материалов";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з) дополнить показателем локализации</w:t>
      </w:r>
      <w:r>
        <w:t xml:space="preserve"> собственного производства медицинских изделий следующего содержания: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</w:pPr>
      <w:r>
        <w:t>"Утвержден</w:t>
      </w:r>
    </w:p>
    <w:p w:rsidR="00000000" w:rsidRDefault="00F507DF">
      <w:pPr>
        <w:pStyle w:val="ConsPlusNormal"/>
        <w:jc w:val="right"/>
      </w:pPr>
      <w:r>
        <w:t>постановлением Правительства</w:t>
      </w:r>
    </w:p>
    <w:p w:rsidR="00000000" w:rsidRDefault="00F507DF">
      <w:pPr>
        <w:pStyle w:val="ConsPlusNormal"/>
        <w:jc w:val="right"/>
      </w:pPr>
      <w:r>
        <w:t>Российской Федерации</w:t>
      </w:r>
    </w:p>
    <w:p w:rsidR="00000000" w:rsidRDefault="00F507DF">
      <w:pPr>
        <w:pStyle w:val="ConsPlusNormal"/>
        <w:jc w:val="right"/>
      </w:pPr>
      <w:r>
        <w:t>от 5 февраля 2015 г. N 102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center"/>
      </w:pPr>
      <w:r>
        <w:t>ПОКАЗАТЕЛЬ</w:t>
      </w:r>
    </w:p>
    <w:p w:rsidR="00000000" w:rsidRDefault="00F507DF">
      <w:pPr>
        <w:pStyle w:val="ConsPlusNormal"/>
        <w:jc w:val="center"/>
      </w:pPr>
      <w:r>
        <w:t>ЛОКАЛИЗАЦИИ СОБСТВЕННОГО ПРОИЗВОДСТВА МЕДИЦИНСКИХ ИЗДЕЛИЙ,</w:t>
      </w:r>
    </w:p>
    <w:p w:rsidR="00000000" w:rsidRDefault="00F507DF">
      <w:pPr>
        <w:pStyle w:val="ConsPlusNormal"/>
        <w:jc w:val="center"/>
      </w:pPr>
      <w:r>
        <w:t>ВКЛЮЧЕННЫХ В ПЕРЕЧЕНЬ МЕДИЦИНСКИХ ИЗДЕЛИЙ ОДНОРАЗОВОГО</w:t>
      </w:r>
    </w:p>
    <w:p w:rsidR="00000000" w:rsidRDefault="00F507DF">
      <w:pPr>
        <w:pStyle w:val="ConsPlusNormal"/>
        <w:jc w:val="center"/>
      </w:pPr>
      <w:r>
        <w:lastRenderedPageBreak/>
        <w:t>ПРИМЕНЕНИЯ (ИСПОЛЬЗОВАНИЯ) ИЗ ПОЛИВИНИЛХЛОРИДНЫХ ПЛАСТИКОВ,</w:t>
      </w:r>
    </w:p>
    <w:p w:rsidR="00000000" w:rsidRDefault="00F507DF">
      <w:pPr>
        <w:pStyle w:val="ConsPlusNormal"/>
        <w:jc w:val="center"/>
      </w:pPr>
      <w:r>
        <w:t>И ИНЫХ ПЛАСТИКОВ, ПОЛИМЕРОВ И МАТЕРИАЛОВ, ПРОИСХОДЯЩИХ</w:t>
      </w:r>
    </w:p>
    <w:p w:rsidR="00000000" w:rsidRDefault="00F507DF">
      <w:pPr>
        <w:pStyle w:val="ConsPlusNormal"/>
        <w:jc w:val="center"/>
      </w:pPr>
      <w:r>
        <w:t>ИЗ ИНОСТРАННЫХ ГОСУДАРСТВ, В ОТНОШЕНИИ КОТОРЫХ</w:t>
      </w:r>
    </w:p>
    <w:p w:rsidR="00000000" w:rsidRDefault="00F507DF">
      <w:pPr>
        <w:pStyle w:val="ConsPlusNormal"/>
        <w:jc w:val="center"/>
      </w:pPr>
      <w:r>
        <w:t>УСТАНАВЛИВАЮТСЯ ОГРАНИЧЕНИЯ ДОПУСКА ДЛЯ</w:t>
      </w:r>
      <w:r>
        <w:t xml:space="preserve"> ЦЕЛЕЙ ОСУЩЕСТВЛЕНИЯ</w:t>
      </w:r>
    </w:p>
    <w:p w:rsidR="00000000" w:rsidRDefault="00F507DF">
      <w:pPr>
        <w:pStyle w:val="ConsPlusNormal"/>
        <w:jc w:val="center"/>
      </w:pPr>
      <w:r>
        <w:t>ЗАКУПОК ДЛЯ ОБЕСПЕЧЕНИЯ ГОСУДАРСТВЕННЫХ И МУНИЦИПАЛЬНЫХ НУЖД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2267"/>
        <w:gridCol w:w="2211"/>
        <w:gridCol w:w="2211"/>
        <w:gridCol w:w="2211"/>
        <w:gridCol w:w="2211"/>
      </w:tblGrid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  <w:jc w:val="center"/>
            </w:pPr>
            <w:r>
              <w:t>2024 год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Устройства для переливания крови, кровезаменителей и инфузионных растворов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</w:t>
            </w:r>
            <w:r>
              <w:t>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</w:t>
            </w:r>
            <w:r>
              <w:t>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</w:t>
            </w:r>
            <w:r>
              <w:t xml:space="preserve">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подтверждающий, ч</w:t>
            </w:r>
            <w:r>
              <w:t>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 xml:space="preserve">Контейнеры для заготовки, хранения и транспортирования донорской крови </w:t>
            </w:r>
            <w:r>
              <w:t>и ее компонентов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 xml:space="preserve"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>
              <w:lastRenderedPageBreak/>
              <w:t>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</w:t>
            </w:r>
            <w:r>
              <w:t xml:space="preserve">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>
              <w:lastRenderedPageBreak/>
              <w:t>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сертификат по форме</w:t>
            </w:r>
            <w:r>
              <w:t xml:space="preserve"> СТ-1 и документ, подтверждающий, что доля стоимости использованных материалов (сырья) иностранного происхождения в цене конечной продукции </w:t>
            </w:r>
            <w:r>
              <w:lastRenderedPageBreak/>
              <w:t>составляет не более 30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 документ, </w:t>
            </w:r>
            <w:r>
              <w:t xml:space="preserve">подтверждающий, что доля стоимости использованных материалов (сырья) иностранного происхождения в цене конечной продукции </w:t>
            </w:r>
            <w:r>
              <w:lastRenderedPageBreak/>
              <w:t>составляет не более 20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сертификат по форме СТ-1 и документ, подтверждающий, чт</w:t>
            </w:r>
            <w:r>
              <w:t xml:space="preserve">о доля стоимости использованных материалов (сырья) иностранного происхождения в цене конечной продукции </w:t>
            </w:r>
            <w:r>
              <w:lastRenderedPageBreak/>
              <w:t>составляет не более 10 процентов для каждого наименования медицинского изделия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Расходные материалы для аппаратов искусственной вентиляции легких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</w:t>
            </w:r>
            <w:r>
              <w:t>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</w:t>
            </w:r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</w:t>
            </w:r>
            <w:r>
              <w:t>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подтверждающий, что дол</w:t>
            </w:r>
            <w:r>
              <w:t>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подтверждающий, что доля стоимости исполь</w:t>
            </w:r>
            <w:r>
              <w:t>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Расходные материалы для аппаратов донорского плазмафереза или тромбоцитафереза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</w:t>
            </w:r>
            <w:r>
              <w:t xml:space="preserve">рме СТ-1 и документ, подтверждающий, что доля стоимости использованных материалов (сырья) </w:t>
            </w:r>
            <w:r>
              <w:lastRenderedPageBreak/>
              <w:t>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 документ, подтверждающий, что доля стоимости использованных материалов (сырья) </w:t>
            </w:r>
            <w:r>
              <w:lastRenderedPageBreak/>
              <w:t>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сертификат по форм</w:t>
            </w:r>
            <w:r>
              <w:t xml:space="preserve">е СТ-1 и документ, подтверждающий, что доля стоимости использованных материалов (сырья) </w:t>
            </w:r>
            <w:r>
              <w:lastRenderedPageBreak/>
              <w:t>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сертификат по форме СТ-1 и документ,</w:t>
            </w:r>
            <w:r>
              <w:t xml:space="preserve"> подтверждающий, что доля стоимости использованных материалов (сырья) </w:t>
            </w:r>
            <w:r>
              <w:lastRenderedPageBreak/>
              <w:t>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>сертификат по форме СТ-1 и документ, подтверждающий, ч</w:t>
            </w:r>
            <w:r>
              <w:t xml:space="preserve">то доля стоимости использованных материалов (сырья) </w:t>
            </w:r>
            <w:r>
              <w:lastRenderedPageBreak/>
              <w:t>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Расходные материалы для аппаратов искусственного (экстракорпорального) </w:t>
            </w:r>
            <w:r>
              <w:t>кровообращения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</w:t>
            </w:r>
            <w:r>
              <w:t>тификат по форме СТ-1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</w:t>
            </w:r>
            <w:r>
              <w:t>Т-1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сертификат по форме СТ-1 и документ, по</w:t>
            </w:r>
            <w:r>
              <w:t>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 xml:space="preserve">сертификат по форме СТ-1 и документ, подтверждающий, что </w:t>
            </w:r>
            <w:r>
              <w:t>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>Мочеприемники и калоприемники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t xml:space="preserve">сертификат по форме СТ-1 или документ, </w:t>
            </w:r>
            <w:r>
              <w:lastRenderedPageBreak/>
              <w:t>подтв</w:t>
            </w:r>
            <w:r>
              <w:t>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или документ, </w:t>
            </w:r>
            <w:r>
              <w:lastRenderedPageBreak/>
              <w:t>подтверждающий, что д</w:t>
            </w:r>
            <w:r>
              <w:t>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или документ, </w:t>
            </w:r>
            <w:r>
              <w:lastRenderedPageBreak/>
              <w:t>подтверждающий, что доля стоимости ис</w:t>
            </w:r>
            <w:r>
              <w:t>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или документ, </w:t>
            </w:r>
            <w:r>
              <w:lastRenderedPageBreak/>
              <w:t>подтверждающий, что доля стоимости использованных мат</w:t>
            </w:r>
            <w:r>
              <w:t>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07DF">
            <w:pPr>
              <w:pStyle w:val="ConsPlusNormal"/>
            </w:pPr>
            <w:r>
              <w:lastRenderedPageBreak/>
              <w:t xml:space="preserve">сертификат по форме СТ-1 или документ, </w:t>
            </w:r>
            <w:r>
              <w:lastRenderedPageBreak/>
              <w:t xml:space="preserve">подтверждающий, что доля стоимости использованных материалов (сырья) </w:t>
            </w:r>
            <w:r>
              <w:t>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</w:tbl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</w:pPr>
      <w:r>
        <w:t>".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right"/>
      </w:pPr>
      <w:r>
        <w:t>Председатель Правительства</w:t>
      </w:r>
    </w:p>
    <w:p w:rsidR="00000000" w:rsidRDefault="00F507DF">
      <w:pPr>
        <w:pStyle w:val="ConsPlusNormal"/>
        <w:jc w:val="right"/>
      </w:pPr>
      <w:r>
        <w:t>Российской Федерации</w:t>
      </w:r>
    </w:p>
    <w:p w:rsidR="00000000" w:rsidRDefault="00F507DF">
      <w:pPr>
        <w:pStyle w:val="ConsPlusNormal"/>
        <w:jc w:val="right"/>
      </w:pPr>
      <w:r>
        <w:t>М.МИШУСТИН</w:t>
      </w:r>
    </w:p>
    <w:p w:rsidR="00000000" w:rsidRDefault="00F507DF">
      <w:pPr>
        <w:pStyle w:val="ConsPlusNormal"/>
        <w:jc w:val="right"/>
        <w:sectPr w:rsidR="00000000">
          <w:headerReference w:type="default" r:id="rId11"/>
          <w:footerReference w:type="default" r:id="rId1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Title"/>
        <w:jc w:val="center"/>
        <w:outlineLvl w:val="0"/>
      </w:pPr>
      <w:r>
        <w:t>ПОЯСНИТЕЛЬНАЯ ЗАПИСКА</w:t>
      </w:r>
    </w:p>
    <w:p w:rsidR="00000000" w:rsidRDefault="00F507DF">
      <w:pPr>
        <w:pStyle w:val="ConsPlusTitle"/>
        <w:jc w:val="center"/>
      </w:pPr>
      <w:r>
        <w:t>К ПРОЕКТУ ПОСТАНОВЛЕНИЯ ПРАВИТЕЛЬСТВА РОССИЙСКОЙ ФЕДЕРАЦИИ</w:t>
      </w:r>
    </w:p>
    <w:p w:rsidR="00000000" w:rsidRDefault="00F507DF">
      <w:pPr>
        <w:pStyle w:val="ConsPlusTitle"/>
        <w:jc w:val="center"/>
      </w:pPr>
      <w:r>
        <w:t>"О ВНЕСЕНИИ ИЗМЕНЕНИЙ В ПОСТАНОВЛЕНИЕ ПРАВИТЕЛЬСТВА</w:t>
      </w:r>
    </w:p>
    <w:p w:rsidR="00000000" w:rsidRDefault="00F507DF">
      <w:pPr>
        <w:pStyle w:val="ConsPlusTitle"/>
        <w:jc w:val="center"/>
      </w:pPr>
      <w:r>
        <w:t>РОССИЙСКОЙ ФЕДЕРАЦИИ ОТ 5 ФЕВРАЛЯ 2015 Г. N 102</w:t>
      </w:r>
    </w:p>
    <w:p w:rsidR="00000000" w:rsidRDefault="00F507DF">
      <w:pPr>
        <w:pStyle w:val="ConsPlusTitle"/>
        <w:jc w:val="center"/>
      </w:pPr>
      <w:r>
        <w:t>И О ПРИЗНАНИИ УТРАТИВШИМ СИЛУ ПОСТАНОВЛЕНИЯ ПРАВИТЕЛЬСТВА</w:t>
      </w:r>
    </w:p>
    <w:p w:rsidR="00000000" w:rsidRDefault="00F507DF">
      <w:pPr>
        <w:pStyle w:val="ConsPlusTitle"/>
        <w:jc w:val="center"/>
      </w:pPr>
      <w:r>
        <w:t>РОССИЙСКОЙ ФЕДЕРАЦИИ ОТ 14 АВГУСТА 2017 Г. N 967"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ind w:firstLine="540"/>
        <w:jc w:val="both"/>
      </w:pPr>
      <w:r>
        <w:t xml:space="preserve">Проектом постановления Правительства Российской Федерации "О внесении изменений в постановление Правительства Российской Федерации от 5 февраля 2015 г. N 102 и о признании утратившим силу постановления Правительства Российской Федерации от 14 августа 2017 </w:t>
      </w:r>
      <w:r>
        <w:t>г. N 967" (далее - проект постановления) предусмотрено внесение изменений в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</w:t>
      </w:r>
      <w:r>
        <w:t>ударств, для целей осуществления закупок для обеспечения государственных и муниципальных нужд" (далее - Постановление N 102) и от 14 августа 2017 г. N 967 "Об особенностях осуществления закупки медицинских изделий одноразового применения (использования) из</w:t>
      </w:r>
      <w:r>
        <w:t xml:space="preserve"> поливинилхлоридных пластиков для обеспечения государственных и муниципальных нужд" (далее - Постановление N 967).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Постановлением N 102 установлены ограничения и условия допуска на отдельные виды медицинских изделий, в том числе по перечню медицинских изде</w:t>
      </w:r>
      <w:r>
        <w:t>лий одноразового применения (использования) из поливинилхлоридных пластиков (далее - ПВХ-пластикат),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</w:t>
      </w:r>
      <w:r>
        <w:t>нных и муниципальных нужд (далее - Перечень).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Таким образом, ограничения допуска иностранных товаров должны применяться только в случае изготовления медицинских изделий только из ПВХ-пластикатов, тогда как большинство изделий, включенных в Перечень, изгота</w:t>
      </w:r>
      <w:r>
        <w:t>вливаются из различных комбинаций полимерных материалов, включающих в себя как ПВХ-пластикаты, так и полиэтилен, полипропилен, полистирол, поликарбонат и другие виды полимеров.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По результатам проведенного анализа правоприменительной практики закупок медици</w:t>
      </w:r>
      <w:r>
        <w:t>нских изделий из ПВХ-пластикатов с применением положений постановления N 102 выявлено, что при формировании технического задания для аукциона используют ограничения: "без использования ПВХ-пластиката", "не содержащие ПВХ-пластикат".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Так, например, при осущ</w:t>
      </w:r>
      <w:r>
        <w:t>ествлении закупки (извещение 0134200000118004420) медицинских изделий из Перечня заказчик не установил ограничения, предусмотренные Постановлением N 102 для таких закупок, мотивируя это тем, что закупаемые изделия изготавливаются не только из поливинилхлор</w:t>
      </w:r>
      <w:r>
        <w:t>идных пластиков.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 xml:space="preserve">Решением Иркутского УФАС России от 17.01.2019 по делу N 39/19 данные действия </w:t>
      </w:r>
      <w:r>
        <w:lastRenderedPageBreak/>
        <w:t>заказчика признаны незаконными.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Вместе с тем, при поставке расходных материалов для анестезиологического и реанимационного обеспечения (извещение 016420000301700</w:t>
      </w:r>
      <w:r>
        <w:t>2965) заказчик установил требование, исключающее возможность поставки изделий, содержащих ПВХ-пластикатов.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Решением контролирующего органа от 24.10.2017 по делу N РЗ-9-2019 установленные заказчиком требования к материалу были признаны обоснованными, а отка</w:t>
      </w:r>
      <w:r>
        <w:t>з от применения положений Постановления N 102 - правомерным.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С целью исключения возможности неправомерного неприменения Постановления N 102 проектом постановления предполагается по тексту Постановления N 102 после слов "поливинилхлоридных пластиков" дополн</w:t>
      </w:r>
      <w:r>
        <w:t>ить словами "и иных пластиков, полимеров и материалов".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Стоит отметить, что по имеющейся информации, на российском рынке производством соответствующей продукции занимается не менее 8 производителей, а именно: ОАО "Акционерное Курганское общество медицински</w:t>
      </w:r>
      <w:r>
        <w:t>х препаратов и изделий "СИНТЕЗ", ООО "АМС МЕД", ООО "Виробан", ООО "ГЕМОДЖЕНИКС", ООО "ГК "ПАЛЬМА", ЗАО "ИНТЕРОКО", ООО "МПК ЕЛЕЦ", ООО "НОВОПЛАСТ М".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 xml:space="preserve">Постановлением N 967 установлены ограничения, применяемые при осуществлении закупок медицинских изделий, </w:t>
      </w:r>
      <w:r>
        <w:t>включенных в Перечень в целях осуществления закупки продукции для нужд федеральных государственных бюджетных учреждений и государственных бюджетных учреждений субъектов Российской Федерации, оказывающих медицинскую помощь в рамках программы государственных</w:t>
      </w:r>
      <w:r>
        <w:t xml:space="preserve"> гарантий бесплатного оказания гражданам медицинской помощи.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При этом в Перечень N 2 ПП РФ 102 включены различные виды кало- и мочеприемники, закупки которых в подавляющем большинстве случаев закупаются учреждениями социальной защиты, не оказывающими медиц</w:t>
      </w:r>
      <w:r>
        <w:t>инскую помощь в рамках программы государственных гарантий.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Так же одними из основных заказчиков медицинских изделий, включенных в Перечень (контейнеры для заготовки, хранения и транспортирования донорской крови и расходные материалы для аппаратов донорског</w:t>
      </w:r>
      <w:r>
        <w:t>о плазма и тромбоцитафереза) являются станции переливания, которые так же не оказывают напрямую медицинскую помощь, а осуществляют деятельность по заготовке донорской крови и ее компонентов.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Таким образом, часть заказчиков медицинских изделий, включенных в</w:t>
      </w:r>
      <w:r>
        <w:t xml:space="preserve"> Перечень не оказывают медицинскую помощь в рамках государственных гарантий бесплатного оказания медицинской помощи.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Кроме того, в число государственных заказчиков, которым необходимо при проведении конкурсных процедур устанавливать ограничения Постановлен</w:t>
      </w:r>
      <w:r>
        <w:t>ий N 102 и 967 входят различные медицинские учреждения ведомственной подчиненности, исполнение Постановления N 967, для которых не однозначно.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Таким образом, проектом постановления предлагается не использовать закрытый круг заказчиков, предусмотренный Пост</w:t>
      </w:r>
      <w:r>
        <w:t xml:space="preserve">ановлением N 967, применяя только положения постановления </w:t>
      </w:r>
      <w:r>
        <w:lastRenderedPageBreak/>
        <w:t>N 102.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Вышеуказанное изменение, в свою очередь, предполагает признание постановления N 967 утратившим силу с внесением необходимых изменений в Постановления N 102.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Анализ правоприменительной практик</w:t>
      </w:r>
      <w:r>
        <w:t>и указывает на следующее.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Проект постановления Правительства Российской Федерации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Утверждение проекта постановления П</w:t>
      </w:r>
      <w:r>
        <w:t>равительства Российской Федерации не повлечет дополнительных расходов федерального бюджета.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Реализация мероприятий, предусмотренных проектом постановления, относится к сфере реализации государственной программы Российской Федерации "Развитие фармацевтическ</w:t>
      </w:r>
      <w:r>
        <w:t>ой и медицинской промышленности".</w:t>
      </w:r>
    </w:p>
    <w:p w:rsidR="00000000" w:rsidRDefault="00F507DF">
      <w:pPr>
        <w:pStyle w:val="ConsPlusNormal"/>
        <w:spacing w:before="240"/>
        <w:ind w:firstLine="540"/>
        <w:jc w:val="both"/>
      </w:pPr>
      <w:r>
        <w:t>В проекте постановления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</w:t>
      </w:r>
      <w:r>
        <w:t xml:space="preserve">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характер, отсутствуют.</w:t>
      </w:r>
    </w:p>
    <w:p w:rsidR="00000000" w:rsidRDefault="00F507DF">
      <w:pPr>
        <w:pStyle w:val="ConsPlusNormal"/>
        <w:jc w:val="both"/>
      </w:pPr>
    </w:p>
    <w:p w:rsidR="00000000" w:rsidRDefault="00F507DF">
      <w:pPr>
        <w:pStyle w:val="ConsPlusNormal"/>
        <w:jc w:val="both"/>
      </w:pPr>
    </w:p>
    <w:p w:rsidR="00F507DF" w:rsidRDefault="00F50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07DF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7DF" w:rsidRDefault="00F507DF" w:rsidP="006576A3">
      <w:pPr>
        <w:spacing w:after="0" w:line="240" w:lineRule="auto"/>
      </w:pPr>
      <w:r>
        <w:separator/>
      </w:r>
    </w:p>
  </w:endnote>
  <w:endnote w:type="continuationSeparator" w:id="0">
    <w:p w:rsidR="00F507DF" w:rsidRDefault="00F507DF" w:rsidP="006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07DF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07DF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83003">
            <w:rPr>
              <w:sz w:val="20"/>
              <w:szCs w:val="20"/>
            </w:rPr>
            <w:fldChar w:fldCharType="separate"/>
          </w:r>
          <w:r w:rsidR="00183003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507D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7DF" w:rsidRDefault="00F507DF" w:rsidP="006576A3">
      <w:pPr>
        <w:spacing w:after="0" w:line="240" w:lineRule="auto"/>
      </w:pPr>
      <w:r>
        <w:separator/>
      </w:r>
    </w:p>
  </w:footnote>
  <w:footnote w:type="continuationSeparator" w:id="0">
    <w:p w:rsidR="00F507DF" w:rsidRDefault="00F507DF" w:rsidP="0065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Проект Постановления Правительства </w:t>
          </w:r>
          <w:r>
            <w:rPr>
              <w:sz w:val="16"/>
              <w:szCs w:val="16"/>
            </w:rPr>
            <w:t>РФ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Федерации от 5 февр...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</w:pPr>
        </w:p>
        <w:p w:rsidR="00000000" w:rsidRDefault="00F507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26.06.2020</w:t>
          </w:r>
        </w:p>
      </w:tc>
    </w:tr>
  </w:tbl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07D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Постановления Правительства РФ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Федерации от 5 февр...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</w:pPr>
        </w:p>
        <w:p w:rsidR="00000000" w:rsidRDefault="00F507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26.06.2020</w:t>
          </w:r>
        </w:p>
      </w:tc>
    </w:tr>
  </w:tbl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07D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Проект Постановления Правительства РФ</w:t>
          </w:r>
          <w:r>
            <w:rPr>
              <w:sz w:val="16"/>
              <w:szCs w:val="16"/>
            </w:rPr>
            <w:br/>
            <w:t>"О внесении изменений в постановление Правительства Российской Федерации от 5 февр...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center"/>
          </w:pPr>
        </w:p>
        <w:p w:rsidR="00000000" w:rsidRDefault="00F507D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507D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26.06.2020</w:t>
          </w:r>
        </w:p>
      </w:tc>
    </w:tr>
  </w:tbl>
  <w:p w:rsidR="00000000" w:rsidRDefault="00F507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507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451C8"/>
    <w:rsid w:val="00183003"/>
    <w:rsid w:val="009B2A25"/>
    <w:rsid w:val="00A451C8"/>
    <w:rsid w:val="00F5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3259</Words>
  <Characters>18578</Characters>
  <Application>Microsoft Office Word</Application>
  <DocSecurity>2</DocSecurity>
  <Lines>154</Lines>
  <Paragraphs>43</Paragraphs>
  <ScaleCrop>false</ScaleCrop>
  <Company>КонсультантПлюс Версия 4018.00.50</Company>
  <LinksUpToDate>false</LinksUpToDate>
  <CharactersWithSpaces>21794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РФ"О внесении изменений в постановление Правительства Российской Федерации от 5 февраля 2015 г. N 102 и о признании утратившим силу постановления Правительства Российской Федерации от 14 августа 2017 г. N 967"(по состоян</dc:title>
  <dc:creator>user</dc:creator>
  <cp:lastModifiedBy>user</cp:lastModifiedBy>
  <cp:revision>2</cp:revision>
  <dcterms:created xsi:type="dcterms:W3CDTF">2020-06-26T08:51:00Z</dcterms:created>
  <dcterms:modified xsi:type="dcterms:W3CDTF">2020-06-26T08:51:00Z</dcterms:modified>
</cp:coreProperties>
</file>