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9E" w:rsidRDefault="00E550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509E" w:rsidRDefault="00E5509E">
      <w:pPr>
        <w:pStyle w:val="ConsPlusNormal"/>
        <w:outlineLvl w:val="0"/>
      </w:pPr>
    </w:p>
    <w:p w:rsidR="00E5509E" w:rsidRDefault="00E5509E">
      <w:pPr>
        <w:pStyle w:val="ConsPlusTitle"/>
        <w:jc w:val="center"/>
      </w:pPr>
      <w:r>
        <w:t>ПРАВИТЕЛЬСТВО РОССИЙСКОЙ ФЕДЕРАЦИИ</w:t>
      </w:r>
    </w:p>
    <w:p w:rsidR="00E5509E" w:rsidRDefault="00E5509E">
      <w:pPr>
        <w:pStyle w:val="ConsPlusTitle"/>
        <w:jc w:val="center"/>
      </w:pPr>
    </w:p>
    <w:p w:rsidR="00E5509E" w:rsidRDefault="00E5509E">
      <w:pPr>
        <w:pStyle w:val="ConsPlusTitle"/>
        <w:jc w:val="center"/>
      </w:pPr>
      <w:r>
        <w:t>РАСПОРЯЖЕНИЕ</w:t>
      </w:r>
    </w:p>
    <w:p w:rsidR="00E5509E" w:rsidRDefault="00E5509E">
      <w:pPr>
        <w:pStyle w:val="ConsPlusTitle"/>
        <w:jc w:val="center"/>
      </w:pPr>
      <w:r>
        <w:t>от 20 января 2021 г. N 61-р</w:t>
      </w:r>
    </w:p>
    <w:p w:rsidR="00E5509E" w:rsidRDefault="00E5509E">
      <w:pPr>
        <w:pStyle w:val="ConsPlusNormal"/>
        <w:jc w:val="center"/>
      </w:pPr>
    </w:p>
    <w:p w:rsidR="00E5509E" w:rsidRDefault="00E5509E">
      <w:pPr>
        <w:pStyle w:val="ConsPlusNormal"/>
        <w:ind w:firstLine="540"/>
        <w:jc w:val="both"/>
      </w:pPr>
      <w:r>
        <w:t>1. В целях оказания экстренной медицинской помощи ограниченному контингенту пациентов с особо тяжелой патологией федеральному государственному унитарному предприятию "Московский эндокринный завод" осуществить в 2021 году закупку и ввоз в установленном порядке не зарегистрированного в Российской Федерации лекарственного препарата прокарбазин (капсулы) (далее - незарегистрированный лекарственный препарат) в национальной упаковке зарубежного предприятия-производителя в объеме 642 упаковок с последующей передачей в медицинские организации, определенные Минздравом России.</w:t>
      </w:r>
    </w:p>
    <w:p w:rsidR="00E5509E" w:rsidRDefault="00E5509E">
      <w:pPr>
        <w:pStyle w:val="ConsPlusNormal"/>
        <w:spacing w:before="220"/>
        <w:ind w:firstLine="540"/>
        <w:jc w:val="both"/>
      </w:pPr>
      <w:r>
        <w:t xml:space="preserve">2. Минздраву России в срок, не превышающий 5 рабочих дней со дня получения от федерального государственного унитарного предприятия "Московский эндокринный завод" соответствующего заявления, обеспечить выдачу 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21 апреля 2015 г. N 30 "О мерах нетарифного регулирования" заключения (разрешительного документа) на ввоз в Российскую Федерацию незарегистрированного лекарственного препарата на основании документов, предусмотренных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"б" пункта 12</w:t>
        </w:r>
      </w:hyperlink>
      <w:r>
        <w:t xml:space="preserve"> Положения о ввозе на таможенную территорию Евразийского экономического союза лекарственных средств (приложение N 21 к решению Коллегии Евразийской экономической комиссии от 21 апреля 2015 г. N 30).</w:t>
      </w:r>
    </w:p>
    <w:p w:rsidR="00E5509E" w:rsidRDefault="00E5509E">
      <w:pPr>
        <w:pStyle w:val="ConsPlusNormal"/>
        <w:spacing w:before="220"/>
        <w:ind w:firstLine="540"/>
        <w:jc w:val="both"/>
      </w:pPr>
      <w:r>
        <w:t xml:space="preserve">3. Росздравнадзору осуществлять мониторинг эффективности и безопасности незарегистрированного лекарственного препарата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средств".</w:t>
      </w:r>
    </w:p>
    <w:p w:rsidR="00E5509E" w:rsidRDefault="00E5509E">
      <w:pPr>
        <w:pStyle w:val="ConsPlusNormal"/>
        <w:ind w:firstLine="540"/>
        <w:jc w:val="both"/>
      </w:pPr>
    </w:p>
    <w:p w:rsidR="00E5509E" w:rsidRDefault="00E5509E">
      <w:pPr>
        <w:pStyle w:val="ConsPlusNormal"/>
        <w:jc w:val="right"/>
      </w:pPr>
      <w:r>
        <w:t>Председатель Правительства</w:t>
      </w:r>
    </w:p>
    <w:p w:rsidR="00E5509E" w:rsidRDefault="00E5509E">
      <w:pPr>
        <w:pStyle w:val="ConsPlusNormal"/>
        <w:jc w:val="right"/>
      </w:pPr>
      <w:r>
        <w:t>Российской Федерации</w:t>
      </w:r>
    </w:p>
    <w:p w:rsidR="00E5509E" w:rsidRDefault="00E5509E">
      <w:pPr>
        <w:pStyle w:val="ConsPlusNormal"/>
        <w:jc w:val="right"/>
      </w:pPr>
      <w:r>
        <w:t>М.МИШУСТИН</w:t>
      </w:r>
    </w:p>
    <w:p w:rsidR="00E5509E" w:rsidRDefault="00E5509E">
      <w:pPr>
        <w:pStyle w:val="ConsPlusNormal"/>
        <w:ind w:firstLine="540"/>
        <w:jc w:val="both"/>
      </w:pPr>
    </w:p>
    <w:p w:rsidR="00E5509E" w:rsidRDefault="00E5509E">
      <w:pPr>
        <w:pStyle w:val="ConsPlusNormal"/>
        <w:ind w:firstLine="540"/>
        <w:jc w:val="both"/>
      </w:pPr>
    </w:p>
    <w:p w:rsidR="00E5509E" w:rsidRDefault="00E55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AF6" w:rsidRDefault="00F51AF6">
      <w:bookmarkStart w:id="0" w:name="_GoBack"/>
      <w:bookmarkEnd w:id="0"/>
    </w:p>
    <w:sectPr w:rsidR="00F51AF6" w:rsidSect="0020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E"/>
    <w:rsid w:val="00E5509E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7FF2-70C4-4CC5-85AB-DEEDFA2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74F4E044CA2AB1090D4AD73BCF6430521BEADA3470C56394F98CEC7A81F79AE60BFBEI3v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E6FBD5D0099AA2CBB074F4E044CA2AB109CD5A77CBCF6430521BEADA3470C44391794CFCDB61770E433FBE93BBD88E9249EC65DE310I2v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E6FBD5D0099AA2CBB074F4E044CA2AB109CD5A77CBCF6430521BEADA3470C44391794C9C6B51C70E433FBE93BBD88E9249EC65DE310I2vAF" TargetMode="External"/><Relationship Id="rId5" Type="http://schemas.openxmlformats.org/officeDocument/2006/relationships/hyperlink" Target="consultantplus://offline/ref=D51E6FBD5D0099AA2CBB074F4E044CA2AB109CD5A77CBCF6430521BEADA3470C56394F98CEC7A81F79AE60BFBEI3v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2021-02-03T05:47:00Z</dcterms:created>
  <dcterms:modified xsi:type="dcterms:W3CDTF">2021-02-03T05:47:00Z</dcterms:modified>
</cp:coreProperties>
</file>