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D75" w:rsidRDefault="00F50D75">
      <w:pPr>
        <w:pStyle w:val="ConsPlusTitlePage"/>
      </w:pPr>
      <w:r>
        <w:t xml:space="preserve">Документ предоставлен </w:t>
      </w:r>
      <w:hyperlink r:id="rId4" w:history="1">
        <w:r>
          <w:rPr>
            <w:color w:val="0000FF"/>
          </w:rPr>
          <w:t>КонсультантПлюс</w:t>
        </w:r>
      </w:hyperlink>
      <w:r>
        <w:br/>
      </w:r>
    </w:p>
    <w:p w:rsidR="00F50D75" w:rsidRDefault="00F50D75">
      <w:pPr>
        <w:pStyle w:val="ConsPlusNormal"/>
        <w:ind w:firstLine="540"/>
        <w:jc w:val="both"/>
        <w:outlineLvl w:val="0"/>
      </w:pPr>
    </w:p>
    <w:p w:rsidR="00F50D75" w:rsidRDefault="00F50D75">
      <w:pPr>
        <w:pStyle w:val="ConsPlusTitle"/>
        <w:jc w:val="center"/>
        <w:outlineLvl w:val="0"/>
      </w:pPr>
      <w:r>
        <w:t>УПРАВЛЕНИЕ ФЕДЕРАЛЬНОЙ АНТИМОНОПОЛЬНОЙ СЛУЖБЫ</w:t>
      </w:r>
    </w:p>
    <w:p w:rsidR="00F50D75" w:rsidRDefault="00F50D75">
      <w:pPr>
        <w:pStyle w:val="ConsPlusTitle"/>
        <w:jc w:val="center"/>
      </w:pPr>
      <w:r>
        <w:t>ПО РЕСПУБЛИКЕ ХАКАСИЯ</w:t>
      </w:r>
    </w:p>
    <w:p w:rsidR="00F50D75" w:rsidRDefault="00F50D75">
      <w:pPr>
        <w:pStyle w:val="ConsPlusTitle"/>
        <w:jc w:val="center"/>
      </w:pPr>
    </w:p>
    <w:p w:rsidR="00F50D75" w:rsidRDefault="00F50D75">
      <w:pPr>
        <w:pStyle w:val="ConsPlusTitle"/>
        <w:jc w:val="center"/>
      </w:pPr>
      <w:r>
        <w:t>РЕШЕНИЕ</w:t>
      </w:r>
    </w:p>
    <w:p w:rsidR="00F50D75" w:rsidRDefault="00F50D75">
      <w:pPr>
        <w:pStyle w:val="ConsPlusTitle"/>
        <w:jc w:val="center"/>
      </w:pPr>
      <w:r>
        <w:t>от 11 мая 2021 г. по жалобе N 019/06/14-409/2021</w:t>
      </w:r>
    </w:p>
    <w:p w:rsidR="00F50D75" w:rsidRDefault="00F50D75">
      <w:pPr>
        <w:pStyle w:val="ConsPlusNormal"/>
        <w:ind w:firstLine="540"/>
        <w:jc w:val="both"/>
      </w:pPr>
    </w:p>
    <w:p w:rsidR="00F50D75" w:rsidRDefault="00F50D75">
      <w:pPr>
        <w:pStyle w:val="ConsPlusNormal"/>
        <w:ind w:firstLine="540"/>
        <w:jc w:val="both"/>
      </w:pPr>
      <w:r>
        <w:t>Комиссия Управления Федеральной антимонопольной службы по Республике Хакасия по контролю закупок (далее - Комиссия) в составе:</w:t>
      </w:r>
    </w:p>
    <w:p w:rsidR="00F50D75" w:rsidRDefault="00F50D75">
      <w:pPr>
        <w:pStyle w:val="ConsPlusNormal"/>
        <w:spacing w:before="220"/>
        <w:ind w:firstLine="540"/>
        <w:jc w:val="both"/>
      </w:pPr>
      <w:r>
        <w:t>Председателя комиссии -</w:t>
      </w:r>
    </w:p>
    <w:p w:rsidR="00F50D75" w:rsidRDefault="00F50D75">
      <w:pPr>
        <w:pStyle w:val="ConsPlusNormal"/>
        <w:spacing w:before="220"/>
        <w:ind w:firstLine="540"/>
        <w:jc w:val="both"/>
      </w:pPr>
      <w:r>
        <w:t>...., заместителя руководителя управления;</w:t>
      </w:r>
    </w:p>
    <w:p w:rsidR="00F50D75" w:rsidRDefault="00F50D75">
      <w:pPr>
        <w:pStyle w:val="ConsPlusNormal"/>
        <w:spacing w:before="220"/>
        <w:ind w:firstLine="540"/>
        <w:jc w:val="both"/>
      </w:pPr>
      <w:r>
        <w:t>Членов комиссии:</w:t>
      </w:r>
    </w:p>
    <w:p w:rsidR="00F50D75" w:rsidRDefault="00F50D75">
      <w:pPr>
        <w:pStyle w:val="ConsPlusNormal"/>
        <w:spacing w:before="220"/>
        <w:ind w:firstLine="540"/>
        <w:jc w:val="both"/>
      </w:pPr>
      <w:r>
        <w:t>... начальника отдела контроля закупок и антимонопольного контроля органов власти,</w:t>
      </w:r>
    </w:p>
    <w:p w:rsidR="00F50D75" w:rsidRDefault="00F50D75">
      <w:pPr>
        <w:pStyle w:val="ConsPlusNormal"/>
        <w:spacing w:before="220"/>
        <w:ind w:firstLine="540"/>
        <w:jc w:val="both"/>
      </w:pPr>
      <w:r>
        <w:t>..., ведущего специалиста - эксперта отдела контроля закупок и антимонопольного контроля органов власти,</w:t>
      </w:r>
    </w:p>
    <w:p w:rsidR="00F50D75" w:rsidRDefault="00F50D75">
      <w:pPr>
        <w:pStyle w:val="ConsPlusNormal"/>
        <w:spacing w:before="220"/>
        <w:ind w:firstLine="540"/>
        <w:jc w:val="both"/>
      </w:pPr>
      <w:r>
        <w:t>при очном участии представителей муниципального заказчика - Городского управления образованием администрации г. Черногорска (далее - ГУО администрации г. Черногорска, Заказчик):</w:t>
      </w:r>
    </w:p>
    <w:p w:rsidR="00F50D75" w:rsidRDefault="00F50D75">
      <w:pPr>
        <w:pStyle w:val="ConsPlusNormal"/>
        <w:spacing w:before="220"/>
        <w:ind w:firstLine="540"/>
        <w:jc w:val="both"/>
      </w:pPr>
      <w:r>
        <w:t>-.., на основании доверенности от 11.05.2021 года б/н;</w:t>
      </w:r>
    </w:p>
    <w:p w:rsidR="00F50D75" w:rsidRDefault="00F50D75">
      <w:pPr>
        <w:pStyle w:val="ConsPlusNormal"/>
        <w:spacing w:before="220"/>
        <w:ind w:firstLine="540"/>
        <w:jc w:val="both"/>
      </w:pPr>
      <w:r>
        <w:t>-..., на основании доверенности от 29.04.2021 года N 1129;</w:t>
      </w:r>
    </w:p>
    <w:p w:rsidR="00F50D75" w:rsidRDefault="00F50D75">
      <w:pPr>
        <w:pStyle w:val="ConsPlusNormal"/>
        <w:spacing w:before="220"/>
        <w:ind w:firstLine="540"/>
        <w:jc w:val="both"/>
      </w:pPr>
      <w:r>
        <w:t>-..., на основании доверенности от 29.04.2021 года N 1128;</w:t>
      </w:r>
    </w:p>
    <w:p w:rsidR="00F50D75" w:rsidRDefault="00F50D75">
      <w:pPr>
        <w:pStyle w:val="ConsPlusNormal"/>
        <w:spacing w:before="220"/>
        <w:ind w:firstLine="540"/>
        <w:jc w:val="both"/>
      </w:pPr>
      <w:r>
        <w:t>-..., на основании доверенности от 29.04.2021 года N 1127;</w:t>
      </w:r>
    </w:p>
    <w:p w:rsidR="00F50D75" w:rsidRDefault="00F50D75">
      <w:pPr>
        <w:pStyle w:val="ConsPlusNormal"/>
        <w:spacing w:before="220"/>
        <w:ind w:firstLine="540"/>
        <w:jc w:val="both"/>
      </w:pPr>
      <w:r>
        <w:t>при участии посредством видеоконференцсвязи представителя Заявителя - Общества с ограниченной ответственностью "С" (далее - ООО "С", Заявитель, Податель жалобы):</w:t>
      </w:r>
    </w:p>
    <w:p w:rsidR="00F50D75" w:rsidRDefault="00F50D75">
      <w:pPr>
        <w:pStyle w:val="ConsPlusNormal"/>
        <w:spacing w:before="220"/>
        <w:ind w:firstLine="540"/>
        <w:jc w:val="both"/>
      </w:pPr>
      <w:r>
        <w:t>-..., на основании доверенности от 11.01.2021 года б/н,</w:t>
      </w:r>
    </w:p>
    <w:p w:rsidR="00F50D75" w:rsidRDefault="00F50D75">
      <w:pPr>
        <w:pStyle w:val="ConsPlusNormal"/>
        <w:spacing w:before="220"/>
        <w:ind w:firstLine="540"/>
        <w:jc w:val="both"/>
      </w:pPr>
      <w:r>
        <w:t xml:space="preserve">рассмотрев жалобу ООО "С" на действия муниципального заказчика - ГУО администрации г. Черногорска при проведении электронного аукциона на поставку детской мебели (извещение N 0180300001321000030), и в результате осуществления внеплановой проверки в соответствии с </w:t>
      </w:r>
      <w:hyperlink r:id="rId5" w:history="1">
        <w:r>
          <w:rPr>
            <w:color w:val="0000FF"/>
          </w:rPr>
          <w:t>пунктом 1 части 15 статьи 99</w:t>
        </w:r>
      </w:hyperlink>
      <w:r>
        <w:t xml:space="preserve"> Федерального закона от 05.04.2013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6" w:history="1">
        <w:r>
          <w:rPr>
            <w:color w:val="0000FF"/>
          </w:rPr>
          <w:t>пунктом 3.31</w:t>
        </w:r>
      </w:hyperlink>
      <w:r>
        <w:t xml:space="preserve">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N 727/14 (далее - Административный регламент),</w:t>
      </w:r>
    </w:p>
    <w:p w:rsidR="00F50D75" w:rsidRDefault="00F50D75">
      <w:pPr>
        <w:pStyle w:val="ConsPlusNormal"/>
        <w:jc w:val="center"/>
      </w:pPr>
    </w:p>
    <w:p w:rsidR="00F50D75" w:rsidRDefault="00F50D75">
      <w:pPr>
        <w:pStyle w:val="ConsPlusNormal"/>
        <w:jc w:val="center"/>
      </w:pPr>
      <w:r>
        <w:t>установила:</w:t>
      </w:r>
    </w:p>
    <w:p w:rsidR="00F50D75" w:rsidRDefault="00F50D75">
      <w:pPr>
        <w:pStyle w:val="ConsPlusNormal"/>
        <w:jc w:val="center"/>
      </w:pPr>
    </w:p>
    <w:p w:rsidR="00F50D75" w:rsidRDefault="00F50D75">
      <w:pPr>
        <w:pStyle w:val="ConsPlusNormal"/>
        <w:ind w:firstLine="540"/>
        <w:jc w:val="both"/>
      </w:pPr>
      <w:r>
        <w:lastRenderedPageBreak/>
        <w:t>В Хакасское УФАС России поступила жалоба Заявителя на действия Заказчика при проведении Аукциона.</w:t>
      </w:r>
    </w:p>
    <w:p w:rsidR="00F50D75" w:rsidRDefault="00F50D75">
      <w:pPr>
        <w:pStyle w:val="ConsPlusNormal"/>
        <w:spacing w:before="220"/>
        <w:ind w:firstLine="540"/>
        <w:jc w:val="both"/>
      </w:pPr>
      <w:r>
        <w:t>По мнению Заявителя, его права и законные интересы нарушены действиями Заказчика, который неправомерно установил запрет допуска товаров, происходящих из иностранного государства в соответствии с Постановлением Правительства N 616.</w:t>
      </w:r>
    </w:p>
    <w:p w:rsidR="00F50D75" w:rsidRDefault="00F50D75">
      <w:pPr>
        <w:pStyle w:val="ConsPlusNormal"/>
        <w:spacing w:before="220"/>
        <w:ind w:firstLine="540"/>
        <w:jc w:val="both"/>
      </w:pPr>
      <w:r>
        <w:t xml:space="preserve">Представители Заказчика не согласились с доводом Заявителя, представив в материалы дела запрашиваемые документы и пояснения (вх. N 4159 от 29.04.2021) и сообщили, что при проведении Аукциона Заказчик и его комиссия действовали в соответствии с положениями </w:t>
      </w:r>
      <w:hyperlink r:id="rId7" w:history="1">
        <w:r>
          <w:rPr>
            <w:color w:val="0000FF"/>
          </w:rPr>
          <w:t>Закона</w:t>
        </w:r>
      </w:hyperlink>
      <w:r>
        <w:t xml:space="preserve"> о контрактной системе.</w:t>
      </w:r>
    </w:p>
    <w:p w:rsidR="00F50D75" w:rsidRDefault="00F50D75">
      <w:pPr>
        <w:pStyle w:val="ConsPlusNormal"/>
        <w:spacing w:before="220"/>
        <w:ind w:firstLine="540"/>
        <w:jc w:val="both"/>
      </w:pPr>
      <w:r>
        <w:t>В соответствии с изменением извещения об осуществлении закупки, документацией о закупке, протоколами, составленными при определении поставщика (подрядчика, исполнителя):</w:t>
      </w:r>
    </w:p>
    <w:p w:rsidR="00F50D75" w:rsidRDefault="00F50D75">
      <w:pPr>
        <w:pStyle w:val="ConsPlusNormal"/>
        <w:spacing w:before="220"/>
        <w:ind w:firstLine="540"/>
        <w:jc w:val="both"/>
      </w:pPr>
      <w:r>
        <w:t>1) извещение об осуществлении закупки размещено в ЕИС - 16.04.2021;</w:t>
      </w:r>
    </w:p>
    <w:p w:rsidR="00F50D75" w:rsidRDefault="00F50D75">
      <w:pPr>
        <w:pStyle w:val="ConsPlusNormal"/>
        <w:spacing w:before="220"/>
        <w:ind w:firstLine="540"/>
        <w:jc w:val="both"/>
      </w:pPr>
      <w:r>
        <w:t>2) начальная (максимальная) цена контракта - 1 944 870,14 рублей;</w:t>
      </w:r>
    </w:p>
    <w:p w:rsidR="00F50D75" w:rsidRDefault="00F50D75">
      <w:pPr>
        <w:pStyle w:val="ConsPlusNormal"/>
        <w:spacing w:before="220"/>
        <w:ind w:firstLine="540"/>
        <w:jc w:val="both"/>
      </w:pPr>
      <w:r>
        <w:t>3) источник финансирования - Бюджет города Черногорска (Федеральный проект "Содействие занятости женщин - создание условий дошкольного образования для детей в возрасте до трех лет"), КБК - 9010701231P252320244;</w:t>
      </w:r>
    </w:p>
    <w:p w:rsidR="00F50D75" w:rsidRDefault="00F50D75">
      <w:pPr>
        <w:pStyle w:val="ConsPlusNormal"/>
        <w:spacing w:before="220"/>
        <w:ind w:firstLine="540"/>
        <w:jc w:val="both"/>
      </w:pPr>
      <w:r>
        <w:t>4) способ определения поставщика (подрядчика, исполнителя) - Аукцион;</w:t>
      </w:r>
    </w:p>
    <w:p w:rsidR="00F50D75" w:rsidRDefault="00F50D75">
      <w:pPr>
        <w:pStyle w:val="ConsPlusNormal"/>
        <w:spacing w:before="220"/>
        <w:ind w:firstLine="540"/>
        <w:jc w:val="both"/>
      </w:pPr>
      <w:r>
        <w:t>5) документация об аукционе от 15.04.2021 утверждена Начальником ГУО администрации г. Черногорска...;</w:t>
      </w:r>
    </w:p>
    <w:p w:rsidR="00F50D75" w:rsidRDefault="00F50D75">
      <w:pPr>
        <w:pStyle w:val="ConsPlusNormal"/>
        <w:spacing w:before="220"/>
        <w:ind w:firstLine="540"/>
        <w:jc w:val="both"/>
      </w:pPr>
      <w:r>
        <w:t>6) дата и время начала подачи заявок 16.04.2021 10:12;</w:t>
      </w:r>
    </w:p>
    <w:p w:rsidR="00F50D75" w:rsidRDefault="00F50D75">
      <w:pPr>
        <w:pStyle w:val="ConsPlusNormal"/>
        <w:spacing w:before="220"/>
        <w:ind w:firstLine="540"/>
        <w:jc w:val="both"/>
      </w:pPr>
      <w:r>
        <w:t>7) дата и время окончания подачи заявок 26.04.2021 10:00;</w:t>
      </w:r>
    </w:p>
    <w:p w:rsidR="00F50D75" w:rsidRDefault="00F50D75">
      <w:pPr>
        <w:pStyle w:val="ConsPlusNormal"/>
        <w:spacing w:before="220"/>
        <w:ind w:firstLine="540"/>
        <w:jc w:val="both"/>
      </w:pPr>
      <w:r>
        <w:t>8) дата окончания срока рассмотрения первых частей заявок 27.04.2021;</w:t>
      </w:r>
    </w:p>
    <w:p w:rsidR="00F50D75" w:rsidRDefault="00F50D75">
      <w:pPr>
        <w:pStyle w:val="ConsPlusNormal"/>
        <w:spacing w:before="220"/>
        <w:ind w:firstLine="540"/>
        <w:jc w:val="both"/>
      </w:pPr>
      <w:r>
        <w:t>9) дата проведения аукциона 28.04.2021;</w:t>
      </w:r>
    </w:p>
    <w:p w:rsidR="00F50D75" w:rsidRDefault="00F50D75">
      <w:pPr>
        <w:pStyle w:val="ConsPlusNormal"/>
        <w:spacing w:before="220"/>
        <w:ind w:firstLine="540"/>
        <w:jc w:val="both"/>
      </w:pPr>
      <w:r>
        <w:t>10) на участие в Аукционе подано 7 заявок участников закупки, одна из которых комиссией Заказчика правомерно признана несоответствующей требованиям аукционной документации ввиду неуказания конкретной характеристики товара.</w:t>
      </w:r>
    </w:p>
    <w:p w:rsidR="00F50D75" w:rsidRDefault="00F50D75">
      <w:pPr>
        <w:pStyle w:val="ConsPlusNormal"/>
        <w:spacing w:before="220"/>
        <w:ind w:firstLine="540"/>
        <w:jc w:val="both"/>
      </w:pPr>
      <w:r>
        <w:t>11) в период проведения Аукциона предложение о цене контракта подано от 4 участников Аукциона, последнее предложение - 1 633 685, 74 руб. (снижение 16,00% от НМЦК);</w:t>
      </w:r>
    </w:p>
    <w:p w:rsidR="00F50D75" w:rsidRDefault="00F50D75">
      <w:pPr>
        <w:pStyle w:val="ConsPlusNormal"/>
        <w:spacing w:before="220"/>
        <w:ind w:firstLine="540"/>
        <w:jc w:val="both"/>
      </w:pPr>
      <w:r>
        <w:t>12) на момент рассмотрения жалобы Протокол подведения итогов в ЕИС не размещен.</w:t>
      </w:r>
    </w:p>
    <w:p w:rsidR="00F50D75" w:rsidRDefault="00F50D75">
      <w:pPr>
        <w:pStyle w:val="ConsPlusNormal"/>
        <w:spacing w:before="220"/>
        <w:ind w:firstLine="540"/>
        <w:jc w:val="both"/>
      </w:pPr>
      <w:r>
        <w:t xml:space="preserve">Согласно </w:t>
      </w:r>
      <w:hyperlink r:id="rId8" w:history="1">
        <w:r>
          <w:rPr>
            <w:color w:val="0000FF"/>
          </w:rPr>
          <w:t>части 1 статьи 64</w:t>
        </w:r>
      </w:hyperlink>
      <w:r>
        <w:t xml:space="preserve"> Закона о контрактной системе документация об электронном аукционе должна содержать информацию, указанную в извещении о проведении такого аукциона.</w:t>
      </w:r>
    </w:p>
    <w:p w:rsidR="00F50D75" w:rsidRDefault="00F50D75">
      <w:pPr>
        <w:pStyle w:val="ConsPlusNormal"/>
        <w:spacing w:before="220"/>
        <w:ind w:firstLine="540"/>
        <w:jc w:val="both"/>
      </w:pPr>
      <w:hyperlink r:id="rId9" w:history="1">
        <w:r>
          <w:rPr>
            <w:color w:val="0000FF"/>
          </w:rPr>
          <w:t>Пунктом 10 статьи 42</w:t>
        </w:r>
      </w:hyperlink>
      <w:r>
        <w:t xml:space="preserve"> Закона о контрактной системе установлено, что в извещении об осуществлении закупки должна содержаться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0" w:history="1">
        <w:r>
          <w:rPr>
            <w:color w:val="0000FF"/>
          </w:rPr>
          <w:t>статьей 14</w:t>
        </w:r>
      </w:hyperlink>
      <w:r>
        <w:t xml:space="preserve"> Закона о контрактной системе.</w:t>
      </w:r>
    </w:p>
    <w:p w:rsidR="00F50D75" w:rsidRDefault="00F50D75">
      <w:pPr>
        <w:pStyle w:val="ConsPlusNormal"/>
        <w:spacing w:before="220"/>
        <w:ind w:firstLine="540"/>
        <w:jc w:val="both"/>
      </w:pPr>
      <w:r>
        <w:t xml:space="preserve">Согласно </w:t>
      </w:r>
      <w:hyperlink r:id="rId11" w:history="1">
        <w:r>
          <w:rPr>
            <w:color w:val="0000FF"/>
          </w:rPr>
          <w:t>части 3 статьи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w:t>
      </w:r>
      <w:r>
        <w:lastRenderedPageBreak/>
        <w:t>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F50D75" w:rsidRDefault="00F50D75">
      <w:pPr>
        <w:pStyle w:val="ConsPlusNormal"/>
        <w:spacing w:before="220"/>
        <w:ind w:firstLine="540"/>
        <w:jc w:val="both"/>
      </w:pPr>
      <w:hyperlink r:id="rId12" w:history="1">
        <w:r>
          <w:rPr>
            <w:color w:val="0000FF"/>
          </w:rPr>
          <w:t>Частью 1</w:t>
        </w:r>
      </w:hyperlink>
      <w:r>
        <w:t xml:space="preserve"> Постановления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Правительства N 616)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w:t>
      </w:r>
    </w:p>
    <w:p w:rsidR="00F50D75" w:rsidRDefault="00F50D75">
      <w:pPr>
        <w:pStyle w:val="ConsPlusNormal"/>
        <w:spacing w:before="220"/>
        <w:ind w:firstLine="540"/>
        <w:jc w:val="both"/>
      </w:pPr>
      <w:r>
        <w:t xml:space="preserve">Приложение </w:t>
      </w:r>
      <w:hyperlink r:id="rId13" w:history="1">
        <w:r>
          <w:rPr>
            <w:color w:val="0000FF"/>
          </w:rPr>
          <w:t>Постановления</w:t>
        </w:r>
      </w:hyperlink>
      <w:r>
        <w:t xml:space="preserve"> Правительства N 616 содержит перечень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w:t>
      </w:r>
    </w:p>
    <w:p w:rsidR="00F50D75" w:rsidRDefault="00F50D75">
      <w:pPr>
        <w:pStyle w:val="ConsPlusNormal"/>
        <w:spacing w:before="220"/>
        <w:ind w:firstLine="540"/>
        <w:jc w:val="both"/>
      </w:pPr>
      <w:r>
        <w:t xml:space="preserve">Согласно </w:t>
      </w:r>
      <w:hyperlink r:id="rId14" w:history="1">
        <w:r>
          <w:rPr>
            <w:color w:val="0000FF"/>
          </w:rPr>
          <w:t>подпункту "б" пункта 3</w:t>
        </w:r>
      </w:hyperlink>
      <w:r>
        <w:t xml:space="preserve"> Постановления Правительства N 616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в частности, не распространяется на закупку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1 - 7, 124 и 125 перечня).</w:t>
      </w:r>
    </w:p>
    <w:p w:rsidR="00F50D75" w:rsidRDefault="00F50D75">
      <w:pPr>
        <w:pStyle w:val="ConsPlusNormal"/>
        <w:spacing w:before="220"/>
        <w:ind w:firstLine="540"/>
        <w:jc w:val="both"/>
      </w:pPr>
      <w:r>
        <w:t xml:space="preserve">Согласно </w:t>
      </w:r>
      <w:hyperlink r:id="rId15" w:history="1">
        <w:r>
          <w:rPr>
            <w:color w:val="0000FF"/>
          </w:rPr>
          <w:t>Письма</w:t>
        </w:r>
      </w:hyperlink>
      <w:r>
        <w:t xml:space="preserve"> Минпромторга России от 08.07.2020 N 47475/12 "О реализации Постановлений Правительства РФ от 30.04.2020 N 616 и N 617" и </w:t>
      </w:r>
      <w:hyperlink r:id="rId16" w:history="1">
        <w:r>
          <w:rPr>
            <w:color w:val="0000FF"/>
          </w:rPr>
          <w:t>Письма</w:t>
        </w:r>
      </w:hyperlink>
      <w:r>
        <w:t xml:space="preserve"> Минпромторга России от 24.07.2020 N ПГ-12-9638 "О реализации Постановления Правительства РФ от 30.04.2020 N 616" под совокупностью товаров применительно к Постановлению N 616 следует понимать те товары, которые соответствуют одному коду Общероссийского классификатора продукции по видам экономической деятельности ОК 034-2014 (КПЕС 2008) (далее - ОКПД 2).</w:t>
      </w:r>
    </w:p>
    <w:p w:rsidR="00F50D75" w:rsidRDefault="00F50D75">
      <w:pPr>
        <w:pStyle w:val="ConsPlusNormal"/>
        <w:spacing w:before="220"/>
        <w:ind w:firstLine="540"/>
        <w:jc w:val="both"/>
      </w:pPr>
      <w:r>
        <w:t>Также согласно позиции Минпроторга России что если предметом одного контракта являются промышленные товары, включенные в перечень к постановлению N 616 и относящиеся к разным кодам ОКПД 2, то неприменение запрета по основанию, предусмотренному подпунктом "б" пункта 3 постановления N 616, устанавливается к каждому такому товару по отдельности.</w:t>
      </w:r>
    </w:p>
    <w:p w:rsidR="00F50D75" w:rsidRDefault="00F50D75">
      <w:pPr>
        <w:pStyle w:val="ConsPlusNormal"/>
        <w:spacing w:before="220"/>
        <w:ind w:firstLine="540"/>
        <w:jc w:val="both"/>
      </w:pPr>
      <w:r>
        <w:t>Комиссия Хакасского УФАС России изучив материалы дела в полном объеме приходит к следующим выводам.</w:t>
      </w:r>
    </w:p>
    <w:p w:rsidR="00F50D75" w:rsidRDefault="00F50D75">
      <w:pPr>
        <w:pStyle w:val="ConsPlusNormal"/>
        <w:spacing w:before="220"/>
        <w:ind w:firstLine="540"/>
        <w:jc w:val="both"/>
      </w:pPr>
      <w:r>
        <w:t>В перечень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входит, в том числе код 31.01.1 - Мебель для офисов и предприятий торговли.</w:t>
      </w:r>
    </w:p>
    <w:p w:rsidR="00F50D75" w:rsidRDefault="00F50D75">
      <w:pPr>
        <w:pStyle w:val="ConsPlusNormal"/>
        <w:spacing w:before="220"/>
        <w:ind w:firstLine="540"/>
        <w:jc w:val="both"/>
      </w:pPr>
      <w:r>
        <w:t xml:space="preserve">Согласно извещения и аукционной документации Заказчиком установлен запрет в соответствии с </w:t>
      </w:r>
      <w:hyperlink r:id="rId17" w:history="1">
        <w:r>
          <w:rPr>
            <w:color w:val="0000FF"/>
          </w:rPr>
          <w:t>Постановлением</w:t>
        </w:r>
      </w:hyperlink>
      <w:r>
        <w:t xml:space="preserve"> Правительства N 616, поскольку в отношении приобретаемых товаров применены следующие коды ОКПД 2:</w:t>
      </w:r>
    </w:p>
    <w:p w:rsidR="00F50D75" w:rsidRDefault="00F50D75">
      <w:pPr>
        <w:pStyle w:val="ConsPlusNormal"/>
        <w:spacing w:before="220"/>
        <w:ind w:firstLine="540"/>
        <w:jc w:val="both"/>
      </w:pPr>
      <w:r>
        <w:t>1) 31.01.12.121 - Столы детские деревянные для дошкольных учреждений;</w:t>
      </w:r>
    </w:p>
    <w:p w:rsidR="00F50D75" w:rsidRDefault="00F50D75">
      <w:pPr>
        <w:pStyle w:val="ConsPlusNormal"/>
        <w:spacing w:before="220"/>
        <w:ind w:firstLine="540"/>
        <w:jc w:val="both"/>
      </w:pPr>
      <w:r>
        <w:t>2) 31.01.11.150 - Мебель для сидения, преимущественно с металлическим каркасом;</w:t>
      </w:r>
    </w:p>
    <w:p w:rsidR="00F50D75" w:rsidRDefault="00F50D75">
      <w:pPr>
        <w:pStyle w:val="ConsPlusNormal"/>
        <w:spacing w:before="220"/>
        <w:ind w:firstLine="540"/>
        <w:jc w:val="both"/>
      </w:pPr>
      <w:r>
        <w:lastRenderedPageBreak/>
        <w:t>3) 31.01.12.160 - Мебель для сидения, преимущественно с деревянным каркасом;</w:t>
      </w:r>
    </w:p>
    <w:p w:rsidR="00F50D75" w:rsidRDefault="00F50D75">
      <w:pPr>
        <w:pStyle w:val="ConsPlusNormal"/>
        <w:spacing w:before="220"/>
        <w:ind w:firstLine="540"/>
        <w:jc w:val="both"/>
      </w:pPr>
      <w:r>
        <w:t>4) 31.01.12.131 - Шкафы для одежды деревянные;</w:t>
      </w:r>
    </w:p>
    <w:p w:rsidR="00F50D75" w:rsidRDefault="00F50D75">
      <w:pPr>
        <w:pStyle w:val="ConsPlusNormal"/>
        <w:spacing w:before="220"/>
        <w:ind w:firstLine="540"/>
        <w:jc w:val="both"/>
      </w:pPr>
      <w:r>
        <w:t>5) 31.01.12.139 - Шкафы деревянные прочие.</w:t>
      </w:r>
    </w:p>
    <w:p w:rsidR="00F50D75" w:rsidRDefault="00F50D75">
      <w:pPr>
        <w:pStyle w:val="ConsPlusNormal"/>
        <w:spacing w:before="220"/>
        <w:ind w:firstLine="540"/>
        <w:jc w:val="both"/>
      </w:pPr>
      <w:r>
        <w:t>Стоит отметить, что согласно Общероссийскому классификатору продукции по видам экономической деятельности ОК 034-2014 (КПЕС 2008) (утв. Приказом Росстандарта от 31.01.2014 N 14-ст) в ОКПД 2 использованы иерархический метод классификации и последовательный метод кодирования. Код состоит из 2 - 9 цифровых знаков, и его структура может быть представлена в следующем виде:</w:t>
      </w:r>
    </w:p>
    <w:p w:rsidR="00F50D75" w:rsidRDefault="00F50D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6"/>
        <w:gridCol w:w="4162"/>
      </w:tblGrid>
      <w:tr w:rsidR="00F50D75">
        <w:tc>
          <w:tcPr>
            <w:tcW w:w="2496" w:type="dxa"/>
          </w:tcPr>
          <w:p w:rsidR="00F50D75" w:rsidRDefault="00F50D75">
            <w:pPr>
              <w:pStyle w:val="ConsPlusNormal"/>
            </w:pPr>
            <w:r>
              <w:t>XX</w:t>
            </w:r>
          </w:p>
        </w:tc>
        <w:tc>
          <w:tcPr>
            <w:tcW w:w="4162" w:type="dxa"/>
          </w:tcPr>
          <w:p w:rsidR="00F50D75" w:rsidRDefault="00F50D75">
            <w:pPr>
              <w:pStyle w:val="ConsPlusNormal"/>
            </w:pPr>
            <w:r>
              <w:t>класс</w:t>
            </w:r>
          </w:p>
        </w:tc>
      </w:tr>
      <w:tr w:rsidR="00F50D75">
        <w:tc>
          <w:tcPr>
            <w:tcW w:w="2496" w:type="dxa"/>
          </w:tcPr>
          <w:p w:rsidR="00F50D75" w:rsidRDefault="00F50D75">
            <w:pPr>
              <w:pStyle w:val="ConsPlusNormal"/>
            </w:pPr>
            <w:r>
              <w:t>XX.X</w:t>
            </w:r>
          </w:p>
        </w:tc>
        <w:tc>
          <w:tcPr>
            <w:tcW w:w="4162" w:type="dxa"/>
          </w:tcPr>
          <w:p w:rsidR="00F50D75" w:rsidRDefault="00F50D75">
            <w:pPr>
              <w:pStyle w:val="ConsPlusNormal"/>
            </w:pPr>
            <w:r>
              <w:t>подкласс</w:t>
            </w:r>
          </w:p>
        </w:tc>
      </w:tr>
      <w:tr w:rsidR="00F50D75">
        <w:tc>
          <w:tcPr>
            <w:tcW w:w="2496" w:type="dxa"/>
          </w:tcPr>
          <w:p w:rsidR="00F50D75" w:rsidRDefault="00F50D75">
            <w:pPr>
              <w:pStyle w:val="ConsPlusNormal"/>
            </w:pPr>
            <w:r>
              <w:t>XX.XX</w:t>
            </w:r>
          </w:p>
        </w:tc>
        <w:tc>
          <w:tcPr>
            <w:tcW w:w="4162" w:type="dxa"/>
          </w:tcPr>
          <w:p w:rsidR="00F50D75" w:rsidRDefault="00F50D75">
            <w:pPr>
              <w:pStyle w:val="ConsPlusNormal"/>
            </w:pPr>
            <w:r>
              <w:t>группа</w:t>
            </w:r>
          </w:p>
        </w:tc>
      </w:tr>
      <w:tr w:rsidR="00F50D75">
        <w:tc>
          <w:tcPr>
            <w:tcW w:w="2496" w:type="dxa"/>
          </w:tcPr>
          <w:p w:rsidR="00F50D75" w:rsidRDefault="00F50D75">
            <w:pPr>
              <w:pStyle w:val="ConsPlusNormal"/>
            </w:pPr>
            <w:r>
              <w:t>XX.XX.X</w:t>
            </w:r>
          </w:p>
        </w:tc>
        <w:tc>
          <w:tcPr>
            <w:tcW w:w="4162" w:type="dxa"/>
          </w:tcPr>
          <w:p w:rsidR="00F50D75" w:rsidRDefault="00F50D75">
            <w:pPr>
              <w:pStyle w:val="ConsPlusNormal"/>
            </w:pPr>
            <w:r>
              <w:t>подгруппа</w:t>
            </w:r>
          </w:p>
        </w:tc>
      </w:tr>
      <w:tr w:rsidR="00F50D75">
        <w:tc>
          <w:tcPr>
            <w:tcW w:w="2496" w:type="dxa"/>
          </w:tcPr>
          <w:p w:rsidR="00F50D75" w:rsidRDefault="00F50D75">
            <w:pPr>
              <w:pStyle w:val="ConsPlusNormal"/>
            </w:pPr>
            <w:r>
              <w:t>XX.XX.XX</w:t>
            </w:r>
          </w:p>
        </w:tc>
        <w:tc>
          <w:tcPr>
            <w:tcW w:w="4162" w:type="dxa"/>
          </w:tcPr>
          <w:p w:rsidR="00F50D75" w:rsidRDefault="00F50D75">
            <w:pPr>
              <w:pStyle w:val="ConsPlusNormal"/>
            </w:pPr>
            <w:r>
              <w:t>вид</w:t>
            </w:r>
          </w:p>
        </w:tc>
      </w:tr>
      <w:tr w:rsidR="00F50D75">
        <w:tc>
          <w:tcPr>
            <w:tcW w:w="2496" w:type="dxa"/>
          </w:tcPr>
          <w:p w:rsidR="00F50D75" w:rsidRDefault="00F50D75">
            <w:pPr>
              <w:pStyle w:val="ConsPlusNormal"/>
            </w:pPr>
            <w:r>
              <w:t>XX.XX.XX.XX0</w:t>
            </w:r>
          </w:p>
        </w:tc>
        <w:tc>
          <w:tcPr>
            <w:tcW w:w="4162" w:type="dxa"/>
          </w:tcPr>
          <w:p w:rsidR="00F50D75" w:rsidRDefault="00F50D75">
            <w:pPr>
              <w:pStyle w:val="ConsPlusNormal"/>
            </w:pPr>
            <w:r>
              <w:t>категория</w:t>
            </w:r>
          </w:p>
        </w:tc>
      </w:tr>
      <w:tr w:rsidR="00F50D75">
        <w:tc>
          <w:tcPr>
            <w:tcW w:w="2496" w:type="dxa"/>
          </w:tcPr>
          <w:p w:rsidR="00F50D75" w:rsidRDefault="00F50D75">
            <w:pPr>
              <w:pStyle w:val="ConsPlusNormal"/>
            </w:pPr>
            <w:r>
              <w:t>XX.XX.XX.XXX</w:t>
            </w:r>
          </w:p>
        </w:tc>
        <w:tc>
          <w:tcPr>
            <w:tcW w:w="4162" w:type="dxa"/>
          </w:tcPr>
          <w:p w:rsidR="00F50D75" w:rsidRDefault="00F50D75">
            <w:pPr>
              <w:pStyle w:val="ConsPlusNormal"/>
            </w:pPr>
            <w:r>
              <w:t>подкатегория</w:t>
            </w:r>
          </w:p>
        </w:tc>
      </w:tr>
    </w:tbl>
    <w:p w:rsidR="00F50D75" w:rsidRDefault="00F50D75">
      <w:pPr>
        <w:pStyle w:val="ConsPlusNormal"/>
        <w:ind w:firstLine="540"/>
        <w:jc w:val="both"/>
      </w:pPr>
    </w:p>
    <w:p w:rsidR="00F50D75" w:rsidRDefault="00F50D75">
      <w:pPr>
        <w:pStyle w:val="ConsPlusNormal"/>
        <w:ind w:firstLine="540"/>
        <w:jc w:val="both"/>
      </w:pPr>
      <w:r>
        <w:t xml:space="preserve">Таким образом, заказчиком правомерно применен запрет в соответствии с </w:t>
      </w:r>
      <w:hyperlink r:id="rId18" w:history="1">
        <w:r>
          <w:rPr>
            <w:color w:val="0000FF"/>
          </w:rPr>
          <w:t>Постановлением</w:t>
        </w:r>
      </w:hyperlink>
      <w:r>
        <w:t xml:space="preserve"> Правительства N 616, поскольку код 31.01.1 указанный в Перечне </w:t>
      </w:r>
      <w:hyperlink r:id="rId19" w:history="1">
        <w:r>
          <w:rPr>
            <w:color w:val="0000FF"/>
          </w:rPr>
          <w:t>Постановления</w:t>
        </w:r>
      </w:hyperlink>
      <w:r>
        <w:t xml:space="preserve"> Правительства N 616 представляет собой подгруппу товаров (31.01.1) и включает в себя все входящие в эту подгруппу виды, категории и подкатегории товаров (31.01.12.121, 31.01.11.150, 31.01.12.160, 31.01.12.131, 31.01.12.139).</w:t>
      </w:r>
    </w:p>
    <w:p w:rsidR="00F50D75" w:rsidRDefault="00F50D75">
      <w:pPr>
        <w:pStyle w:val="ConsPlusNormal"/>
        <w:spacing w:before="220"/>
        <w:ind w:firstLine="540"/>
        <w:jc w:val="both"/>
      </w:pPr>
      <w:r>
        <w:t xml:space="preserve">В силу </w:t>
      </w:r>
      <w:hyperlink r:id="rId20" w:history="1">
        <w:r>
          <w:rPr>
            <w:color w:val="0000FF"/>
          </w:rPr>
          <w:t>части 9 статьи 105</w:t>
        </w:r>
      </w:hyperlink>
      <w:r>
        <w:t xml:space="preserve"> Закона о контрактной системе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50D75" w:rsidRDefault="00F50D75">
      <w:pPr>
        <w:pStyle w:val="ConsPlusNormal"/>
        <w:spacing w:before="220"/>
        <w:ind w:firstLine="540"/>
        <w:jc w:val="both"/>
      </w:pPr>
      <w:r>
        <w:t>Следовательно, бремя доказывания нарушения своих прав и законных интересов лежит на подателе жалобы. Вместе с тем, Заявителем не представлено документальных подтверждений обоснованности довода жалобы, в том числе доказательств того, каким образом действия Заказчика нарушают его права и законные интересы. Таким образом, жалоба Заявителя не обоснована.</w:t>
      </w:r>
    </w:p>
    <w:p w:rsidR="00F50D75" w:rsidRDefault="00F50D75">
      <w:pPr>
        <w:pStyle w:val="ConsPlusNormal"/>
        <w:spacing w:before="220"/>
        <w:ind w:firstLine="540"/>
        <w:jc w:val="both"/>
      </w:pPr>
      <w:r>
        <w:t>В результате проведения внеплановой проверки нарушений также установлено следующее.</w:t>
      </w:r>
    </w:p>
    <w:p w:rsidR="00F50D75" w:rsidRDefault="00F50D75">
      <w:pPr>
        <w:pStyle w:val="ConsPlusNormal"/>
        <w:spacing w:before="220"/>
        <w:ind w:firstLine="540"/>
        <w:jc w:val="both"/>
      </w:pPr>
      <w:r>
        <w:t xml:space="preserve">1. В соответствии с </w:t>
      </w:r>
      <w:hyperlink r:id="rId21" w:history="1">
        <w:r>
          <w:rPr>
            <w:color w:val="0000FF"/>
          </w:rPr>
          <w:t>частью 1 статьи 34</w:t>
        </w:r>
      </w:hyperlink>
      <w:r>
        <w:t xml:space="preserve">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w:t>
      </w:r>
      <w:hyperlink r:id="rId22" w:history="1">
        <w:r>
          <w:rPr>
            <w:color w:val="0000FF"/>
          </w:rPr>
          <w:t>законом</w:t>
        </w:r>
      </w:hyperlink>
      <w: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50D75" w:rsidRDefault="00F50D75">
      <w:pPr>
        <w:pStyle w:val="ConsPlusNormal"/>
        <w:spacing w:before="220"/>
        <w:ind w:firstLine="540"/>
        <w:jc w:val="both"/>
      </w:pPr>
      <w:hyperlink r:id="rId23" w:history="1">
        <w:r>
          <w:rPr>
            <w:color w:val="0000FF"/>
          </w:rPr>
          <w:t>Частью 11 статьи 34</w:t>
        </w:r>
      </w:hyperlink>
      <w:r>
        <w:t xml:space="preserve"> Закона о контрактной системе установлено, что для осуществления заказчиками закупок федеральные органы исполнительной власти, Государственная корпорация по атомной энергии "Р",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w:t>
      </w:r>
      <w:r>
        <w:lastRenderedPageBreak/>
        <w:t>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50D75" w:rsidRDefault="00F50D75">
      <w:pPr>
        <w:pStyle w:val="ConsPlusNormal"/>
        <w:spacing w:before="220"/>
        <w:ind w:firstLine="540"/>
        <w:jc w:val="both"/>
      </w:pPr>
      <w:hyperlink r:id="rId24" w:history="1">
        <w:r>
          <w:rPr>
            <w:color w:val="0000FF"/>
          </w:rPr>
          <w:t>Приказом</w:t>
        </w:r>
      </w:hyperlink>
      <w:r>
        <w:t xml:space="preserve"> Министерства промышленности и торговли Российской Федерации от 07.04.2020 N 1152 утвержден, в том числе типовой контракт на поставку мебели для офисов и предприятий торговли.</w:t>
      </w:r>
    </w:p>
    <w:p w:rsidR="00F50D75" w:rsidRDefault="00F50D75">
      <w:pPr>
        <w:pStyle w:val="ConsPlusNormal"/>
        <w:spacing w:before="220"/>
        <w:ind w:firstLine="540"/>
        <w:jc w:val="both"/>
      </w:pPr>
      <w:r>
        <w:t>Как указано ранее, Заказчиком применен код ОКПД 2 31.01.1 - Мебель для офисов и предприятий торговли.</w:t>
      </w:r>
    </w:p>
    <w:p w:rsidR="00F50D75" w:rsidRDefault="00F50D75">
      <w:pPr>
        <w:pStyle w:val="ConsPlusNormal"/>
        <w:spacing w:before="220"/>
        <w:ind w:firstLine="540"/>
        <w:jc w:val="both"/>
      </w:pPr>
      <w:r>
        <w:t>Вместе с тем, проект контракта сформирован заказчиком без учета типового контракта, утвержденного приказом Министерства промышленности и торговли Российской Федерации от 07.04.2020 N 1152.</w:t>
      </w:r>
    </w:p>
    <w:p w:rsidR="00F50D75" w:rsidRDefault="00F50D75">
      <w:pPr>
        <w:pStyle w:val="ConsPlusNormal"/>
        <w:spacing w:before="220"/>
        <w:ind w:firstLine="540"/>
        <w:jc w:val="both"/>
      </w:pPr>
      <w:r>
        <w:t>Так, например, типовой контракт содержит раздел "V. Качество товара", однако, в составе проекта контракта данный раздел отсутствует.</w:t>
      </w:r>
    </w:p>
    <w:p w:rsidR="00F50D75" w:rsidRDefault="00F50D75">
      <w:pPr>
        <w:pStyle w:val="ConsPlusNormal"/>
        <w:spacing w:before="220"/>
        <w:ind w:firstLine="540"/>
        <w:jc w:val="both"/>
      </w:pPr>
      <w:r>
        <w:t xml:space="preserve">Таким образом, поскольку в Проекте контракта Заказчиком не установлены Типовые условия контракта, Комиссия приходит к выводу, что Заказчиком не соблюдены положения Приказа N 1152, что является нарушением </w:t>
      </w:r>
      <w:hyperlink r:id="rId25" w:history="1">
        <w:r>
          <w:rPr>
            <w:color w:val="0000FF"/>
          </w:rPr>
          <w:t>части 11 статьи 34</w:t>
        </w:r>
      </w:hyperlink>
      <w:r>
        <w:t xml:space="preserve"> Закона о контрактной системе.</w:t>
      </w:r>
    </w:p>
    <w:p w:rsidR="00F50D75" w:rsidRDefault="00F50D75">
      <w:pPr>
        <w:pStyle w:val="ConsPlusNormal"/>
        <w:spacing w:before="220"/>
        <w:ind w:firstLine="540"/>
        <w:jc w:val="both"/>
      </w:pPr>
      <w:r>
        <w:t xml:space="preserve">Указанное нарушение содержит признаки состава административного правонарушения, ответственность за совершение, которого предусмотрена </w:t>
      </w:r>
      <w:hyperlink r:id="rId26" w:history="1">
        <w:r>
          <w:rPr>
            <w:color w:val="0000FF"/>
          </w:rPr>
          <w:t>частью 4.2 статьи 7.30</w:t>
        </w:r>
      </w:hyperlink>
      <w:r>
        <w:t xml:space="preserve"> КоАП РФ.</w:t>
      </w:r>
    </w:p>
    <w:p w:rsidR="00F50D75" w:rsidRDefault="00F50D75">
      <w:pPr>
        <w:pStyle w:val="ConsPlusNormal"/>
        <w:spacing w:before="220"/>
        <w:ind w:firstLine="540"/>
        <w:jc w:val="both"/>
      </w:pPr>
      <w:r>
        <w:t>2. К документации об электронном аукционе прилагается проект контракта, который является неотъемлемой частью этой документации (</w:t>
      </w:r>
      <w:hyperlink r:id="rId27" w:history="1">
        <w:r>
          <w:rPr>
            <w:color w:val="0000FF"/>
          </w:rPr>
          <w:t>часть 4 статьи 64</w:t>
        </w:r>
      </w:hyperlink>
      <w:r>
        <w:t xml:space="preserve"> Закона о контрактной системе).</w:t>
      </w:r>
    </w:p>
    <w:p w:rsidR="00F50D75" w:rsidRDefault="00F50D75">
      <w:pPr>
        <w:pStyle w:val="ConsPlusNormal"/>
        <w:spacing w:before="220"/>
        <w:ind w:firstLine="540"/>
        <w:jc w:val="both"/>
      </w:pPr>
      <w:r>
        <w:t xml:space="preserve">Согласно </w:t>
      </w:r>
      <w:hyperlink r:id="rId28" w:history="1">
        <w:r>
          <w:rPr>
            <w:color w:val="0000FF"/>
          </w:rPr>
          <w:t>части 4 статьи 34</w:t>
        </w:r>
      </w:hyperlink>
      <w:r>
        <w:t xml:space="preserve">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50D75" w:rsidRDefault="00F50D75">
      <w:pPr>
        <w:pStyle w:val="ConsPlusNormal"/>
        <w:spacing w:before="220"/>
        <w:ind w:firstLine="540"/>
        <w:jc w:val="both"/>
      </w:pPr>
      <w:r>
        <w:t xml:space="preserve">В соответствии с </w:t>
      </w:r>
      <w:hyperlink r:id="rId29" w:history="1">
        <w:r>
          <w:rPr>
            <w:color w:val="0000FF"/>
          </w:rPr>
          <w:t>частью 8 статьи 34</w:t>
        </w:r>
      </w:hyperlink>
      <w:r>
        <w:t xml:space="preserve">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50D75" w:rsidRDefault="00F50D75">
      <w:pPr>
        <w:pStyle w:val="ConsPlusNormal"/>
        <w:spacing w:before="220"/>
        <w:ind w:firstLine="540"/>
        <w:jc w:val="both"/>
      </w:pPr>
      <w:r>
        <w:t xml:space="preserve">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утверждены Постановлением Правительства Российской Федерации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w:t>
      </w:r>
      <w:r>
        <w:lastRenderedPageBreak/>
        <w:t>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N 1042).</w:t>
      </w:r>
    </w:p>
    <w:p w:rsidR="00F50D75" w:rsidRDefault="00F50D75">
      <w:pPr>
        <w:pStyle w:val="ConsPlusNormal"/>
        <w:spacing w:before="220"/>
        <w:ind w:firstLine="540"/>
        <w:jc w:val="both"/>
      </w:pPr>
      <w:r>
        <w:t>Пунктом 5 вышеназванных Правил предусмотрено, что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50D75" w:rsidRDefault="00F50D75">
      <w:pPr>
        <w:pStyle w:val="ConsPlusNormal"/>
        <w:spacing w:before="220"/>
        <w:ind w:firstLine="540"/>
        <w:jc w:val="both"/>
      </w:pPr>
      <w:r>
        <w:t>а) в случае, если цена контракта не превышает начальную (максимальную) цену контракта:</w:t>
      </w:r>
    </w:p>
    <w:p w:rsidR="00F50D75" w:rsidRDefault="00F50D75">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F50D75" w:rsidRDefault="00F50D75">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F50D75" w:rsidRDefault="00F50D75">
      <w:pPr>
        <w:pStyle w:val="ConsPlusNormal"/>
        <w:spacing w:before="22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F50D75" w:rsidRDefault="00F50D75">
      <w:pPr>
        <w:pStyle w:val="ConsPlusNormal"/>
        <w:spacing w:before="220"/>
        <w:ind w:firstLine="540"/>
        <w:jc w:val="both"/>
      </w:pPr>
      <w:r>
        <w:t>б) в случае, если цена контракта превышает начальную (максимальную) цену контракта:</w:t>
      </w:r>
    </w:p>
    <w:p w:rsidR="00F50D75" w:rsidRDefault="00F50D75">
      <w:pPr>
        <w:pStyle w:val="ConsPlusNormal"/>
        <w:spacing w:before="220"/>
        <w:ind w:firstLine="540"/>
        <w:jc w:val="both"/>
      </w:pPr>
      <w:r>
        <w:t>10 процентов цены контракта, если цена контракта не превышает 3 млн. рублей;</w:t>
      </w:r>
    </w:p>
    <w:p w:rsidR="00F50D75" w:rsidRDefault="00F50D75">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F50D75" w:rsidRDefault="00F50D75">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F50D75" w:rsidRDefault="00F50D75">
      <w:pPr>
        <w:pStyle w:val="ConsPlusNormal"/>
        <w:spacing w:before="220"/>
        <w:ind w:firstLine="540"/>
        <w:jc w:val="both"/>
      </w:pPr>
      <w:r>
        <w:t>В силу пункта 6 Правил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50D75" w:rsidRDefault="00F50D75">
      <w:pPr>
        <w:pStyle w:val="ConsPlusNormal"/>
        <w:spacing w:before="220"/>
        <w:ind w:firstLine="540"/>
        <w:jc w:val="both"/>
      </w:pPr>
      <w:r>
        <w:t>а) 1000 рублей, если цена контракта не превышает 3 млн. рублей;</w:t>
      </w:r>
    </w:p>
    <w:p w:rsidR="00F50D75" w:rsidRDefault="00F50D75">
      <w:pPr>
        <w:pStyle w:val="ConsPlusNormal"/>
        <w:spacing w:before="220"/>
        <w:ind w:firstLine="540"/>
        <w:jc w:val="both"/>
      </w:pPr>
      <w:r>
        <w:t>б) 5000 рублей, если цена контракта составляет от 3 млн. рублей до 50 млн. рублей (включительно);</w:t>
      </w:r>
    </w:p>
    <w:p w:rsidR="00F50D75" w:rsidRDefault="00F50D75">
      <w:pPr>
        <w:pStyle w:val="ConsPlusNormal"/>
        <w:spacing w:before="220"/>
        <w:ind w:firstLine="540"/>
        <w:jc w:val="both"/>
      </w:pPr>
      <w:r>
        <w:t>в) 10000 рублей, если цена контракта составляет от 50 млн. рублей до 100 млн. рублей (включительно);</w:t>
      </w:r>
    </w:p>
    <w:p w:rsidR="00F50D75" w:rsidRDefault="00F50D75">
      <w:pPr>
        <w:pStyle w:val="ConsPlusNormal"/>
        <w:spacing w:before="220"/>
        <w:ind w:firstLine="540"/>
        <w:jc w:val="both"/>
      </w:pPr>
      <w:r>
        <w:t>г) 100000 рублей, если цена контракта превышает 100 млн. рублей.</w:t>
      </w:r>
    </w:p>
    <w:p w:rsidR="00F50D75" w:rsidRDefault="00F50D75">
      <w:pPr>
        <w:pStyle w:val="ConsPlusNormal"/>
        <w:spacing w:before="220"/>
        <w:ind w:firstLine="540"/>
        <w:jc w:val="both"/>
      </w:pPr>
      <w:r>
        <w:t>Следовательно, Заказчик, принимая во внимание, что при заключении и исполнении контракта изменение его условий не допускается (</w:t>
      </w:r>
      <w:hyperlink r:id="rId30" w:history="1">
        <w:r>
          <w:rPr>
            <w:color w:val="0000FF"/>
          </w:rPr>
          <w:t>часть 2 статьи 34</w:t>
        </w:r>
      </w:hyperlink>
      <w:r>
        <w:t xml:space="preserve"> Закона о контрактной системе), должен предусмотреть в проекте контракта все возможные случаи применения штрафных санкций, в том числе и по пунктам 5 и 6 Правил.</w:t>
      </w:r>
    </w:p>
    <w:p w:rsidR="00F50D75" w:rsidRDefault="00F50D75">
      <w:pPr>
        <w:pStyle w:val="ConsPlusNormal"/>
        <w:spacing w:before="220"/>
        <w:ind w:firstLine="540"/>
        <w:jc w:val="both"/>
      </w:pPr>
      <w:r>
        <w:t xml:space="preserve">Таким образом, ответственность за каждый факт неисполнения или ненадлежащего </w:t>
      </w:r>
      <w:r>
        <w:lastRenderedPageBreak/>
        <w:t xml:space="preserve">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и ответственность за каждый факт неисполнения или ненадлежащего исполнения поставщиком обязательства, которое не имеет стоимостного выражения не установлена Заказчиком в нарушение </w:t>
      </w:r>
      <w:hyperlink r:id="rId31" w:history="1">
        <w:r>
          <w:rPr>
            <w:color w:val="0000FF"/>
          </w:rPr>
          <w:t>части 8 статьи 34</w:t>
        </w:r>
      </w:hyperlink>
      <w:r>
        <w:t xml:space="preserve"> Закона о контрактной системе и содержит признаки состава административного правонарушения, предусмотренного </w:t>
      </w:r>
      <w:hyperlink r:id="rId32" w:history="1">
        <w:r>
          <w:rPr>
            <w:color w:val="0000FF"/>
          </w:rPr>
          <w:t>частью 4.2 статьи 7.30</w:t>
        </w:r>
      </w:hyperlink>
      <w:r>
        <w:t xml:space="preserve"> КоАП РФ.</w:t>
      </w:r>
    </w:p>
    <w:p w:rsidR="00F50D75" w:rsidRDefault="00F50D75">
      <w:pPr>
        <w:pStyle w:val="ConsPlusNormal"/>
        <w:spacing w:before="220"/>
        <w:ind w:firstLine="540"/>
        <w:jc w:val="both"/>
      </w:pPr>
      <w:r>
        <w:t xml:space="preserve">3. Согласно части 6 статьи 23 Закона о контрактной системе </w:t>
      </w:r>
      <w:hyperlink r:id="rId33" w:history="1">
        <w:r>
          <w:rPr>
            <w:color w:val="0000FF"/>
          </w:rPr>
          <w:t>Постановлением</w:t>
        </w:r>
      </w:hyperlink>
      <w:r>
        <w:t xml:space="preserve">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Постановление N 145) утверждены в том числе Правила использования каталога товаров, работ, услуг для обеспечения государственных и муниципальных нужд (далее - Правила).</w:t>
      </w:r>
    </w:p>
    <w:p w:rsidR="00F50D75" w:rsidRDefault="00F50D75">
      <w:pPr>
        <w:pStyle w:val="ConsPlusNormal"/>
        <w:spacing w:before="220"/>
        <w:ind w:firstLine="540"/>
        <w:jc w:val="both"/>
      </w:pPr>
      <w:r>
        <w:t>КТРУ используется заказчиками в целях обеспечения применения информации о товарах, работах, услугах, описания объектов закупки, которое включается в извещение об осуществлении закупки, приглашение и документацию о закупке (пункт 2 Правил).</w:t>
      </w:r>
    </w:p>
    <w:p w:rsidR="00F50D75" w:rsidRDefault="00F50D75">
      <w:pPr>
        <w:pStyle w:val="ConsPlusNormal"/>
        <w:spacing w:before="220"/>
        <w:ind w:firstLine="540"/>
        <w:jc w:val="both"/>
      </w:pPr>
      <w:r>
        <w:t xml:space="preserve">Согласно пункта 4 Правил, Заказчики обязаны применять информацию, включенную в позицию каталога в соответствии с </w:t>
      </w:r>
      <w:hyperlink r:id="rId34" w:history="1">
        <w:r>
          <w:rPr>
            <w:color w:val="0000FF"/>
          </w:rPr>
          <w:t>подпунктами "б"</w:t>
        </w:r>
      </w:hyperlink>
      <w:r>
        <w:t xml:space="preserve"> - </w:t>
      </w:r>
      <w:hyperlink r:id="rId35" w:history="1">
        <w:r>
          <w:rPr>
            <w:color w:val="0000FF"/>
          </w:rPr>
          <w:t>"г"</w:t>
        </w:r>
      </w:hyperlink>
      <w:r>
        <w:t xml:space="preserve"> и </w:t>
      </w:r>
      <w:hyperlink r:id="rId36" w:history="1">
        <w:r>
          <w:rPr>
            <w:color w:val="0000FF"/>
          </w:rPr>
          <w:t>"е"</w:t>
        </w:r>
      </w:hyperlink>
      <w:r>
        <w:t xml:space="preserve"> - </w:t>
      </w:r>
      <w:hyperlink r:id="rId37" w:history="1">
        <w:r>
          <w:rPr>
            <w:color w:val="0000FF"/>
          </w:rPr>
          <w:t>"з" пункта 10</w:t>
        </w:r>
      </w:hyperlink>
      <w: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 Постановлением Правительства Российской Федерации от 8 февраля 2017 г. N 145,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 а) наименование товара, работы, услуги; б) единицы измерения количества товара, объема выполняемой работы, оказываемой услуги (при наличии); в) описание товара, работы, услуги (при наличии такого описания в позиции).</w:t>
      </w:r>
    </w:p>
    <w:p w:rsidR="00F50D75" w:rsidRDefault="00F50D75">
      <w:pPr>
        <w:pStyle w:val="ConsPlusNormal"/>
        <w:spacing w:before="220"/>
        <w:ind w:firstLine="540"/>
        <w:jc w:val="both"/>
      </w:pPr>
      <w:r>
        <w:t xml:space="preserve">В силу пункта 5 Правил,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8" w:history="1">
        <w:r>
          <w:rPr>
            <w:color w:val="0000FF"/>
          </w:rPr>
          <w:t>статьи 33</w:t>
        </w:r>
      </w:hyperlink>
      <w:r>
        <w:t xml:space="preserve"> Закона о контрактной системе, которые не предусмотрены в позиции каталога.</w:t>
      </w:r>
    </w:p>
    <w:p w:rsidR="00F50D75" w:rsidRDefault="00F50D75">
      <w:pPr>
        <w:pStyle w:val="ConsPlusNormal"/>
        <w:spacing w:before="220"/>
        <w:ind w:firstLine="540"/>
        <w:jc w:val="both"/>
      </w:pPr>
      <w:r>
        <w:t>Пунктом 6 Правил предусмотрено, что в случае предоставления дополнительной информации, предусмотренной пунктом 5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F50D75" w:rsidRDefault="00F50D75">
      <w:pPr>
        <w:pStyle w:val="ConsPlusNormal"/>
        <w:spacing w:before="220"/>
        <w:ind w:firstLine="540"/>
        <w:jc w:val="both"/>
        <w:outlineLvl w:val="1"/>
      </w:pPr>
      <w:r>
        <w:t xml:space="preserve">Таким образом, в соответствии с </w:t>
      </w:r>
      <w:hyperlink r:id="rId39" w:history="1">
        <w:r>
          <w:rPr>
            <w:color w:val="0000FF"/>
          </w:rPr>
          <w:t>Законом</w:t>
        </w:r>
      </w:hyperlink>
      <w:r>
        <w:t xml:space="preserve"> о контрактной системе в документации о закупке заказчик самостоятельно определяет и описывает объект закупки исходя из имеющейся потребности, необходимости достижения результатов и эффективности закупки, при условии, что такие требования не влекут за собой ограничение количества участников закупки и предоставление каких-либо преимуществ определенным хозяйствующим субъектам.</w:t>
      </w:r>
    </w:p>
    <w:p w:rsidR="00F50D75" w:rsidRDefault="00F50D75">
      <w:pPr>
        <w:pStyle w:val="ConsPlusNormal"/>
        <w:spacing w:before="220"/>
        <w:ind w:firstLine="540"/>
        <w:jc w:val="both"/>
      </w:pPr>
      <w:r>
        <w:t xml:space="preserve">Дополнительно следует отметить, что сами по себе требования к характеристикам товара (поставляемому и используемому) устанавливаются Заказчиком в соответствии со </w:t>
      </w:r>
      <w:hyperlink r:id="rId40" w:history="1">
        <w:r>
          <w:rPr>
            <w:color w:val="0000FF"/>
          </w:rPr>
          <w:t>статьей 33</w:t>
        </w:r>
      </w:hyperlink>
      <w:r>
        <w:t xml:space="preserve"> Закона о контрактной системе и </w:t>
      </w:r>
      <w:hyperlink r:id="rId41" w:history="1">
        <w:r>
          <w:rPr>
            <w:color w:val="0000FF"/>
          </w:rPr>
          <w:t>Постановлением</w:t>
        </w:r>
      </w:hyperlink>
      <w:r>
        <w:t xml:space="preserve"> N 145 как для соблюдения интересов Заказчика путем обеспечения формирования надлежащего описания объекта закупки и дальнейшей возможности осуществления проверки качества товара, исполнения поставщиком (подрядчиком, исполнителем) обязательств по контракту, так и для соблюдения прав и интересов участников закупки, которые еще на первоначальном этапе подачи заявок могут оценить и рассчитать свои возможности для надлежащего выполнения работ и добросовестного исполнения обязательств по </w:t>
      </w:r>
      <w:r>
        <w:lastRenderedPageBreak/>
        <w:t>контракту.</w:t>
      </w:r>
    </w:p>
    <w:p w:rsidR="00F50D75" w:rsidRDefault="00F50D75">
      <w:pPr>
        <w:pStyle w:val="ConsPlusNormal"/>
        <w:spacing w:before="220"/>
        <w:ind w:firstLine="540"/>
        <w:jc w:val="both"/>
      </w:pPr>
      <w:r>
        <w:t xml:space="preserve">Именно соблюдение указанных положений </w:t>
      </w:r>
      <w:hyperlink r:id="rId42" w:history="1">
        <w:r>
          <w:rPr>
            <w:color w:val="0000FF"/>
          </w:rPr>
          <w:t>Закона</w:t>
        </w:r>
      </w:hyperlink>
      <w:r>
        <w:t xml:space="preserve"> о контрактной системе позволяет Заказчику приобрести действительно необходимый ему товар, а участнику закупки поучаствовать в конкурентной процедуре, предложив требуемый заказчику товар по справедливой цене.</w:t>
      </w:r>
    </w:p>
    <w:p w:rsidR="00F50D75" w:rsidRDefault="00F50D75">
      <w:pPr>
        <w:pStyle w:val="ConsPlusNormal"/>
        <w:spacing w:before="220"/>
        <w:ind w:firstLine="540"/>
        <w:jc w:val="both"/>
      </w:pPr>
      <w:r>
        <w:t>Комиссия Хакасского УФАС России отмечет, что Заказчиком при описании объекта закупки использованы следующие позиции КТРУ - 31.01.12.121.00000003, 31.01.12.121-00000008, 31.01.121-00000018, 31.01.11.150-00000001, 31.01.12.160-00000003, 31.01.12.131-00000005, 31.01.12.160-00000001, 31.01.12.139-00000003, при этом, Заказчиком помимо характеристик по указанным позициям КТРУ, также применены и дополнительные характеристики товаров.</w:t>
      </w:r>
    </w:p>
    <w:p w:rsidR="00F50D75" w:rsidRDefault="00F50D75">
      <w:pPr>
        <w:pStyle w:val="ConsPlusNormal"/>
        <w:spacing w:before="220"/>
        <w:ind w:firstLine="540"/>
        <w:jc w:val="both"/>
      </w:pPr>
      <w:r>
        <w:t>Между тем, Заказчиком под табличной частью указано:</w:t>
      </w:r>
    </w:p>
    <w:p w:rsidR="00F50D75" w:rsidRDefault="00F50D75">
      <w:pPr>
        <w:pStyle w:val="ConsPlusNormal"/>
        <w:spacing w:before="220"/>
        <w:ind w:firstLine="540"/>
        <w:jc w:val="both"/>
      </w:pPr>
      <w:r>
        <w:t>"Обоснование дополнительных характеристик (</w:t>
      </w:r>
      <w:hyperlink r:id="rId43" w:history="1">
        <w:r>
          <w:rPr>
            <w:color w:val="0000FF"/>
          </w:rPr>
          <w:t>пункт 6</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 дополнительные характеристики товара указаны в связи с тем, что информация, включенная в позицию КТРУ не является исчерпывающей, и не позволяет точно определить качественные, функциональные и технические характеристики закупаемого товара и обусловлены потребностью Заказчика".</w:t>
      </w:r>
    </w:p>
    <w:p w:rsidR="00F50D75" w:rsidRDefault="00F50D75">
      <w:pPr>
        <w:pStyle w:val="ConsPlusNormal"/>
        <w:spacing w:before="220"/>
        <w:ind w:firstLine="540"/>
        <w:jc w:val="both"/>
      </w:pPr>
      <w:r>
        <w:t xml:space="preserve">Таким образом, в документации о закупке имеется ссылка исключительно на потребность Заказчика, но не раскрыто само обоснование необходимости использования многочисленных дополнительных характеристик в столах, шкафах и стульев, что свидетельствует о несоблюдении пункта 6 Правил, утв. Постановлением N 145, и является нарушением </w:t>
      </w:r>
      <w:hyperlink r:id="rId44" w:history="1">
        <w:r>
          <w:rPr>
            <w:color w:val="0000FF"/>
          </w:rPr>
          <w:t>части 6 статьи 23</w:t>
        </w:r>
      </w:hyperlink>
      <w:r>
        <w:t xml:space="preserve"> Закона о контрактной системе.</w:t>
      </w:r>
    </w:p>
    <w:p w:rsidR="00F50D75" w:rsidRDefault="00F50D75">
      <w:pPr>
        <w:pStyle w:val="ConsPlusNormal"/>
        <w:spacing w:before="220"/>
        <w:ind w:firstLine="540"/>
        <w:jc w:val="both"/>
      </w:pPr>
      <w:r>
        <w:t xml:space="preserve">В действиях Заказчика, допустившего вышеуказанные нарушения, содержатся признаки состава административного правонарушения, ответственность за которое предусмотрена </w:t>
      </w:r>
      <w:hyperlink r:id="rId45" w:history="1">
        <w:r>
          <w:rPr>
            <w:color w:val="0000FF"/>
          </w:rPr>
          <w:t>частью 4.2 статьи 7.30</w:t>
        </w:r>
      </w:hyperlink>
      <w:r>
        <w:t xml:space="preserve"> КоАП РФ.</w:t>
      </w:r>
    </w:p>
    <w:p w:rsidR="00F50D75" w:rsidRDefault="00F50D75">
      <w:pPr>
        <w:pStyle w:val="ConsPlusNormal"/>
        <w:spacing w:before="220"/>
        <w:ind w:firstLine="540"/>
        <w:jc w:val="both"/>
      </w:pPr>
      <w:r>
        <w:t>Учитывая изложенное, в соответствии с пунктом 3.35 Административного регламента принято решение выдать Заказчику обязательное для исполнения предписания об устранении выявленных нарушений, поскольку такие нарушения являются существенными и могут повлиять на результаты определения поставщика (подрядчика, исполнителя).</w:t>
      </w:r>
    </w:p>
    <w:p w:rsidR="00F50D75" w:rsidRDefault="00F50D75">
      <w:pPr>
        <w:pStyle w:val="ConsPlusNormal"/>
        <w:spacing w:before="220"/>
        <w:ind w:firstLine="540"/>
        <w:jc w:val="both"/>
      </w:pPr>
      <w:r>
        <w:t xml:space="preserve">Руководствуясь положениями </w:t>
      </w:r>
      <w:hyperlink r:id="rId46" w:history="1">
        <w:r>
          <w:rPr>
            <w:color w:val="0000FF"/>
          </w:rPr>
          <w:t>Закона</w:t>
        </w:r>
      </w:hyperlink>
      <w:r>
        <w:t xml:space="preserve"> о контрактной системе и Административного </w:t>
      </w:r>
      <w:hyperlink r:id="rId47" w:history="1">
        <w:r>
          <w:rPr>
            <w:color w:val="0000FF"/>
          </w:rPr>
          <w:t>регламента</w:t>
        </w:r>
      </w:hyperlink>
      <w:r>
        <w:t>, Комиссия,</w:t>
      </w:r>
    </w:p>
    <w:p w:rsidR="00F50D75" w:rsidRDefault="00F50D75">
      <w:pPr>
        <w:pStyle w:val="ConsPlusNormal"/>
        <w:jc w:val="center"/>
      </w:pPr>
    </w:p>
    <w:p w:rsidR="00F50D75" w:rsidRDefault="00F50D75">
      <w:pPr>
        <w:pStyle w:val="ConsPlusNormal"/>
        <w:jc w:val="center"/>
      </w:pPr>
      <w:r>
        <w:t>решила:</w:t>
      </w:r>
    </w:p>
    <w:p w:rsidR="00F50D75" w:rsidRDefault="00F50D75">
      <w:pPr>
        <w:pStyle w:val="ConsPlusNormal"/>
        <w:jc w:val="center"/>
      </w:pPr>
    </w:p>
    <w:p w:rsidR="00F50D75" w:rsidRDefault="00F50D75">
      <w:pPr>
        <w:pStyle w:val="ConsPlusNormal"/>
        <w:ind w:firstLine="540"/>
        <w:jc w:val="both"/>
      </w:pPr>
      <w:r>
        <w:t>1. Признать жалобу ООО "С" необоснованной.</w:t>
      </w:r>
    </w:p>
    <w:p w:rsidR="00F50D75" w:rsidRDefault="00F50D75">
      <w:pPr>
        <w:pStyle w:val="ConsPlusNormal"/>
        <w:spacing w:before="220"/>
        <w:ind w:firstLine="540"/>
        <w:jc w:val="both"/>
      </w:pPr>
      <w:r>
        <w:t xml:space="preserve">2. Признать муниципального заказчика </w:t>
      </w:r>
      <w:hyperlink r:id="rId48" w:history="1">
        <w:r>
          <w:rPr>
            <w:color w:val="0000FF"/>
          </w:rPr>
          <w:t>часть 6 статьи 23</w:t>
        </w:r>
      </w:hyperlink>
      <w:r>
        <w:t xml:space="preserve">, </w:t>
      </w:r>
      <w:hyperlink r:id="rId49" w:history="1">
        <w:r>
          <w:rPr>
            <w:color w:val="0000FF"/>
          </w:rPr>
          <w:t>части 8</w:t>
        </w:r>
      </w:hyperlink>
      <w:r>
        <w:t xml:space="preserve"> и </w:t>
      </w:r>
      <w:hyperlink r:id="rId50" w:history="1">
        <w:r>
          <w:rPr>
            <w:color w:val="0000FF"/>
          </w:rPr>
          <w:t>11 статьи 34</w:t>
        </w:r>
      </w:hyperlink>
      <w:r>
        <w:t xml:space="preserve"> Закона о контрактной системе.</w:t>
      </w:r>
    </w:p>
    <w:p w:rsidR="00F50D75" w:rsidRDefault="00F50D75">
      <w:pPr>
        <w:pStyle w:val="ConsPlusNormal"/>
        <w:spacing w:before="220"/>
        <w:ind w:firstLine="540"/>
        <w:jc w:val="both"/>
      </w:pPr>
      <w:r>
        <w:t xml:space="preserve">3. Выдать Заказчику предписание об устранении выявленных нарушений </w:t>
      </w:r>
      <w:hyperlink r:id="rId51" w:history="1">
        <w:r>
          <w:rPr>
            <w:color w:val="0000FF"/>
          </w:rPr>
          <w:t>Закона</w:t>
        </w:r>
      </w:hyperlink>
      <w:r>
        <w:t xml:space="preserve"> о контрактной системе.</w:t>
      </w:r>
    </w:p>
    <w:p w:rsidR="00F50D75" w:rsidRDefault="00F50D75">
      <w:pPr>
        <w:pStyle w:val="ConsPlusNormal"/>
        <w:spacing w:before="220"/>
        <w:ind w:firstLine="540"/>
        <w:jc w:val="both"/>
      </w:pPr>
      <w:r>
        <w:t>4. Передать материалы жалобы должностному лицу Управления Федеральной антимонопольной службы по Республике Хакасия для рассмотрения вопроса о возбуждении дела об административном правонарушении.</w:t>
      </w:r>
    </w:p>
    <w:p w:rsidR="00F50D75" w:rsidRDefault="00F50D75">
      <w:pPr>
        <w:pStyle w:val="ConsPlusNormal"/>
        <w:spacing w:before="220"/>
        <w:ind w:firstLine="540"/>
        <w:jc w:val="both"/>
      </w:pPr>
      <w:r>
        <w:lastRenderedPageBreak/>
        <w:t>Настоящее решение может быть обжаловано в суде, арбитражном суде в течение трех месяцев в установленном законом порядке.</w:t>
      </w:r>
    </w:p>
    <w:p w:rsidR="00F50D75" w:rsidRDefault="00F50D75">
      <w:pPr>
        <w:pStyle w:val="ConsPlusNormal"/>
        <w:ind w:firstLine="540"/>
        <w:jc w:val="both"/>
      </w:pPr>
    </w:p>
    <w:p w:rsidR="00F50D75" w:rsidRDefault="00F50D75">
      <w:pPr>
        <w:pStyle w:val="ConsPlusNormal"/>
        <w:ind w:firstLine="540"/>
        <w:jc w:val="both"/>
      </w:pPr>
    </w:p>
    <w:p w:rsidR="00F50D75" w:rsidRDefault="00F50D75">
      <w:pPr>
        <w:pStyle w:val="ConsPlusNormal"/>
        <w:pBdr>
          <w:top w:val="single" w:sz="6" w:space="0" w:color="auto"/>
        </w:pBdr>
        <w:spacing w:before="100" w:after="100"/>
        <w:jc w:val="both"/>
        <w:rPr>
          <w:sz w:val="2"/>
          <w:szCs w:val="2"/>
        </w:rPr>
      </w:pPr>
    </w:p>
    <w:p w:rsidR="00B75246" w:rsidRDefault="00B75246">
      <w:bookmarkStart w:id="0" w:name="_GoBack"/>
      <w:bookmarkEnd w:id="0"/>
    </w:p>
    <w:sectPr w:rsidR="00B75246" w:rsidSect="00167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75"/>
    <w:rsid w:val="00B75246"/>
    <w:rsid w:val="00F50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7E5AC-D727-4CBF-82CF-90A9DFE1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D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FD01298FF873AA707050E3920E8247438CAD595158ECC07576A8B5CD64DA88716EA7D35AA9B72F2DBA42F47O3E6K" TargetMode="External"/><Relationship Id="rId18" Type="http://schemas.openxmlformats.org/officeDocument/2006/relationships/hyperlink" Target="consultantplus://offline/ref=2C4FD01298FF873AA707050E3920E8247438CAD595158ECC07576A8B5CD64DA88716EA7D35AA9B72F2DBA42F47O3E6K" TargetMode="External"/><Relationship Id="rId26" Type="http://schemas.openxmlformats.org/officeDocument/2006/relationships/hyperlink" Target="consultantplus://offline/ref=2C4FD01298FF873AA707050E3920E8247437CAD4991D8ECC07576A8B5CD64DA89516B2743EA28679A094E27A483533001EE9CC67814EO9EAK" TargetMode="External"/><Relationship Id="rId39" Type="http://schemas.openxmlformats.org/officeDocument/2006/relationships/hyperlink" Target="consultantplus://offline/ref=2C4FD01298FF873AA707050E3920E8247437CAD4981A8ECC07576A8B5CD64DA88716EA7D35AA9B72F2DBA42F47O3E6K" TargetMode="External"/><Relationship Id="rId3" Type="http://schemas.openxmlformats.org/officeDocument/2006/relationships/webSettings" Target="webSettings.xml"/><Relationship Id="rId21" Type="http://schemas.openxmlformats.org/officeDocument/2006/relationships/hyperlink" Target="consultantplus://offline/ref=2C4FD01298FF873AA707050E3920E8247437CAD4981A8ECC07576A8B5CD64DA89516B27135AB8279A094E27A483533001EE9CC67814EO9EAK" TargetMode="External"/><Relationship Id="rId34" Type="http://schemas.openxmlformats.org/officeDocument/2006/relationships/hyperlink" Target="consultantplus://offline/ref=2C4FD01298FF873AA707050E3920E8247439C0D19E1E8ECC07576A8B5CD64DA89516B27137AB8571F2CEF27E01623F1C1FF1D2639F4E9B57OCE8K" TargetMode="External"/><Relationship Id="rId42" Type="http://schemas.openxmlformats.org/officeDocument/2006/relationships/hyperlink" Target="consultantplus://offline/ref=2C4FD01298FF873AA707050E3920E8247437CAD4981A8ECC07576A8B5CD64DA88716EA7D35AA9B72F2DBA42F47O3E6K" TargetMode="External"/><Relationship Id="rId47" Type="http://schemas.openxmlformats.org/officeDocument/2006/relationships/hyperlink" Target="consultantplus://offline/ref=2C4FD01298FF873AA707050E3920E8247636CED5941C8ECC07576A8B5CD64DA89516B27137AB8573F6CEF27E01623F1C1FF1D2639F4E9B57OCE8K" TargetMode="External"/><Relationship Id="rId50" Type="http://schemas.openxmlformats.org/officeDocument/2006/relationships/hyperlink" Target="consultantplus://offline/ref=2C4FD01298FF873AA707050E3920E8247437CAD4981A8ECC07576A8B5CD64DA89516B27136AE8C79A094E27A483533001EE9CC67814EO9EAK" TargetMode="External"/><Relationship Id="rId7" Type="http://schemas.openxmlformats.org/officeDocument/2006/relationships/hyperlink" Target="consultantplus://offline/ref=2C4FD01298FF873AA707050E3920E8247437CAD4981A8ECC07576A8B5CD64DA88716EA7D35AA9B72F2DBA42F47O3E6K" TargetMode="External"/><Relationship Id="rId12" Type="http://schemas.openxmlformats.org/officeDocument/2006/relationships/hyperlink" Target="consultantplus://offline/ref=2C4FD01298FF873AA707050E3920E8247438CAD595158ECC07576A8B5CD64DA89516B27137AB8572F1CEF27E01623F1C1FF1D2639F4E9B57OCE8K" TargetMode="External"/><Relationship Id="rId17" Type="http://schemas.openxmlformats.org/officeDocument/2006/relationships/hyperlink" Target="consultantplus://offline/ref=2C4FD01298FF873AA707050E3920E8247438CAD595158ECC07576A8B5CD64DA88716EA7D35AA9B72F2DBA42F47O3E6K" TargetMode="External"/><Relationship Id="rId25" Type="http://schemas.openxmlformats.org/officeDocument/2006/relationships/hyperlink" Target="consultantplus://offline/ref=2C4FD01298FF873AA707050E3920E8247437CAD4981A8ECC07576A8B5CD64DA89516B27136AE8C79A094E27A483533001EE9CC67814EO9EAK" TargetMode="External"/><Relationship Id="rId33" Type="http://schemas.openxmlformats.org/officeDocument/2006/relationships/hyperlink" Target="consultantplus://offline/ref=2C4FD01298FF873AA707050E3920E8247439C0D19E1E8ECC07576A8B5CD64DA88716EA7D35AA9B72F2DBA42F47O3E6K" TargetMode="External"/><Relationship Id="rId38" Type="http://schemas.openxmlformats.org/officeDocument/2006/relationships/hyperlink" Target="consultantplus://offline/ref=2C4FD01298FF873AA707050E3920E8247437CAD4981A8ECC07576A8B5CD64DA89516B27137AB867AF2CEF27E01623F1C1FF1D2639F4E9B57OCE8K" TargetMode="External"/><Relationship Id="rId46" Type="http://schemas.openxmlformats.org/officeDocument/2006/relationships/hyperlink" Target="consultantplus://offline/ref=2C4FD01298FF873AA707050E3920E8247437CAD4981A8ECC07576A8B5CD64DA88716EA7D35AA9B72F2DBA42F47O3E6K" TargetMode="External"/><Relationship Id="rId2" Type="http://schemas.openxmlformats.org/officeDocument/2006/relationships/settings" Target="settings.xml"/><Relationship Id="rId16" Type="http://schemas.openxmlformats.org/officeDocument/2006/relationships/hyperlink" Target="consultantplus://offline/ref=2C4FD01298FF873AA707050E3920E8247439CAD0991B8ECC07576A8B5CD64DA88716EA7D35AA9B72F2DBA42F47O3E6K" TargetMode="External"/><Relationship Id="rId20" Type="http://schemas.openxmlformats.org/officeDocument/2006/relationships/hyperlink" Target="consultantplus://offline/ref=2C4FD01298FF873AA707050E3920E8247437CAD4981A8ECC07576A8B5CD64DA89516B27137AA8071F4CEF27E01623F1C1FF1D2639F4E9B57OCE8K" TargetMode="External"/><Relationship Id="rId29" Type="http://schemas.openxmlformats.org/officeDocument/2006/relationships/hyperlink" Target="consultantplus://offline/ref=2C4FD01298FF873AA707050E3920E8247437CAD4981A8ECC07576A8B5CD64DA89516B27136AE8D79A094E27A483533001EE9CC67814EO9EAK" TargetMode="External"/><Relationship Id="rId41" Type="http://schemas.openxmlformats.org/officeDocument/2006/relationships/hyperlink" Target="consultantplus://offline/ref=2C4FD01298FF873AA707050E3920E8247439C0D19E1E8ECC07576A8B5CD64DA88716EA7D35AA9B72F2DBA42F47O3E6K" TargetMode="External"/><Relationship Id="rId1" Type="http://schemas.openxmlformats.org/officeDocument/2006/relationships/styles" Target="styles.xml"/><Relationship Id="rId6" Type="http://schemas.openxmlformats.org/officeDocument/2006/relationships/hyperlink" Target="consultantplus://offline/ref=2C4FD01298FF873AA707050E3920E8247636CED5941C8ECC07576A8B5CD64DA89516B27137AB827AF7CEF27E01623F1C1FF1D2639F4E9B57OCE8K" TargetMode="External"/><Relationship Id="rId11" Type="http://schemas.openxmlformats.org/officeDocument/2006/relationships/hyperlink" Target="consultantplus://offline/ref=2C4FD01298FF873AA707050E3920E8247437CAD4981A8ECC07576A8B5CD64DA89516B2713FAF8579A094E27A483533001EE9CC67814EO9EAK" TargetMode="External"/><Relationship Id="rId24" Type="http://schemas.openxmlformats.org/officeDocument/2006/relationships/hyperlink" Target="consultantplus://offline/ref=2C4FD01298FF873AA707050E3920E824743ACED59E1F8ECC07576A8B5CD64DA88716EA7D35AA9B72F2DBA42F47O3E6K" TargetMode="External"/><Relationship Id="rId32" Type="http://schemas.openxmlformats.org/officeDocument/2006/relationships/hyperlink" Target="consultantplus://offline/ref=2C4FD01298FF873AA707050E3920E8247437CAD4991D8ECC07576A8B5CD64DA89516B2743EA28679A094E27A483533001EE9CC67814EO9EAK" TargetMode="External"/><Relationship Id="rId37" Type="http://schemas.openxmlformats.org/officeDocument/2006/relationships/hyperlink" Target="consultantplus://offline/ref=2C4FD01298FF873AA707050E3920E8247439C0D19E1E8ECC07576A8B5CD64DA89516B27137AB8470F5CEF27E01623F1C1FF1D2639F4E9B57OCE8K" TargetMode="External"/><Relationship Id="rId40" Type="http://schemas.openxmlformats.org/officeDocument/2006/relationships/hyperlink" Target="consultantplus://offline/ref=2C4FD01298FF873AA707050E3920E8247437CAD4981A8ECC07576A8B5CD64DA89516B27137AB867AF2CEF27E01623F1C1FF1D2639F4E9B57OCE8K" TargetMode="External"/><Relationship Id="rId45" Type="http://schemas.openxmlformats.org/officeDocument/2006/relationships/hyperlink" Target="consultantplus://offline/ref=2C4FD01298FF873AA707050E3920E8247437CAD4991D8ECC07576A8B5CD64DA89516B2743EA28679A094E27A483533001EE9CC67814EO9EAK" TargetMode="External"/><Relationship Id="rId53" Type="http://schemas.openxmlformats.org/officeDocument/2006/relationships/theme" Target="theme/theme1.xml"/><Relationship Id="rId5" Type="http://schemas.openxmlformats.org/officeDocument/2006/relationships/hyperlink" Target="consultantplus://offline/ref=2C4FD01298FF873AA707050E3920E8247437CAD4981A8ECC07576A8B5CD64DA89516B27136A98C79A094E27A483533001EE9CC67814EO9EAK" TargetMode="External"/><Relationship Id="rId15" Type="http://schemas.openxmlformats.org/officeDocument/2006/relationships/hyperlink" Target="consultantplus://offline/ref=2C4FD01298FF873AA707050E3920E824743ACED4981E8ECC07576A8B5CD64DA88716EA7D35AA9B72F2DBA42F47O3E6K" TargetMode="External"/><Relationship Id="rId23" Type="http://schemas.openxmlformats.org/officeDocument/2006/relationships/hyperlink" Target="consultantplus://offline/ref=2C4FD01298FF873AA707050E3920E8247437CAD4981A8ECC07576A8B5CD64DA89516B27136AE8C79A094E27A483533001EE9CC67814EO9EAK" TargetMode="External"/><Relationship Id="rId28" Type="http://schemas.openxmlformats.org/officeDocument/2006/relationships/hyperlink" Target="consultantplus://offline/ref=2C4FD01298FF873AA707050E3920E8247437CAD4981A8ECC07576A8B5CD64DA89516B27137AB8172F0CEF27E01623F1C1FF1D2639F4E9B57OCE8K" TargetMode="External"/><Relationship Id="rId36" Type="http://schemas.openxmlformats.org/officeDocument/2006/relationships/hyperlink" Target="consultantplus://offline/ref=2C4FD01298FF873AA707050E3920E8247439C0D19E1E8ECC07576A8B5CD64DA89516B27137AB8473FDCEF27E01623F1C1FF1D2639F4E9B57OCE8K" TargetMode="External"/><Relationship Id="rId49" Type="http://schemas.openxmlformats.org/officeDocument/2006/relationships/hyperlink" Target="consultantplus://offline/ref=2C4FD01298FF873AA707050E3920E8247437CAD4981A8ECC07576A8B5CD64DA89516B27136AE8D79A094E27A483533001EE9CC67814EO9EAK" TargetMode="External"/><Relationship Id="rId10" Type="http://schemas.openxmlformats.org/officeDocument/2006/relationships/hyperlink" Target="consultantplus://offline/ref=2C4FD01298FF873AA707050E3920E8247437CAD4981A8ECC07576A8B5CD64DA89516B27137AB8473F2CEF27E01623F1C1FF1D2639F4E9B57OCE8K" TargetMode="External"/><Relationship Id="rId19" Type="http://schemas.openxmlformats.org/officeDocument/2006/relationships/hyperlink" Target="consultantplus://offline/ref=2C4FD01298FF873AA707050E3920E8247438CAD595158ECC07576A8B5CD64DA88716EA7D35AA9B72F2DBA42F47O3E6K" TargetMode="External"/><Relationship Id="rId31" Type="http://schemas.openxmlformats.org/officeDocument/2006/relationships/hyperlink" Target="consultantplus://offline/ref=2C4FD01298FF873AA707050E3920E8247437CAD4981A8ECC07576A8B5CD64DA89516B27136AE8D79A094E27A483533001EE9CC67814EO9EAK" TargetMode="External"/><Relationship Id="rId44" Type="http://schemas.openxmlformats.org/officeDocument/2006/relationships/hyperlink" Target="consultantplus://offline/ref=2C4FD01298FF873AA707050E3920E8247437CAD4981A8ECC07576A8B5CD64DA89516B27137AB8774F6CEF27E01623F1C1FF1D2639F4E9B57OCE8K"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C4FD01298FF873AA707050E3920E8247437CAD4981A8ECC07576A8B5CD64DA89516B27433AC8E26A581F32247362C1E18F1D06583O4EDK" TargetMode="External"/><Relationship Id="rId14" Type="http://schemas.openxmlformats.org/officeDocument/2006/relationships/hyperlink" Target="consultantplus://offline/ref=2C4FD01298FF873AA707050E3920E8247438CAD595158ECC07576A8B5CD64DA89516B2723CFFD436A1C8A42E5B3734001CEFD0O6E4K" TargetMode="External"/><Relationship Id="rId22" Type="http://schemas.openxmlformats.org/officeDocument/2006/relationships/hyperlink" Target="consultantplus://offline/ref=2C4FD01298FF873AA707050E3920E8247437CAD4981A8ECC07576A8B5CD64DA88716EA7D35AA9B72F2DBA42F47O3E6K" TargetMode="External"/><Relationship Id="rId27" Type="http://schemas.openxmlformats.org/officeDocument/2006/relationships/hyperlink" Target="consultantplus://offline/ref=2C4FD01298FF873AA707050E3920E8247437CAD4981A8ECC07576A8B5CD64DA89516B27137AB8D71F2CEF27E01623F1C1FF1D2639F4E9B57OCE8K" TargetMode="External"/><Relationship Id="rId30" Type="http://schemas.openxmlformats.org/officeDocument/2006/relationships/hyperlink" Target="consultantplus://offline/ref=2C4FD01298FF873AA707050E3920E8247437CAD4981A8ECC07576A8B5CD64DA89516B27135AB8D79A094E27A483533001EE9CC67814EO9EAK" TargetMode="External"/><Relationship Id="rId35" Type="http://schemas.openxmlformats.org/officeDocument/2006/relationships/hyperlink" Target="consultantplus://offline/ref=2C4FD01298FF873AA707050E3920E8247439C0D19E1E8ECC07576A8B5CD64DA89516B27137AB8473F3CEF27E01623F1C1FF1D2639F4E9B57OCE8K" TargetMode="External"/><Relationship Id="rId43" Type="http://schemas.openxmlformats.org/officeDocument/2006/relationships/hyperlink" Target="consultantplus://offline/ref=2C4FD01298FF873AA707050E3920E8247439C0D19E1E8ECC07576A8B5CD64DA89516B27137AB8476FCCEF27E01623F1C1FF1D2639F4E9B57OCE8K" TargetMode="External"/><Relationship Id="rId48" Type="http://schemas.openxmlformats.org/officeDocument/2006/relationships/hyperlink" Target="consultantplus://offline/ref=2C4FD01298FF873AA707050E3920E8247437CAD4981A8ECC07576A8B5CD64DA89516B27137AB8774F6CEF27E01623F1C1FF1D2639F4E9B57OCE8K" TargetMode="External"/><Relationship Id="rId8" Type="http://schemas.openxmlformats.org/officeDocument/2006/relationships/hyperlink" Target="consultantplus://offline/ref=2C4FD01298FF873AA707050E3920E8247437CAD4981A8ECC07576A8B5CD64DA89516B27137AB8D70F5CEF27E01623F1C1FF1D2639F4E9B57OCE8K" TargetMode="External"/><Relationship Id="rId51" Type="http://schemas.openxmlformats.org/officeDocument/2006/relationships/hyperlink" Target="consultantplus://offline/ref=2C4FD01298FF873AA707050E3920E8247437CAD4981A8ECC07576A8B5CD64DA88716EA7D35AA9B72F2DBA42F47O3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4829</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2021-06-21T10:04:00Z</dcterms:created>
  <dcterms:modified xsi:type="dcterms:W3CDTF">2021-06-21T10:04:00Z</dcterms:modified>
</cp:coreProperties>
</file>