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3" w:rsidRDefault="0077328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3283" w:rsidRDefault="00773283">
      <w:pPr>
        <w:pStyle w:val="ConsPlusNormal"/>
        <w:jc w:val="both"/>
        <w:outlineLvl w:val="0"/>
      </w:pPr>
    </w:p>
    <w:p w:rsidR="00773283" w:rsidRDefault="00773283">
      <w:pPr>
        <w:pStyle w:val="ConsPlusNormal"/>
        <w:outlineLvl w:val="0"/>
      </w:pPr>
      <w:r>
        <w:t>Зарегистрировано в Минюсте России 11 мая 2021 г. N 63370</w:t>
      </w:r>
    </w:p>
    <w:p w:rsidR="00773283" w:rsidRDefault="00773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773283" w:rsidRDefault="00773283">
      <w:pPr>
        <w:pStyle w:val="ConsPlusTitle"/>
        <w:jc w:val="center"/>
      </w:pPr>
    </w:p>
    <w:p w:rsidR="00773283" w:rsidRDefault="00773283">
      <w:pPr>
        <w:pStyle w:val="ConsPlusTitle"/>
        <w:jc w:val="center"/>
      </w:pPr>
      <w:r>
        <w:t>ПРИКАЗ</w:t>
      </w:r>
    </w:p>
    <w:p w:rsidR="00773283" w:rsidRDefault="00773283">
      <w:pPr>
        <w:pStyle w:val="ConsPlusTitle"/>
        <w:jc w:val="center"/>
      </w:pPr>
      <w:r>
        <w:t>от 21 января 2021 г. N 103</w:t>
      </w:r>
    </w:p>
    <w:p w:rsidR="00773283" w:rsidRDefault="00773283">
      <w:pPr>
        <w:pStyle w:val="ConsPlusTitle"/>
        <w:jc w:val="center"/>
      </w:pPr>
    </w:p>
    <w:p w:rsidR="00773283" w:rsidRDefault="00773283">
      <w:pPr>
        <w:pStyle w:val="ConsPlusTitle"/>
        <w:jc w:val="center"/>
      </w:pPr>
      <w:r>
        <w:t>ОБ УТВЕРЖДЕНИИ ТИПОВЫХ УСЛОВИЙ</w:t>
      </w:r>
    </w:p>
    <w:p w:rsidR="00773283" w:rsidRDefault="00773283">
      <w:pPr>
        <w:pStyle w:val="ConsPlusTitle"/>
        <w:jc w:val="center"/>
      </w:pPr>
      <w:r>
        <w:t>КОНТРАКТА НА ВЫПОЛНЕНИЕ РАБОТ ПО ПОСТРОЙКЕ СУДНА, ПЛАТФОРМЫ</w:t>
      </w:r>
    </w:p>
    <w:p w:rsidR="00773283" w:rsidRDefault="00773283">
      <w:pPr>
        <w:pStyle w:val="ConsPlusTitle"/>
        <w:jc w:val="center"/>
      </w:pPr>
      <w:r>
        <w:t>ПЛАВУЧЕЙ ИЛИ ПОГРУЖНОЙ И ИНФРАСТРУКТУРЫ И ИНФОРМАЦИОННОЙ</w:t>
      </w:r>
    </w:p>
    <w:p w:rsidR="00773283" w:rsidRDefault="00773283">
      <w:pPr>
        <w:pStyle w:val="ConsPlusTitle"/>
        <w:jc w:val="center"/>
      </w:pPr>
      <w:r>
        <w:t>КАРТЫ ТИПОВЫХ УСЛОВИЙ КОНТРАКТА</w:t>
      </w: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17, ст. 2702), </w:t>
      </w:r>
      <w:hyperlink r:id="rId6" w:history="1">
        <w:r>
          <w:rPr>
            <w:color w:val="0000FF"/>
          </w:rPr>
          <w:t>пунктом 8</w:t>
        </w:r>
      </w:hyperlink>
      <w:r>
        <w:t xml:space="preserve"> Правил разработки типовых контрактов, типовых условий контрактов, утвержденных постановлением Правительства Российской Федерации от 2 июля 2014 г. N 606 (Собрание законодательства Российской Федерации, 2014, N 28, ст. 4053),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(Собрание законодательства Российской Федерации, 2008, N 24, ст. 2868; 2019, N 28, ст. 3791), приказываю:</w:t>
      </w:r>
    </w:p>
    <w:p w:rsidR="00773283" w:rsidRDefault="00773283">
      <w:pPr>
        <w:pStyle w:val="ConsPlusNormal"/>
        <w:spacing w:before="220"/>
        <w:ind w:firstLine="540"/>
        <w:jc w:val="both"/>
      </w:pPr>
      <w:r>
        <w:t>1. Утвердить:</w:t>
      </w:r>
    </w:p>
    <w:p w:rsidR="00773283" w:rsidRDefault="00773283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типовые условия</w:t>
        </w:r>
      </w:hyperlink>
      <w:r>
        <w:t xml:space="preserve"> контракта на выполнение работ по постройке судна, платформы плавучей или погружной и инфраструктуры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773283" w:rsidRDefault="00773283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информационную карту</w:t>
        </w:r>
      </w:hyperlink>
      <w:r>
        <w:t xml:space="preserve"> типовых условий контракта согласно приложению N 2 к настоящему приказу.</w:t>
      </w:r>
    </w:p>
    <w:p w:rsidR="00773283" w:rsidRDefault="00773283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по истечении 90 дней со дня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приказа.</w:t>
      </w: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right"/>
      </w:pPr>
      <w:r>
        <w:t>Министр</w:t>
      </w:r>
    </w:p>
    <w:p w:rsidR="00773283" w:rsidRDefault="00773283">
      <w:pPr>
        <w:pStyle w:val="ConsPlusNormal"/>
        <w:jc w:val="right"/>
      </w:pPr>
      <w:r>
        <w:t>Д.В.МАНТУРОВ</w:t>
      </w: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right"/>
        <w:outlineLvl w:val="0"/>
      </w:pPr>
      <w:r>
        <w:t>Приложение N 1</w:t>
      </w:r>
    </w:p>
    <w:p w:rsidR="00773283" w:rsidRDefault="00773283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773283" w:rsidRDefault="00773283">
      <w:pPr>
        <w:pStyle w:val="ConsPlusNormal"/>
        <w:jc w:val="right"/>
      </w:pPr>
      <w:r>
        <w:t>от 21 января 2021 г. N 103</w:t>
      </w: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Title"/>
        <w:jc w:val="center"/>
      </w:pPr>
      <w:bookmarkStart w:id="0" w:name="P31"/>
      <w:bookmarkEnd w:id="0"/>
      <w:r>
        <w:t>ТИПОВЫЕ УСЛОВИЯ</w:t>
      </w:r>
    </w:p>
    <w:p w:rsidR="00773283" w:rsidRDefault="00773283">
      <w:pPr>
        <w:pStyle w:val="ConsPlusTitle"/>
        <w:jc w:val="center"/>
      </w:pPr>
      <w:r>
        <w:t>КОНТРАКТА НА ВЫПОЛНЕНИЕ РАБОТ ПО ПОСТРОЙКЕ СУДНА, ПЛАТФОРМЫ</w:t>
      </w:r>
    </w:p>
    <w:p w:rsidR="00773283" w:rsidRDefault="00773283">
      <w:pPr>
        <w:pStyle w:val="ConsPlusTitle"/>
        <w:jc w:val="center"/>
      </w:pPr>
      <w:r>
        <w:t>ПЛАВУЧЕЙ ИЛИ ПОГРУЖНОЙ И ИНФРАСТРУКТУРЫ</w:t>
      </w: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ind w:firstLine="540"/>
        <w:jc w:val="both"/>
      </w:pPr>
      <w:r>
        <w:lastRenderedPageBreak/>
        <w:t>Контракт, предметом которого является выполнение работ по постройке судна, платформы плавучей или погружной и инфраструктуры (далее - контракт), включает в себя следующие типовые условия:</w:t>
      </w:r>
    </w:p>
    <w:p w:rsidR="00773283" w:rsidRDefault="00773283">
      <w:pPr>
        <w:pStyle w:val="ConsPlusNormal"/>
        <w:spacing w:before="220"/>
        <w:ind w:firstLine="540"/>
        <w:jc w:val="both"/>
      </w:pPr>
      <w:r>
        <w:t>1. Условия об обязанностях подрядчика:</w:t>
      </w:r>
    </w:p>
    <w:p w:rsidR="00773283" w:rsidRDefault="00773283">
      <w:pPr>
        <w:pStyle w:val="ConsPlusNormal"/>
        <w:spacing w:before="220"/>
        <w:ind w:firstLine="540"/>
        <w:jc w:val="both"/>
      </w:pPr>
      <w:r>
        <w:t xml:space="preserve">1.1. Обеспечить выполнение работ по постройке судна, платформы плавучей или погружной и инфраструктуры, соответствующих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промышленной продукции, предъявляемым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 г., N 30, ст. 4597; официальный интернет-портал правовой информации, www.pravo.gov.ru, 25 марта 2021 г., N 0001202103250012) (далее - Постановление N 719), предусмотренным для промышленной продукции соответствующего вида.</w:t>
      </w:r>
    </w:p>
    <w:p w:rsidR="00773283" w:rsidRDefault="00773283">
      <w:pPr>
        <w:pStyle w:val="ConsPlusNormal"/>
        <w:spacing w:before="220"/>
        <w:ind w:firstLine="540"/>
        <w:jc w:val="both"/>
      </w:pPr>
      <w:r>
        <w:t xml:space="preserve">1.2. Представить заказчику по результатам выполненных работ по контракту заключение о подтверждении производства промышленной продукции на территории Российской Федерации, выданное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N 719 (далее - заключение о подтверждении производства промышленной продукции на территории Российской Федерации).</w:t>
      </w:r>
    </w:p>
    <w:p w:rsidR="00773283" w:rsidRDefault="00773283">
      <w:pPr>
        <w:pStyle w:val="ConsPlusNormal"/>
        <w:spacing w:before="220"/>
        <w:ind w:firstLine="540"/>
        <w:jc w:val="both"/>
      </w:pPr>
      <w:r>
        <w:t>2. Условие об обязанностях заказчика:</w:t>
      </w:r>
    </w:p>
    <w:p w:rsidR="00773283" w:rsidRDefault="00773283">
      <w:pPr>
        <w:pStyle w:val="ConsPlusNormal"/>
        <w:spacing w:before="220"/>
        <w:ind w:firstLine="540"/>
        <w:jc w:val="both"/>
      </w:pPr>
      <w:r>
        <w:t>2.1. Заказчик осуществляет приемку результатов выполненных работ по контракту после получения заключения о подтверждении производства промышленной продукции на территории Российской Федерации.</w:t>
      </w: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right"/>
        <w:outlineLvl w:val="0"/>
      </w:pPr>
      <w:r>
        <w:t>Приложение N 2</w:t>
      </w:r>
    </w:p>
    <w:p w:rsidR="00773283" w:rsidRDefault="00773283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773283" w:rsidRDefault="00773283">
      <w:pPr>
        <w:pStyle w:val="ConsPlusNormal"/>
        <w:jc w:val="right"/>
      </w:pPr>
      <w:r>
        <w:t>от 21 января 2021 г. N 103</w:t>
      </w: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Title"/>
        <w:jc w:val="center"/>
      </w:pPr>
      <w:bookmarkStart w:id="1" w:name="P50"/>
      <w:bookmarkEnd w:id="1"/>
      <w:r>
        <w:t>ИНФОРМАЦИОННАЯ КАРТА ТИПОВЫХ УСЛОВИЙ КОНТРАКТА</w:t>
      </w:r>
    </w:p>
    <w:p w:rsidR="00773283" w:rsidRDefault="00773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644"/>
        <w:gridCol w:w="4535"/>
      </w:tblGrid>
      <w:tr w:rsidR="0077328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1. Общие сведения о нормативном правовом акте, которым утверждены типовые условия контракта: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</w:p>
        </w:tc>
      </w:tr>
      <w:tr w:rsidR="0077328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а) ответственный орган - разработчик документа;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  <w:jc w:val="center"/>
            </w:pPr>
            <w:r>
              <w:t>Министерство промышленности и торговли Российской Федерации</w:t>
            </w:r>
          </w:p>
        </w:tc>
      </w:tr>
      <w:tr w:rsidR="0077328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б) вид документа (типовой контракт или типовые условия контракта).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  <w:jc w:val="center"/>
            </w:pPr>
            <w:r>
              <w:t>Типовые условия контракта</w:t>
            </w:r>
          </w:p>
        </w:tc>
      </w:tr>
      <w:tr w:rsidR="0077328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2. Показатели для применения типовых условий контракта: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</w:p>
        </w:tc>
      </w:tr>
      <w:tr w:rsidR="0077328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 xml:space="preserve">а) наименование товара, </w:t>
            </w:r>
            <w:r>
              <w:lastRenderedPageBreak/>
              <w:t>работы, услуги;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  <w:jc w:val="center"/>
            </w:pPr>
            <w:r>
              <w:lastRenderedPageBreak/>
              <w:t xml:space="preserve">Работы по постройке судна, платформы плавучей или </w:t>
            </w:r>
            <w:r>
              <w:lastRenderedPageBreak/>
              <w:t>погружной и инфраструктуры</w:t>
            </w:r>
          </w:p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lastRenderedPageBreak/>
              <w:t>б) код (коды) предмета контракта: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283" w:rsidRDefault="0077328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ОКПД2</w:t>
              </w:r>
            </w:hyperlink>
            <w:r>
              <w:t>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</w:p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73283" w:rsidRDefault="00773283">
            <w:pPr>
              <w:pStyle w:val="ConsPlusNormal"/>
            </w:pPr>
            <w:r>
              <w:t>30.11.21</w:t>
            </w:r>
          </w:p>
        </w:tc>
        <w:tc>
          <w:tcPr>
            <w:tcW w:w="453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 xml:space="preserve">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(ОКПД2);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73283" w:rsidRDefault="00773283"/>
        </w:tc>
        <w:tc>
          <w:tcPr>
            <w:tcW w:w="45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3283" w:rsidRDefault="00773283"/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73283" w:rsidRDefault="00773283">
            <w:pPr>
              <w:pStyle w:val="ConsPlusNormal"/>
            </w:pPr>
            <w:r>
              <w:t>30.11.22</w:t>
            </w:r>
          </w:p>
        </w:tc>
        <w:tc>
          <w:tcPr>
            <w:tcW w:w="453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Танкеры для перевозки сырой нефти, нефтепродуктов, химических продуктов, сжиженного газа</w:t>
            </w:r>
          </w:p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 xml:space="preserve">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(ОКВЭД2);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73283" w:rsidRDefault="00773283"/>
        </w:tc>
        <w:tc>
          <w:tcPr>
            <w:tcW w:w="45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3283" w:rsidRDefault="00773283"/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</w:tcPr>
          <w:p w:rsidR="00773283" w:rsidRDefault="00773283">
            <w:pPr>
              <w:pStyle w:val="ConsPlusNormal"/>
            </w:pPr>
            <w:r>
              <w:t>30.11.23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Суда рефрижераторные, кроме танкеров</w:t>
            </w:r>
          </w:p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по каталогу товаров, работ, услуг для обеспечения государственных и муниципальных нужд;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</w:tcPr>
          <w:p w:rsidR="00773283" w:rsidRDefault="00773283">
            <w:pPr>
              <w:pStyle w:val="ConsPlusNormal"/>
            </w:pPr>
            <w:r>
              <w:t>30.11.24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Суда сухогрузные</w:t>
            </w:r>
          </w:p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/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</w:tcPr>
          <w:p w:rsidR="00773283" w:rsidRDefault="00773283">
            <w:pPr>
              <w:pStyle w:val="ConsPlusNormal"/>
            </w:pPr>
            <w:r>
              <w:t>30.11.31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Суда рыболовные; суда рыбозаводы и прочие суда для переработки или консервирования рыбных продуктов</w:t>
            </w:r>
          </w:p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</w:tcPr>
          <w:p w:rsidR="00773283" w:rsidRDefault="00773283">
            <w:pPr>
              <w:pStyle w:val="ConsPlusNormal"/>
            </w:pPr>
            <w:r>
              <w:t>30.11.32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Буксиры и суда-толкачи</w:t>
            </w:r>
          </w:p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</w:tcBorders>
          </w:tcPr>
          <w:p w:rsidR="00773283" w:rsidRDefault="00773283">
            <w:pPr>
              <w:pStyle w:val="ConsPlusNormal"/>
            </w:pPr>
            <w:r>
              <w:t xml:space="preserve">30.11.33 (кроме кода </w:t>
            </w:r>
            <w:hyperlink r:id="rId13" w:history="1">
              <w:r>
                <w:rPr>
                  <w:color w:val="0000FF"/>
                </w:rPr>
                <w:t>30.11.33.120</w:t>
              </w:r>
            </w:hyperlink>
            <w:r>
              <w:t>)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Земснаряды; суда пожарные; плавучие краны; ледоколы; буровые суда; суда обслуживающего флота; многофункциональные вспомогательные суда; суда снабжения</w:t>
            </w:r>
          </w:p>
        </w:tc>
      </w:tr>
      <w:tr w:rsidR="00773283">
        <w:tblPrEx>
          <w:tblBorders>
            <w:insideH w:val="none" w:sz="0" w:space="0" w:color="auto"/>
            <w:insideV w:val="nil"/>
          </w:tblBorders>
        </w:tblPrEx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30.11.40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Платформы плавучие или погружные и инфраструктура</w:t>
            </w:r>
          </w:p>
        </w:tc>
      </w:tr>
      <w:tr w:rsidR="0077328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в) 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применяются типовые условия контракта;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  <w:jc w:val="center"/>
            </w:pPr>
            <w: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77328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</w:pPr>
            <w:r>
              <w:t>г) иные показатели для применения типовых условий контракта.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283" w:rsidRDefault="00773283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jc w:val="both"/>
      </w:pPr>
    </w:p>
    <w:p w:rsidR="00773283" w:rsidRDefault="00773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3A8" w:rsidRDefault="007673A8">
      <w:bookmarkStart w:id="2" w:name="_GoBack"/>
      <w:bookmarkEnd w:id="2"/>
    </w:p>
    <w:sectPr w:rsidR="007673A8" w:rsidSect="0090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83"/>
    <w:rsid w:val="007673A8"/>
    <w:rsid w:val="007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E73D-57E8-4EE9-958D-A1630E2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C332B2537BE3228FAE0CF2DCC56F8F63D00042B5D3695B7E66E8C71E9CA2FC381C0F3652C4E63D032E0396EE6D288CDEDB3D1B7C56A2d5kBM" TargetMode="External"/><Relationship Id="rId13" Type="http://schemas.openxmlformats.org/officeDocument/2006/relationships/hyperlink" Target="consultantplus://offline/ref=89ABC332B2537BE3228FAE0CF2DCC56F8F63DC0C47B9D3695B7E66E8C71E9CA2FC381C0F3457C5E23F032E0396EE6D288CDEDB3D1B7C56A2d5k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BC332B2537BE3228FAE0CF2DCC56F8F62D50A42B4D3695B7E66E8C71E9CA2FC381C0F3653C4E33E032E0396EE6D288CDEDB3D1B7C56A2d5kBM" TargetMode="External"/><Relationship Id="rId12" Type="http://schemas.openxmlformats.org/officeDocument/2006/relationships/hyperlink" Target="consultantplus://offline/ref=89ABC332B2537BE3228FAE0CF2DCC56F8F63DC0D4BB0D3695B7E66E8C71E9CA2EE3844033657DAE034167852D0dBk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BC332B2537BE3228FAE0CF2DCC56F8F6CD70146B1D3695B7E66E8C71E9CA2FC381C0F3653C4E23C032E0396EE6D288CDEDB3D1B7C56A2d5kBM" TargetMode="External"/><Relationship Id="rId11" Type="http://schemas.openxmlformats.org/officeDocument/2006/relationships/hyperlink" Target="consultantplus://offline/ref=89ABC332B2537BE3228FAE0CF2DCC56F8F63DC0C47B9D3695B7E66E8C71E9CA2EE3844033657DAE034167852D0dBkAM" TargetMode="External"/><Relationship Id="rId5" Type="http://schemas.openxmlformats.org/officeDocument/2006/relationships/hyperlink" Target="consultantplus://offline/ref=89ABC332B2537BE3228FAE0CF2DCC56F8F63DD0D42B8D3695B7E66E8C71E9CA2FC381C0F3756CDEB68593E07DFBB643688C8C537057Cd5k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ABC332B2537BE3228FAE0CF2DCC56F8F63DC0C47B9D3695B7E66E8C71E9CA2EE3844033657DAE034167852D0dBk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ABC332B2537BE3228FAE0CF2DCC56F8F63D00042B5D3695B7E66E8C71E9CA2FC381C0D355890B1785D7752D6A5602096C2DB37d0k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2021-08-04T12:36:00Z</dcterms:created>
  <dcterms:modified xsi:type="dcterms:W3CDTF">2021-08-04T12:36:00Z</dcterms:modified>
</cp:coreProperties>
</file>