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334" w:rsidRDefault="00544334">
      <w:pPr>
        <w:pStyle w:val="ConsPlusTitlePage"/>
      </w:pPr>
      <w:r>
        <w:t xml:space="preserve">Документ предоставлен </w:t>
      </w:r>
      <w:hyperlink r:id="rId4" w:history="1">
        <w:r>
          <w:rPr>
            <w:color w:val="0000FF"/>
          </w:rPr>
          <w:t>КонсультантПлюс</w:t>
        </w:r>
      </w:hyperlink>
      <w:r>
        <w:br/>
      </w:r>
    </w:p>
    <w:p w:rsidR="00544334" w:rsidRDefault="00544334">
      <w:pPr>
        <w:pStyle w:val="ConsPlusNormal"/>
        <w:jc w:val="both"/>
        <w:outlineLvl w:val="0"/>
      </w:pPr>
    </w:p>
    <w:p w:rsidR="00544334" w:rsidRDefault="00544334">
      <w:pPr>
        <w:pStyle w:val="ConsPlusNormal"/>
        <w:outlineLvl w:val="0"/>
      </w:pPr>
      <w:r>
        <w:t>Зарегистрировано в Минюсте России 9 декабря 2015 г. N 40041</w:t>
      </w:r>
    </w:p>
    <w:p w:rsidR="00544334" w:rsidRDefault="00544334">
      <w:pPr>
        <w:pStyle w:val="ConsPlusNormal"/>
        <w:pBdr>
          <w:top w:val="single" w:sz="6" w:space="0" w:color="auto"/>
        </w:pBdr>
        <w:spacing w:before="100" w:after="100"/>
        <w:jc w:val="both"/>
        <w:rPr>
          <w:sz w:val="2"/>
          <w:szCs w:val="2"/>
        </w:rPr>
      </w:pPr>
    </w:p>
    <w:p w:rsidR="00544334" w:rsidRDefault="00544334">
      <w:pPr>
        <w:pStyle w:val="ConsPlusNormal"/>
        <w:jc w:val="both"/>
      </w:pPr>
    </w:p>
    <w:p w:rsidR="00544334" w:rsidRDefault="00544334">
      <w:pPr>
        <w:pStyle w:val="ConsPlusTitle"/>
        <w:jc w:val="center"/>
      </w:pPr>
      <w:r>
        <w:t>МИНИСТЕРСТВО ТРУДА И СОЦИАЛЬНОЙ ЗАЩИТЫ РОССИЙСКОЙ ФЕДЕРАЦИИ</w:t>
      </w:r>
    </w:p>
    <w:p w:rsidR="00544334" w:rsidRDefault="00544334">
      <w:pPr>
        <w:pStyle w:val="ConsPlusTitle"/>
        <w:jc w:val="center"/>
      </w:pPr>
    </w:p>
    <w:p w:rsidR="00544334" w:rsidRDefault="00544334">
      <w:pPr>
        <w:pStyle w:val="ConsPlusTitle"/>
        <w:jc w:val="center"/>
      </w:pPr>
      <w:r>
        <w:t>ПРИКАЗ</w:t>
      </w:r>
    </w:p>
    <w:p w:rsidR="00544334" w:rsidRDefault="00544334">
      <w:pPr>
        <w:pStyle w:val="ConsPlusTitle"/>
        <w:jc w:val="center"/>
      </w:pPr>
      <w:r>
        <w:t>от 26 августа 2015 г. N 562н</w:t>
      </w:r>
    </w:p>
    <w:p w:rsidR="00544334" w:rsidRDefault="00544334">
      <w:pPr>
        <w:pStyle w:val="ConsPlusTitle"/>
        <w:jc w:val="center"/>
      </w:pPr>
    </w:p>
    <w:p w:rsidR="00544334" w:rsidRDefault="00544334">
      <w:pPr>
        <w:pStyle w:val="ConsPlusTitle"/>
        <w:jc w:val="center"/>
      </w:pPr>
      <w:r>
        <w:t>ОБ УТВЕРЖДЕНИИ ТИПОВОГО КОНТРАКТА</w:t>
      </w:r>
    </w:p>
    <w:p w:rsidR="00544334" w:rsidRDefault="00544334">
      <w:pPr>
        <w:pStyle w:val="ConsPlusTitle"/>
        <w:jc w:val="center"/>
      </w:pPr>
      <w:r>
        <w:t>НА ОКАЗАНИЕ УСЛУГИ ПО ПЕРЕВОЗКЕ ГРАЖДАН - ПОЛУЧАТЕЛЕЙ</w:t>
      </w:r>
    </w:p>
    <w:p w:rsidR="00544334" w:rsidRDefault="00544334">
      <w:pPr>
        <w:pStyle w:val="ConsPlusTitle"/>
        <w:jc w:val="center"/>
      </w:pPr>
      <w:r>
        <w:t>СОЦИАЛЬНОЙ УСЛУГИ ЖЕЛЕЗНОДОРОЖНЫМ ТРАНСПОРТОМ</w:t>
      </w:r>
    </w:p>
    <w:p w:rsidR="00544334" w:rsidRDefault="00544334">
      <w:pPr>
        <w:pStyle w:val="ConsPlusTitle"/>
        <w:jc w:val="center"/>
      </w:pPr>
      <w:r>
        <w:t>ПРИГОРОДНОГО СООБЩЕНИЯ</w:t>
      </w:r>
    </w:p>
    <w:p w:rsidR="00544334" w:rsidRDefault="00544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4334">
        <w:trPr>
          <w:jc w:val="center"/>
        </w:trPr>
        <w:tc>
          <w:tcPr>
            <w:tcW w:w="9294" w:type="dxa"/>
            <w:tcBorders>
              <w:top w:val="nil"/>
              <w:left w:val="single" w:sz="24" w:space="0" w:color="CED3F1"/>
              <w:bottom w:val="nil"/>
              <w:right w:val="single" w:sz="24" w:space="0" w:color="F4F3F8"/>
            </w:tcBorders>
            <w:shd w:val="clear" w:color="auto" w:fill="F4F3F8"/>
          </w:tcPr>
          <w:p w:rsidR="00544334" w:rsidRDefault="00544334">
            <w:pPr>
              <w:pStyle w:val="ConsPlusNormal"/>
              <w:jc w:val="center"/>
            </w:pPr>
            <w:r>
              <w:rPr>
                <w:color w:val="392C69"/>
              </w:rPr>
              <w:t>Список изменяющих документов</w:t>
            </w:r>
          </w:p>
          <w:p w:rsidR="00544334" w:rsidRDefault="00544334">
            <w:pPr>
              <w:pStyle w:val="ConsPlusNormal"/>
              <w:jc w:val="center"/>
            </w:pPr>
            <w:r>
              <w:rPr>
                <w:color w:val="392C69"/>
              </w:rPr>
              <w:t xml:space="preserve">(в ред. Приказов Минтруда России от 20.06.2016 </w:t>
            </w:r>
            <w:hyperlink r:id="rId5" w:history="1">
              <w:r>
                <w:rPr>
                  <w:color w:val="0000FF"/>
                </w:rPr>
                <w:t>N 301н</w:t>
              </w:r>
            </w:hyperlink>
            <w:r>
              <w:rPr>
                <w:color w:val="392C69"/>
              </w:rPr>
              <w:t>,</w:t>
            </w:r>
          </w:p>
          <w:p w:rsidR="00544334" w:rsidRDefault="00544334">
            <w:pPr>
              <w:pStyle w:val="ConsPlusNormal"/>
              <w:jc w:val="center"/>
            </w:pPr>
            <w:r>
              <w:rPr>
                <w:color w:val="392C69"/>
              </w:rPr>
              <w:t xml:space="preserve">от 29.06.2017 </w:t>
            </w:r>
            <w:hyperlink r:id="rId6" w:history="1">
              <w:r>
                <w:rPr>
                  <w:color w:val="0000FF"/>
                </w:rPr>
                <w:t>N 541н</w:t>
              </w:r>
            </w:hyperlink>
            <w:r>
              <w:rPr>
                <w:color w:val="392C69"/>
              </w:rPr>
              <w:t xml:space="preserve">, от 09.11.2017 </w:t>
            </w:r>
            <w:hyperlink r:id="rId7" w:history="1">
              <w:r>
                <w:rPr>
                  <w:color w:val="0000FF"/>
                </w:rPr>
                <w:t>N 775н</w:t>
              </w:r>
            </w:hyperlink>
            <w:r>
              <w:rPr>
                <w:color w:val="392C69"/>
              </w:rPr>
              <w:t xml:space="preserve">, от 29.11.2017 </w:t>
            </w:r>
            <w:hyperlink r:id="rId8" w:history="1">
              <w:r>
                <w:rPr>
                  <w:color w:val="0000FF"/>
                </w:rPr>
                <w:t>N 814н</w:t>
              </w:r>
            </w:hyperlink>
            <w:r>
              <w:rPr>
                <w:color w:val="392C69"/>
              </w:rPr>
              <w:t>,</w:t>
            </w:r>
          </w:p>
          <w:p w:rsidR="00544334" w:rsidRDefault="00544334">
            <w:pPr>
              <w:pStyle w:val="ConsPlusNormal"/>
              <w:jc w:val="center"/>
            </w:pPr>
            <w:r>
              <w:rPr>
                <w:color w:val="392C69"/>
              </w:rPr>
              <w:t xml:space="preserve">от 19.06.2020 </w:t>
            </w:r>
            <w:hyperlink r:id="rId9" w:history="1">
              <w:r>
                <w:rPr>
                  <w:color w:val="0000FF"/>
                </w:rPr>
                <w:t>N 359н</w:t>
              </w:r>
            </w:hyperlink>
            <w:r>
              <w:rPr>
                <w:color w:val="392C69"/>
              </w:rPr>
              <w:t>)</w:t>
            </w:r>
          </w:p>
        </w:tc>
      </w:tr>
    </w:tbl>
    <w:p w:rsidR="00544334" w:rsidRDefault="00544334">
      <w:pPr>
        <w:pStyle w:val="ConsPlusNormal"/>
        <w:jc w:val="center"/>
      </w:pPr>
    </w:p>
    <w:p w:rsidR="00544334" w:rsidRDefault="00544334">
      <w:pPr>
        <w:pStyle w:val="ConsPlusNormal"/>
        <w:ind w:firstLine="540"/>
        <w:jc w:val="both"/>
      </w:pPr>
      <w:r>
        <w:t xml:space="preserve">В соответствии с </w:t>
      </w:r>
      <w:hyperlink r:id="rId10" w:history="1">
        <w:r>
          <w:rPr>
            <w:color w:val="0000FF"/>
          </w:rPr>
          <w:t>пунктом 12</w:t>
        </w:r>
      </w:hyperlink>
      <w:r>
        <w:t xml:space="preserve"> Правил финансового обеспечения расходов по предоставлению гражданам государственной социальной помощи в виде набора социальных услуг, утвержденных постановлением Правительства Российской Федерации от 29 декабря 2004 г. N 864 (Собрание законодательства Российской Федерации, 2005, N 1, ст. 109; N 13, ст. 1178; N 27, ст. 2765; N 32, ст. 3318; 2006, N 1, ст. 157; 2007, N 17, ст. 2044; 2008, N 1, ст. 3; N 23, ст. 2713; 2010, N 4, ст. 405; N 37, ст. 4691; 2011, N 10, ст. 1380; N 27, ст. 3942; N 44, ст. 6284; 2012, N 4, ст. 503; N 37, ст. 5002; N 53, ст. 7949; 2014, N 2, ст. 118; 2015, N 1, ст. 290), приказываю:</w:t>
      </w:r>
    </w:p>
    <w:p w:rsidR="00544334" w:rsidRDefault="00544334">
      <w:pPr>
        <w:pStyle w:val="ConsPlusNormal"/>
        <w:spacing w:before="220"/>
        <w:ind w:firstLine="540"/>
        <w:jc w:val="both"/>
      </w:pPr>
      <w:r>
        <w:t xml:space="preserve">1. Утвердить прилагаемый </w:t>
      </w:r>
      <w:hyperlink w:anchor="P39" w:history="1">
        <w:r>
          <w:rPr>
            <w:color w:val="0000FF"/>
          </w:rPr>
          <w:t>типовой контракт</w:t>
        </w:r>
      </w:hyperlink>
      <w:r>
        <w:t xml:space="preserve"> на оказание услуги по перевозке граждан - получателей социальной услуги железнодорожным транспортом пригородного сообщения.</w:t>
      </w:r>
    </w:p>
    <w:p w:rsidR="00544334" w:rsidRDefault="00544334">
      <w:pPr>
        <w:pStyle w:val="ConsPlusNormal"/>
        <w:spacing w:before="220"/>
        <w:ind w:firstLine="540"/>
        <w:jc w:val="both"/>
      </w:pPr>
      <w:r>
        <w:t>2. Настоящий приказ вступает в силу с 1 января 2016 года.</w:t>
      </w:r>
    </w:p>
    <w:p w:rsidR="00544334" w:rsidRDefault="00544334">
      <w:pPr>
        <w:pStyle w:val="ConsPlusNormal"/>
        <w:jc w:val="both"/>
      </w:pPr>
    </w:p>
    <w:p w:rsidR="00544334" w:rsidRDefault="00544334">
      <w:pPr>
        <w:pStyle w:val="ConsPlusNormal"/>
        <w:jc w:val="right"/>
      </w:pPr>
      <w:r>
        <w:t>Врио Министра</w:t>
      </w:r>
    </w:p>
    <w:p w:rsidR="00544334" w:rsidRDefault="00544334">
      <w:pPr>
        <w:pStyle w:val="ConsPlusNormal"/>
        <w:jc w:val="right"/>
      </w:pPr>
      <w:r>
        <w:t>А.В.ВОВЧЕНКО</w:t>
      </w: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right"/>
        <w:outlineLvl w:val="0"/>
      </w:pPr>
      <w:r>
        <w:t>Утвержден</w:t>
      </w:r>
    </w:p>
    <w:p w:rsidR="00544334" w:rsidRDefault="00544334">
      <w:pPr>
        <w:pStyle w:val="ConsPlusNormal"/>
        <w:jc w:val="right"/>
      </w:pPr>
      <w:r>
        <w:t>приказом Министерства труда</w:t>
      </w:r>
    </w:p>
    <w:p w:rsidR="00544334" w:rsidRDefault="00544334">
      <w:pPr>
        <w:pStyle w:val="ConsPlusNormal"/>
        <w:jc w:val="right"/>
      </w:pPr>
      <w:r>
        <w:t>и социальной защиты</w:t>
      </w:r>
    </w:p>
    <w:p w:rsidR="00544334" w:rsidRDefault="00544334">
      <w:pPr>
        <w:pStyle w:val="ConsPlusNormal"/>
        <w:jc w:val="right"/>
      </w:pPr>
      <w:r>
        <w:t>Российской Федерации</w:t>
      </w:r>
    </w:p>
    <w:p w:rsidR="00544334" w:rsidRDefault="00544334">
      <w:pPr>
        <w:pStyle w:val="ConsPlusNormal"/>
        <w:jc w:val="right"/>
      </w:pPr>
      <w:r>
        <w:t>от 26 августа 2015 г. N 562н</w:t>
      </w:r>
    </w:p>
    <w:p w:rsidR="00544334" w:rsidRDefault="0054433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44334">
        <w:trPr>
          <w:jc w:val="center"/>
        </w:trPr>
        <w:tc>
          <w:tcPr>
            <w:tcW w:w="9294" w:type="dxa"/>
            <w:tcBorders>
              <w:top w:val="nil"/>
              <w:left w:val="single" w:sz="24" w:space="0" w:color="CED3F1"/>
              <w:bottom w:val="nil"/>
              <w:right w:val="single" w:sz="24" w:space="0" w:color="F4F3F8"/>
            </w:tcBorders>
            <w:shd w:val="clear" w:color="auto" w:fill="F4F3F8"/>
          </w:tcPr>
          <w:p w:rsidR="00544334" w:rsidRDefault="00544334">
            <w:pPr>
              <w:pStyle w:val="ConsPlusNormal"/>
              <w:jc w:val="center"/>
            </w:pPr>
            <w:r>
              <w:rPr>
                <w:color w:val="392C69"/>
              </w:rPr>
              <w:t>Список изменяющих документов</w:t>
            </w:r>
          </w:p>
          <w:p w:rsidR="00544334" w:rsidRDefault="00544334">
            <w:pPr>
              <w:pStyle w:val="ConsPlusNormal"/>
              <w:jc w:val="center"/>
            </w:pPr>
            <w:r>
              <w:rPr>
                <w:color w:val="392C69"/>
              </w:rPr>
              <w:t xml:space="preserve">(в ред. Приказов Минтруда России от 20.06.2016 </w:t>
            </w:r>
            <w:hyperlink r:id="rId11" w:history="1">
              <w:r>
                <w:rPr>
                  <w:color w:val="0000FF"/>
                </w:rPr>
                <w:t>N 301н</w:t>
              </w:r>
            </w:hyperlink>
            <w:r>
              <w:rPr>
                <w:color w:val="392C69"/>
              </w:rPr>
              <w:t>,</w:t>
            </w:r>
          </w:p>
          <w:p w:rsidR="00544334" w:rsidRDefault="00544334">
            <w:pPr>
              <w:pStyle w:val="ConsPlusNormal"/>
              <w:jc w:val="center"/>
            </w:pPr>
            <w:r>
              <w:rPr>
                <w:color w:val="392C69"/>
              </w:rPr>
              <w:t xml:space="preserve">от 29.06.2017 </w:t>
            </w:r>
            <w:hyperlink r:id="rId12" w:history="1">
              <w:r>
                <w:rPr>
                  <w:color w:val="0000FF"/>
                </w:rPr>
                <w:t>N 541н</w:t>
              </w:r>
            </w:hyperlink>
            <w:r>
              <w:rPr>
                <w:color w:val="392C69"/>
              </w:rPr>
              <w:t xml:space="preserve">, от 09.11.2017 </w:t>
            </w:r>
            <w:hyperlink r:id="rId13" w:history="1">
              <w:r>
                <w:rPr>
                  <w:color w:val="0000FF"/>
                </w:rPr>
                <w:t>N 775н</w:t>
              </w:r>
            </w:hyperlink>
            <w:r>
              <w:rPr>
                <w:color w:val="392C69"/>
              </w:rPr>
              <w:t xml:space="preserve">, от 29.11.2017 </w:t>
            </w:r>
            <w:hyperlink r:id="rId14" w:history="1">
              <w:r>
                <w:rPr>
                  <w:color w:val="0000FF"/>
                </w:rPr>
                <w:t>N 814н</w:t>
              </w:r>
            </w:hyperlink>
            <w:r>
              <w:rPr>
                <w:color w:val="392C69"/>
              </w:rPr>
              <w:t>,</w:t>
            </w:r>
          </w:p>
          <w:p w:rsidR="00544334" w:rsidRDefault="00544334">
            <w:pPr>
              <w:pStyle w:val="ConsPlusNormal"/>
              <w:jc w:val="center"/>
            </w:pPr>
            <w:r>
              <w:rPr>
                <w:color w:val="392C69"/>
              </w:rPr>
              <w:t xml:space="preserve">от 19.06.2020 </w:t>
            </w:r>
            <w:hyperlink r:id="rId15" w:history="1">
              <w:r>
                <w:rPr>
                  <w:color w:val="0000FF"/>
                </w:rPr>
                <w:t>N 359н</w:t>
              </w:r>
            </w:hyperlink>
            <w:r>
              <w:rPr>
                <w:color w:val="392C69"/>
              </w:rPr>
              <w:t>)</w:t>
            </w:r>
          </w:p>
        </w:tc>
      </w:tr>
    </w:tbl>
    <w:p w:rsidR="00544334" w:rsidRDefault="00544334">
      <w:pPr>
        <w:pStyle w:val="ConsPlusNormal"/>
        <w:jc w:val="both"/>
      </w:pPr>
    </w:p>
    <w:p w:rsidR="00544334" w:rsidRDefault="00544334">
      <w:pPr>
        <w:pStyle w:val="ConsPlusNormal"/>
        <w:jc w:val="center"/>
      </w:pPr>
      <w:bookmarkStart w:id="0" w:name="P39"/>
      <w:bookmarkEnd w:id="0"/>
      <w:r>
        <w:t>Типовой контракт</w:t>
      </w:r>
    </w:p>
    <w:p w:rsidR="00544334" w:rsidRDefault="00544334">
      <w:pPr>
        <w:pStyle w:val="ConsPlusNormal"/>
        <w:jc w:val="center"/>
      </w:pPr>
      <w:r>
        <w:lastRenderedPageBreak/>
        <w:t>на оказание услуги по перевозке граждан - получателей</w:t>
      </w:r>
    </w:p>
    <w:p w:rsidR="00544334" w:rsidRDefault="00544334">
      <w:pPr>
        <w:pStyle w:val="ConsPlusNormal"/>
        <w:jc w:val="center"/>
      </w:pPr>
      <w:r>
        <w:t>социальной услуги железнодорожным транспортом</w:t>
      </w:r>
    </w:p>
    <w:p w:rsidR="00544334" w:rsidRDefault="00544334">
      <w:pPr>
        <w:pStyle w:val="ConsPlusNormal"/>
        <w:jc w:val="center"/>
      </w:pPr>
      <w:r>
        <w:t>пригородного сообщения</w:t>
      </w:r>
    </w:p>
    <w:p w:rsidR="00544334" w:rsidRDefault="00544334">
      <w:pPr>
        <w:pStyle w:val="ConsPlusNormal"/>
        <w:jc w:val="both"/>
      </w:pPr>
    </w:p>
    <w:p w:rsidR="00544334" w:rsidRDefault="00544334">
      <w:pPr>
        <w:pStyle w:val="ConsPlusNonformat"/>
        <w:jc w:val="both"/>
      </w:pPr>
      <w:r>
        <w:t xml:space="preserve">                       N ___________________________</w:t>
      </w:r>
    </w:p>
    <w:p w:rsidR="00544334" w:rsidRDefault="00544334">
      <w:pPr>
        <w:pStyle w:val="ConsPlusNonformat"/>
        <w:jc w:val="both"/>
      </w:pPr>
      <w:r>
        <w:t xml:space="preserve">                              (номер контракта)</w:t>
      </w:r>
    </w:p>
    <w:p w:rsidR="00544334" w:rsidRDefault="00544334">
      <w:pPr>
        <w:pStyle w:val="ConsPlusNonformat"/>
        <w:jc w:val="both"/>
      </w:pPr>
    </w:p>
    <w:p w:rsidR="00544334" w:rsidRDefault="00544334">
      <w:pPr>
        <w:pStyle w:val="ConsPlusNonformat"/>
        <w:jc w:val="both"/>
      </w:pPr>
      <w:r>
        <w:t>"__" ______________ 20__ г.                ________________________________</w:t>
      </w:r>
    </w:p>
    <w:p w:rsidR="00544334" w:rsidRDefault="00544334">
      <w:pPr>
        <w:pStyle w:val="ConsPlusNonformat"/>
        <w:jc w:val="both"/>
      </w:pPr>
      <w:r>
        <w:t>(дата подписания контракта)                  (место заключения контракта)</w:t>
      </w:r>
    </w:p>
    <w:p w:rsidR="00544334" w:rsidRDefault="00544334">
      <w:pPr>
        <w:pStyle w:val="ConsPlusNonformat"/>
        <w:jc w:val="both"/>
      </w:pPr>
    </w:p>
    <w:p w:rsidR="00544334" w:rsidRDefault="00544334">
      <w:pPr>
        <w:pStyle w:val="ConsPlusNonformat"/>
        <w:jc w:val="both"/>
      </w:pPr>
      <w:r>
        <w:t xml:space="preserve">    Государственный  заказчик  -  Министерство  труда  и  социальной защиты</w:t>
      </w:r>
    </w:p>
    <w:p w:rsidR="00544334" w:rsidRDefault="00544334">
      <w:pPr>
        <w:pStyle w:val="ConsPlusNonformat"/>
        <w:jc w:val="both"/>
      </w:pPr>
      <w:r>
        <w:t>Российской  Федерации, действующее от имени Российской Федерации, именуемое</w:t>
      </w:r>
    </w:p>
    <w:p w:rsidR="00544334" w:rsidRDefault="00544334">
      <w:pPr>
        <w:pStyle w:val="ConsPlusNonformat"/>
        <w:jc w:val="both"/>
      </w:pPr>
      <w:r>
        <w:t>в дальнейшем "Заказчик", в лице ___________________________________________</w:t>
      </w:r>
    </w:p>
    <w:p w:rsidR="00544334" w:rsidRDefault="00544334">
      <w:pPr>
        <w:pStyle w:val="ConsPlusNonformat"/>
        <w:jc w:val="both"/>
      </w:pPr>
      <w:r>
        <w:t xml:space="preserve">                                             (должность, ФИО)</w:t>
      </w:r>
    </w:p>
    <w:p w:rsidR="00544334" w:rsidRDefault="00544334">
      <w:pPr>
        <w:pStyle w:val="ConsPlusNonformat"/>
        <w:jc w:val="both"/>
      </w:pPr>
      <w:r>
        <w:t>__________________________________________________________________________,</w:t>
      </w:r>
    </w:p>
    <w:p w:rsidR="00544334" w:rsidRDefault="00544334">
      <w:pPr>
        <w:pStyle w:val="ConsPlusNonformat"/>
        <w:jc w:val="both"/>
      </w:pPr>
      <w:r>
        <w:t>действующего(ей) на основании ____________________________________________,</w:t>
      </w:r>
    </w:p>
    <w:p w:rsidR="00544334" w:rsidRDefault="00544334">
      <w:pPr>
        <w:pStyle w:val="ConsPlusNonformat"/>
        <w:jc w:val="both"/>
      </w:pPr>
      <w:r>
        <w:t xml:space="preserve">                                  (наименование и реквизиты документа)</w:t>
      </w:r>
    </w:p>
    <w:p w:rsidR="00544334" w:rsidRDefault="00544334">
      <w:pPr>
        <w:pStyle w:val="ConsPlusNonformat"/>
        <w:jc w:val="both"/>
      </w:pPr>
      <w:r>
        <w:t>с одной стороны, и ________________________________________________________</w:t>
      </w:r>
    </w:p>
    <w:p w:rsidR="00544334" w:rsidRDefault="00544334">
      <w:pPr>
        <w:pStyle w:val="ConsPlusNonformat"/>
        <w:jc w:val="both"/>
      </w:pPr>
      <w:r>
        <w:t xml:space="preserve">                     (наименование организации, осуществляющей перевозку</w:t>
      </w:r>
    </w:p>
    <w:p w:rsidR="00544334" w:rsidRDefault="00544334">
      <w:pPr>
        <w:pStyle w:val="ConsPlusNonformat"/>
        <w:jc w:val="both"/>
      </w:pPr>
      <w:r>
        <w:t xml:space="preserve">                       граждан железнодорожным транспортом пригородного</w:t>
      </w:r>
    </w:p>
    <w:p w:rsidR="00544334" w:rsidRDefault="00544334">
      <w:pPr>
        <w:pStyle w:val="ConsPlusNonformat"/>
        <w:jc w:val="both"/>
      </w:pPr>
      <w:r>
        <w:t xml:space="preserve">                                          сообщения)</w:t>
      </w:r>
    </w:p>
    <w:p w:rsidR="00544334" w:rsidRDefault="00544334">
      <w:pPr>
        <w:pStyle w:val="ConsPlusNonformat"/>
        <w:jc w:val="both"/>
      </w:pPr>
      <w:r>
        <w:t>в лице ___________________________________________________________________,</w:t>
      </w:r>
    </w:p>
    <w:p w:rsidR="00544334" w:rsidRDefault="00544334">
      <w:pPr>
        <w:pStyle w:val="ConsPlusNonformat"/>
        <w:jc w:val="both"/>
      </w:pPr>
      <w:r>
        <w:t xml:space="preserve">                               (должность, ФИО)</w:t>
      </w:r>
    </w:p>
    <w:p w:rsidR="00544334" w:rsidRDefault="00544334">
      <w:pPr>
        <w:pStyle w:val="ConsPlusNonformat"/>
        <w:jc w:val="both"/>
      </w:pPr>
      <w:r>
        <w:t>действующего(ей) на основании ____________________________________________,</w:t>
      </w:r>
    </w:p>
    <w:p w:rsidR="00544334" w:rsidRDefault="00544334">
      <w:pPr>
        <w:pStyle w:val="ConsPlusNonformat"/>
        <w:jc w:val="both"/>
      </w:pPr>
      <w:r>
        <w:t xml:space="preserve">                                  (наименование и реквизиты документа,</w:t>
      </w:r>
    </w:p>
    <w:p w:rsidR="00544334" w:rsidRDefault="00544334">
      <w:pPr>
        <w:pStyle w:val="ConsPlusNonformat"/>
        <w:jc w:val="both"/>
      </w:pPr>
      <w:r>
        <w:t xml:space="preserve">                                    на основании которого действует</w:t>
      </w:r>
    </w:p>
    <w:p w:rsidR="00544334" w:rsidRDefault="00544334">
      <w:pPr>
        <w:pStyle w:val="ConsPlusNonformat"/>
        <w:jc w:val="both"/>
      </w:pPr>
      <w:r>
        <w:t xml:space="preserve">                                           должностное лицо)</w:t>
      </w:r>
    </w:p>
    <w:p w:rsidR="00544334" w:rsidRDefault="00544334">
      <w:pPr>
        <w:pStyle w:val="ConsPlusNonformat"/>
        <w:jc w:val="both"/>
      </w:pPr>
      <w:r>
        <w:t>именуемая   в   дальнейшем  "Исполнитель",   с   другой   стороны,   вместе</w:t>
      </w:r>
    </w:p>
    <w:p w:rsidR="00544334" w:rsidRDefault="00544334">
      <w:pPr>
        <w:pStyle w:val="ConsPlusNonformat"/>
        <w:jc w:val="both"/>
      </w:pPr>
      <w:r>
        <w:t xml:space="preserve">именуемые  в дальнейшем "Стороны", руководствуясь Федеральным </w:t>
      </w:r>
      <w:hyperlink r:id="rId16" w:history="1">
        <w:r>
          <w:rPr>
            <w:color w:val="0000FF"/>
          </w:rPr>
          <w:t>законом</w:t>
        </w:r>
      </w:hyperlink>
      <w:r>
        <w:t xml:space="preserve"> от 17</w:t>
      </w:r>
    </w:p>
    <w:p w:rsidR="00544334" w:rsidRDefault="00544334">
      <w:pPr>
        <w:pStyle w:val="ConsPlusNonformat"/>
        <w:jc w:val="both"/>
      </w:pPr>
      <w:r>
        <w:t>июля  1999  г.  N  178-ФЗ  "О  государственной  социальной помощи" (далее -</w:t>
      </w:r>
    </w:p>
    <w:p w:rsidR="00544334" w:rsidRDefault="00544334">
      <w:pPr>
        <w:pStyle w:val="ConsPlusNonformat"/>
        <w:jc w:val="both"/>
      </w:pPr>
      <w:r>
        <w:t xml:space="preserve">Федеральный  закон  N 178-ФЗ) </w:t>
      </w:r>
      <w:hyperlink w:anchor="P200" w:history="1">
        <w:r>
          <w:rPr>
            <w:color w:val="0000FF"/>
          </w:rPr>
          <w:t>&lt;1&gt;</w:t>
        </w:r>
      </w:hyperlink>
      <w:r>
        <w:t xml:space="preserve">, </w:t>
      </w:r>
      <w:hyperlink r:id="rId17" w:history="1">
        <w:r>
          <w:rPr>
            <w:color w:val="0000FF"/>
          </w:rPr>
          <w:t>пунктом 1 части 1 статьи 93</w:t>
        </w:r>
      </w:hyperlink>
      <w:r>
        <w:t xml:space="preserve"> Федерального</w:t>
      </w:r>
    </w:p>
    <w:p w:rsidR="00544334" w:rsidRDefault="00544334">
      <w:pPr>
        <w:pStyle w:val="ConsPlusNonformat"/>
        <w:jc w:val="both"/>
      </w:pPr>
      <w:r>
        <w:t>закона  от  5 апреля 2013 г. N 44-ФЗ "О контрактной системе в сфере закупок</w:t>
      </w:r>
    </w:p>
    <w:p w:rsidR="00544334" w:rsidRDefault="00544334">
      <w:pPr>
        <w:pStyle w:val="ConsPlusNonformat"/>
        <w:jc w:val="both"/>
      </w:pPr>
      <w:r>
        <w:t>товаров, работ, услуг для обеспечения государственных и муниципальных нужд"</w:t>
      </w:r>
    </w:p>
    <w:p w:rsidR="00544334" w:rsidRDefault="00544334">
      <w:pPr>
        <w:pStyle w:val="ConsPlusNonformat"/>
        <w:jc w:val="both"/>
      </w:pPr>
      <w:r>
        <w:t xml:space="preserve">(далее  - Федеральный закон N 44-ФЗ) </w:t>
      </w:r>
      <w:hyperlink w:anchor="P201" w:history="1">
        <w:r>
          <w:rPr>
            <w:color w:val="0000FF"/>
          </w:rPr>
          <w:t>&lt;2&gt;</w:t>
        </w:r>
      </w:hyperlink>
      <w:r>
        <w:t xml:space="preserve">, Федеральным </w:t>
      </w:r>
      <w:hyperlink r:id="rId18" w:history="1">
        <w:r>
          <w:rPr>
            <w:color w:val="0000FF"/>
          </w:rPr>
          <w:t>законом</w:t>
        </w:r>
      </w:hyperlink>
      <w:r>
        <w:t xml:space="preserve"> от 17 августа</w:t>
      </w:r>
    </w:p>
    <w:p w:rsidR="00544334" w:rsidRDefault="00544334">
      <w:pPr>
        <w:pStyle w:val="ConsPlusNonformat"/>
        <w:jc w:val="both"/>
      </w:pPr>
      <w:r>
        <w:t xml:space="preserve">1995  г.  N  147-ФЗ  "О естественных монополиях" </w:t>
      </w:r>
      <w:hyperlink w:anchor="P202" w:history="1">
        <w:r>
          <w:rPr>
            <w:color w:val="0000FF"/>
          </w:rPr>
          <w:t>&lt;3&gt;</w:t>
        </w:r>
      </w:hyperlink>
      <w:r>
        <w:t xml:space="preserve">, </w:t>
      </w:r>
      <w:hyperlink r:id="rId19" w:history="1">
        <w:r>
          <w:rPr>
            <w:color w:val="0000FF"/>
          </w:rPr>
          <w:t>Правилами</w:t>
        </w:r>
      </w:hyperlink>
      <w:r>
        <w:t xml:space="preserve"> финансового</w:t>
      </w:r>
    </w:p>
    <w:p w:rsidR="00544334" w:rsidRDefault="00544334">
      <w:pPr>
        <w:pStyle w:val="ConsPlusNonformat"/>
        <w:jc w:val="both"/>
      </w:pPr>
      <w:r>
        <w:t>обеспечения расходов по предоставлению гражданам государственной социальной</w:t>
      </w:r>
    </w:p>
    <w:p w:rsidR="00544334" w:rsidRDefault="00544334">
      <w:pPr>
        <w:pStyle w:val="ConsPlusNonformat"/>
        <w:jc w:val="both"/>
      </w:pPr>
      <w:r>
        <w:t>помощи   в  виде  набора  социальных  услуг,  утвержденными  постановлением</w:t>
      </w:r>
    </w:p>
    <w:p w:rsidR="00544334" w:rsidRDefault="00544334">
      <w:pPr>
        <w:pStyle w:val="ConsPlusNonformat"/>
        <w:jc w:val="both"/>
      </w:pPr>
      <w:r>
        <w:t>Правительства  Российской  Федерации от 29 декабря 2004 г. N 864 "О порядке</w:t>
      </w:r>
    </w:p>
    <w:p w:rsidR="00544334" w:rsidRDefault="00544334">
      <w:pPr>
        <w:pStyle w:val="ConsPlusNonformat"/>
        <w:jc w:val="both"/>
      </w:pPr>
      <w:r>
        <w:t>финансового    обеспечения    расходов    по    предоставлению    гражданам</w:t>
      </w:r>
    </w:p>
    <w:p w:rsidR="00544334" w:rsidRDefault="00544334">
      <w:pPr>
        <w:pStyle w:val="ConsPlusNonformat"/>
        <w:jc w:val="both"/>
      </w:pPr>
      <w:r>
        <w:t>государственной  социальной  помощи  в виде набора социальных услуг" (далее</w:t>
      </w:r>
    </w:p>
    <w:p w:rsidR="00544334" w:rsidRDefault="00544334">
      <w:pPr>
        <w:pStyle w:val="ConsPlusNonformat"/>
        <w:jc w:val="both"/>
      </w:pPr>
      <w:r>
        <w:t>соответственно  -  постановление  Правительства Российской Федерации N 864,</w:t>
      </w:r>
    </w:p>
    <w:p w:rsidR="00544334" w:rsidRDefault="00544334">
      <w:pPr>
        <w:pStyle w:val="ConsPlusNonformat"/>
        <w:jc w:val="both"/>
      </w:pPr>
      <w:r>
        <w:t xml:space="preserve">Правила)   </w:t>
      </w:r>
      <w:hyperlink w:anchor="P203" w:history="1">
        <w:r>
          <w:rPr>
            <w:color w:val="0000FF"/>
          </w:rPr>
          <w:t>&lt;4&gt;</w:t>
        </w:r>
      </w:hyperlink>
      <w:r>
        <w:t>,  заключили  настоящий  государственный  контракт  (далее  -</w:t>
      </w:r>
    </w:p>
    <w:p w:rsidR="00544334" w:rsidRDefault="00544334">
      <w:pPr>
        <w:pStyle w:val="ConsPlusNonformat"/>
        <w:jc w:val="both"/>
      </w:pPr>
      <w:r>
        <w:t>контракт) о нижеследующем.</w:t>
      </w:r>
    </w:p>
    <w:p w:rsidR="00544334" w:rsidRDefault="00544334">
      <w:pPr>
        <w:pStyle w:val="ConsPlusNormal"/>
        <w:jc w:val="both"/>
      </w:pPr>
    </w:p>
    <w:p w:rsidR="00544334" w:rsidRDefault="00544334">
      <w:pPr>
        <w:pStyle w:val="ConsPlusNormal"/>
        <w:jc w:val="center"/>
        <w:outlineLvl w:val="1"/>
      </w:pPr>
      <w:r>
        <w:t>I. Предмет контракта</w:t>
      </w:r>
    </w:p>
    <w:p w:rsidR="00544334" w:rsidRDefault="00544334">
      <w:pPr>
        <w:pStyle w:val="ConsPlusNormal"/>
        <w:jc w:val="both"/>
      </w:pPr>
    </w:p>
    <w:p w:rsidR="00544334" w:rsidRDefault="00544334">
      <w:pPr>
        <w:pStyle w:val="ConsPlusNormal"/>
        <w:ind w:firstLine="540"/>
        <w:jc w:val="both"/>
      </w:pPr>
      <w:r>
        <w:t xml:space="preserve">1. Исполнитель обязуется в соответствии с условиями настоящего контракта оказывать услуги по перевозке граждан, имеющих право на получение услуги, предусмотренной </w:t>
      </w:r>
      <w:hyperlink r:id="rId20" w:history="1">
        <w:r>
          <w:rPr>
            <w:color w:val="0000FF"/>
          </w:rPr>
          <w:t>пунктом 2 части 1 статьи 6.2</w:t>
        </w:r>
      </w:hyperlink>
      <w:r>
        <w:t xml:space="preserve"> Федерального закона N 178-ФЗ, и включенных в Федеральный регистр лиц, имеющих право на получение государственной социальной помощи, предусмотренный </w:t>
      </w:r>
      <w:hyperlink r:id="rId21" w:history="1">
        <w:r>
          <w:rPr>
            <w:color w:val="0000FF"/>
          </w:rPr>
          <w:t>статьей 6.4</w:t>
        </w:r>
      </w:hyperlink>
      <w:r>
        <w:t xml:space="preserve"> Федерального закона N 178-ФЗ, железнодорожным транспортом пригородного сообщения в период с 1 января 20 г. по 31 декабря 20 г. (далее - услуги), а Заказчик обязуется принять и оплатить надлежащим образом оказанные услуги в порядке, установленном </w:t>
      </w:r>
      <w:hyperlink r:id="rId22" w:history="1">
        <w:r>
          <w:rPr>
            <w:color w:val="0000FF"/>
          </w:rPr>
          <w:t>Правилами</w:t>
        </w:r>
      </w:hyperlink>
      <w:r>
        <w:t>.</w:t>
      </w:r>
    </w:p>
    <w:p w:rsidR="00544334" w:rsidRDefault="00544334">
      <w:pPr>
        <w:pStyle w:val="ConsPlusNormal"/>
        <w:spacing w:before="220"/>
        <w:ind w:firstLine="540"/>
        <w:jc w:val="both"/>
      </w:pPr>
      <w:r>
        <w:t xml:space="preserve">2. Исполнитель обязуется оказать услуги гражданам - получателям социальной услуги в соответствии с нормативными правовыми актами, регулирующими отношения по перевозке пассажиров на железнодорожном транспорте, в том числе Гражданским </w:t>
      </w:r>
      <w:hyperlink r:id="rId23" w:history="1">
        <w:r>
          <w:rPr>
            <w:color w:val="0000FF"/>
          </w:rPr>
          <w:t>кодексом</w:t>
        </w:r>
      </w:hyperlink>
      <w:r>
        <w:t xml:space="preserve"> Российской Федерации </w:t>
      </w:r>
      <w:hyperlink w:anchor="P204" w:history="1">
        <w:r>
          <w:rPr>
            <w:color w:val="0000FF"/>
          </w:rPr>
          <w:t>&lt;5&gt;</w:t>
        </w:r>
      </w:hyperlink>
      <w:r>
        <w:t xml:space="preserve">, Федеральным </w:t>
      </w:r>
      <w:hyperlink r:id="rId24" w:history="1">
        <w:r>
          <w:rPr>
            <w:color w:val="0000FF"/>
          </w:rPr>
          <w:t>законом</w:t>
        </w:r>
      </w:hyperlink>
      <w:r>
        <w:t xml:space="preserve"> от 10 января 2003 г. N 17-ФЗ "О железнодорожном транспорте в Российской Федерации" </w:t>
      </w:r>
      <w:hyperlink w:anchor="P205" w:history="1">
        <w:r>
          <w:rPr>
            <w:color w:val="0000FF"/>
          </w:rPr>
          <w:t>&lt;6&gt;</w:t>
        </w:r>
      </w:hyperlink>
      <w:r>
        <w:t xml:space="preserve">, Федеральным </w:t>
      </w:r>
      <w:hyperlink r:id="rId25" w:history="1">
        <w:r>
          <w:rPr>
            <w:color w:val="0000FF"/>
          </w:rPr>
          <w:t>законом</w:t>
        </w:r>
      </w:hyperlink>
      <w:r>
        <w:t xml:space="preserve"> от 10 января 2003 г. N 18-ФЗ "Устав железнодорожного транспорта Российской Федерации" </w:t>
      </w:r>
      <w:hyperlink w:anchor="P206" w:history="1">
        <w:r>
          <w:rPr>
            <w:color w:val="0000FF"/>
          </w:rPr>
          <w:t>&lt;7&gt;</w:t>
        </w:r>
      </w:hyperlink>
      <w:r>
        <w:t xml:space="preserve">, </w:t>
      </w:r>
      <w:hyperlink r:id="rId26" w:history="1">
        <w:r>
          <w:rPr>
            <w:color w:val="0000FF"/>
          </w:rPr>
          <w:t>Правилами</w:t>
        </w:r>
      </w:hyperlink>
      <w:r>
        <w:t xml:space="preserve"> оказания услуг по </w:t>
      </w:r>
      <w:r>
        <w:lastRenderedPageBreak/>
        <w:t xml:space="preserve">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утвержденными постановлением Правительства Российской Федерации от 2 марта 2005 г. N 111 </w:t>
      </w:r>
      <w:hyperlink w:anchor="P207" w:history="1">
        <w:r>
          <w:rPr>
            <w:color w:val="0000FF"/>
          </w:rPr>
          <w:t>&lt;8&gt;</w:t>
        </w:r>
      </w:hyperlink>
      <w:r>
        <w:t>.</w:t>
      </w:r>
    </w:p>
    <w:p w:rsidR="00544334" w:rsidRDefault="00544334">
      <w:pPr>
        <w:pStyle w:val="ConsPlusNormal"/>
        <w:jc w:val="both"/>
      </w:pPr>
    </w:p>
    <w:p w:rsidR="00544334" w:rsidRDefault="00544334">
      <w:pPr>
        <w:pStyle w:val="ConsPlusNormal"/>
        <w:jc w:val="center"/>
        <w:outlineLvl w:val="1"/>
      </w:pPr>
      <w:r>
        <w:t>II. Цена контракта, порядок и сроки оплаты оказанной</w:t>
      </w:r>
    </w:p>
    <w:p w:rsidR="00544334" w:rsidRDefault="00544334">
      <w:pPr>
        <w:pStyle w:val="ConsPlusNormal"/>
        <w:jc w:val="center"/>
      </w:pPr>
      <w:r>
        <w:t>услуги, порядок и сроки осуществления Заказчиком приемки</w:t>
      </w:r>
    </w:p>
    <w:p w:rsidR="00544334" w:rsidRDefault="00544334">
      <w:pPr>
        <w:pStyle w:val="ConsPlusNormal"/>
        <w:jc w:val="center"/>
      </w:pPr>
      <w:r>
        <w:t>оказанной услуги, порядок и сроки оформления</w:t>
      </w:r>
    </w:p>
    <w:p w:rsidR="00544334" w:rsidRDefault="00544334">
      <w:pPr>
        <w:pStyle w:val="ConsPlusNormal"/>
        <w:jc w:val="center"/>
      </w:pPr>
      <w:r>
        <w:t>результатов приемки</w:t>
      </w:r>
    </w:p>
    <w:p w:rsidR="00544334" w:rsidRDefault="00544334">
      <w:pPr>
        <w:pStyle w:val="ConsPlusNormal"/>
        <w:jc w:val="both"/>
      </w:pPr>
    </w:p>
    <w:p w:rsidR="00544334" w:rsidRDefault="00544334">
      <w:pPr>
        <w:pStyle w:val="ConsPlusNonformat"/>
        <w:jc w:val="both"/>
      </w:pPr>
      <w:r>
        <w:t xml:space="preserve">    3. Цена настоящего контракта рассчитывается по формуле, предусмотренной</w:t>
      </w:r>
    </w:p>
    <w:p w:rsidR="00544334" w:rsidRDefault="00544334">
      <w:pPr>
        <w:pStyle w:val="ConsPlusNonformat"/>
        <w:jc w:val="both"/>
      </w:pPr>
      <w:hyperlink r:id="rId27" w:history="1">
        <w:r>
          <w:rPr>
            <w:color w:val="0000FF"/>
          </w:rPr>
          <w:t>пунктом 24(1)</w:t>
        </w:r>
      </w:hyperlink>
      <w:r>
        <w:t xml:space="preserve"> Правил, и составляет ___________ (__________________) рублей.</w:t>
      </w:r>
    </w:p>
    <w:p w:rsidR="00544334" w:rsidRDefault="00544334">
      <w:pPr>
        <w:pStyle w:val="ConsPlusNonformat"/>
        <w:jc w:val="both"/>
      </w:pPr>
      <w:r>
        <w:t xml:space="preserve">                                    (цифрами)       (прописью)</w:t>
      </w:r>
    </w:p>
    <w:p w:rsidR="00544334" w:rsidRDefault="00544334">
      <w:pPr>
        <w:pStyle w:val="ConsPlusNormal"/>
        <w:ind w:firstLine="540"/>
        <w:jc w:val="both"/>
      </w:pPr>
      <w:r>
        <w:t xml:space="preserve">Цена контракта является твердой и определяется на весь срок исполнения настоящего контракта, за исключением случаев, предусмотренных </w:t>
      </w:r>
      <w:hyperlink w:anchor="P98" w:history="1">
        <w:r>
          <w:rPr>
            <w:color w:val="0000FF"/>
          </w:rPr>
          <w:t>пунктом 4</w:t>
        </w:r>
      </w:hyperlink>
      <w:r>
        <w:t xml:space="preserve"> настоящего контракта.</w:t>
      </w:r>
    </w:p>
    <w:p w:rsidR="00544334" w:rsidRDefault="00544334">
      <w:pPr>
        <w:pStyle w:val="ConsPlusNormal"/>
        <w:spacing w:before="220"/>
        <w:ind w:firstLine="540"/>
        <w:jc w:val="both"/>
      </w:pPr>
      <w:bookmarkStart w:id="1" w:name="P98"/>
      <w:bookmarkEnd w:id="1"/>
      <w:r>
        <w:t xml:space="preserve">4. По соглашению Сторон в соответствии с </w:t>
      </w:r>
      <w:hyperlink r:id="rId28" w:history="1">
        <w:r>
          <w:rPr>
            <w:color w:val="0000FF"/>
          </w:rPr>
          <w:t>частью 1 статьи 95</w:t>
        </w:r>
      </w:hyperlink>
      <w:r>
        <w:t xml:space="preserve"> Федерального закона N 44-ФЗ цена настоящего контракта подлежит пересмотру в случаях, предусмотренных </w:t>
      </w:r>
      <w:hyperlink r:id="rId29" w:history="1">
        <w:r>
          <w:rPr>
            <w:color w:val="0000FF"/>
          </w:rPr>
          <w:t>пунктом 8</w:t>
        </w:r>
      </w:hyperlink>
      <w:r>
        <w:t xml:space="preserve"> методики расчета объема средств, предусмотренных на финансовое обеспечение расходов по предоставлению гражданам государственной социальной помощи в виде набора социальных услуг, утвержденной постановлением Правительства Российской Федерации N 864.</w:t>
      </w:r>
    </w:p>
    <w:p w:rsidR="00544334" w:rsidRDefault="00544334">
      <w:pPr>
        <w:pStyle w:val="ConsPlusNormal"/>
        <w:spacing w:before="220"/>
        <w:ind w:firstLine="540"/>
        <w:jc w:val="both"/>
      </w:pPr>
      <w:r>
        <w:t xml:space="preserve">5. Оплата услуг по настоящему контракту осуществляется за счет средств федерального бюджета, предусмотренных на указанные цели Министерству труда и социальной защиты Российской Федерации на 20__ год по разделу ______, подразделу _____, целевой статье _____, виду расходов </w:t>
      </w:r>
      <w:hyperlink w:anchor="P208" w:history="1">
        <w:r>
          <w:rPr>
            <w:color w:val="0000FF"/>
          </w:rPr>
          <w:t>&lt;9&gt;</w:t>
        </w:r>
      </w:hyperlink>
      <w:r>
        <w:t xml:space="preserve"> _______. Принятие Заказчиком денежных обязательств, в соответствии с условиями настоящего контракта, и обеспечение их выплаты за счет средств федерального бюджета осуществляются в пределах утвержденных Заказчику лимитов бюджетных обязательств в соответствии с федеральным законом о федеральном бюджете на текущий финансовый год.</w:t>
      </w:r>
    </w:p>
    <w:p w:rsidR="00544334" w:rsidRDefault="00544334">
      <w:pPr>
        <w:pStyle w:val="ConsPlusNormal"/>
        <w:spacing w:before="220"/>
        <w:ind w:firstLine="540"/>
        <w:jc w:val="both"/>
      </w:pPr>
      <w:r>
        <w:t>6. Остаток суммы средств, не выплаченных по настоящему контракту, подлежит возврату в федеральный бюджет в соответствии с бюджетным законодательством Российской Федерации.</w:t>
      </w:r>
    </w:p>
    <w:p w:rsidR="00544334" w:rsidRDefault="00544334">
      <w:pPr>
        <w:pStyle w:val="ConsPlusNormal"/>
        <w:spacing w:before="220"/>
        <w:ind w:firstLine="540"/>
        <w:jc w:val="both"/>
      </w:pPr>
      <w:r>
        <w:t>7. Исполнитель ежемесячно, до 20-го числа, представляет Заказчику:</w:t>
      </w:r>
    </w:p>
    <w:p w:rsidR="00544334" w:rsidRDefault="00544334">
      <w:pPr>
        <w:pStyle w:val="ConsPlusNormal"/>
        <w:spacing w:before="220"/>
        <w:ind w:firstLine="540"/>
        <w:jc w:val="both"/>
      </w:pPr>
      <w:r>
        <w:t xml:space="preserve">а) счет за услуги, оказанные Исполнителем в предыдущем месяце, на сумму, равную одной двенадцатой цены настоящего контракта </w:t>
      </w:r>
      <w:hyperlink w:anchor="P209" w:history="1">
        <w:r>
          <w:rPr>
            <w:color w:val="0000FF"/>
          </w:rPr>
          <w:t>&lt;10&gt;</w:t>
        </w:r>
      </w:hyperlink>
      <w:r>
        <w:t>;</w:t>
      </w:r>
    </w:p>
    <w:p w:rsidR="00544334" w:rsidRDefault="00544334">
      <w:pPr>
        <w:pStyle w:val="ConsPlusNormal"/>
        <w:spacing w:before="220"/>
        <w:ind w:firstLine="540"/>
        <w:jc w:val="both"/>
      </w:pPr>
      <w:r>
        <w:t xml:space="preserve">б) акт о выполнении Исполнителем обязательств по настоящему контракту на оказание услуг по перевозке граждан - получателей социальной услуги железнодорожным транспортом пригородного сообщения, предусмотренный </w:t>
      </w:r>
      <w:hyperlink w:anchor="P239" w:history="1">
        <w:r>
          <w:rPr>
            <w:color w:val="0000FF"/>
          </w:rPr>
          <w:t>приложением N 1</w:t>
        </w:r>
      </w:hyperlink>
      <w:r>
        <w:t xml:space="preserve"> к настоящему контракту (далее - Акт приемки оказанных услуг);</w:t>
      </w:r>
    </w:p>
    <w:p w:rsidR="00544334" w:rsidRDefault="00544334">
      <w:pPr>
        <w:pStyle w:val="ConsPlusNormal"/>
        <w:spacing w:before="220"/>
        <w:ind w:firstLine="540"/>
        <w:jc w:val="both"/>
      </w:pPr>
      <w:r>
        <w:t xml:space="preserve">в) статистические данные о количестве поездок граждан - получателей социальной услуги, которым предоставлено право бесплатного проезда на железнодорожном транспорте пригородного сообщения в составе набора социальных услуг, предусмотренные </w:t>
      </w:r>
      <w:hyperlink w:anchor="P284" w:history="1">
        <w:r>
          <w:rPr>
            <w:color w:val="0000FF"/>
          </w:rPr>
          <w:t>приложением N 2</w:t>
        </w:r>
      </w:hyperlink>
      <w:r>
        <w:t xml:space="preserve"> к настоящему контракту;</w:t>
      </w:r>
    </w:p>
    <w:p w:rsidR="00544334" w:rsidRDefault="00544334">
      <w:pPr>
        <w:pStyle w:val="ConsPlusNormal"/>
        <w:spacing w:before="220"/>
        <w:ind w:firstLine="540"/>
        <w:jc w:val="both"/>
      </w:pPr>
      <w:r>
        <w:t xml:space="preserve">г) справку о количестве перевезенных граждан - получателей социальной услуги в виде бесплатного проезда на железнодорожном транспорте пригородного сообщения, предусмотренную </w:t>
      </w:r>
      <w:hyperlink w:anchor="P371" w:history="1">
        <w:r>
          <w:rPr>
            <w:color w:val="0000FF"/>
          </w:rPr>
          <w:t>приложением N 3</w:t>
        </w:r>
      </w:hyperlink>
      <w:r>
        <w:t xml:space="preserve"> к настоящему контракту.</w:t>
      </w:r>
    </w:p>
    <w:p w:rsidR="00544334" w:rsidRDefault="00544334">
      <w:pPr>
        <w:pStyle w:val="ConsPlusNormal"/>
        <w:spacing w:before="220"/>
        <w:ind w:firstLine="540"/>
        <w:jc w:val="both"/>
      </w:pPr>
      <w:r>
        <w:t>8. Заказчик в течение 15 (пятнадцати) рабочих дней со дня получения Акта приемки оказанных услуг направляет Исполнителю подписанный Акт приемки оказанных услуг или мотивированный отказ от его подписания.</w:t>
      </w:r>
    </w:p>
    <w:p w:rsidR="00544334" w:rsidRDefault="00544334">
      <w:pPr>
        <w:pStyle w:val="ConsPlusNormal"/>
        <w:spacing w:before="220"/>
        <w:ind w:firstLine="540"/>
        <w:jc w:val="both"/>
      </w:pPr>
      <w:r>
        <w:lastRenderedPageBreak/>
        <w:t>9. Услуги считаются оказанными с момента подписания Сторонами Акта приемки оказанных услуг.</w:t>
      </w:r>
    </w:p>
    <w:p w:rsidR="00544334" w:rsidRDefault="00544334">
      <w:pPr>
        <w:pStyle w:val="ConsPlusNormal"/>
        <w:spacing w:before="220"/>
        <w:ind w:firstLine="540"/>
        <w:jc w:val="both"/>
      </w:pPr>
      <w:r>
        <w:t>10. Оплата услуг осуществляется Заказчиком ежемесячно в течение 15 (пятнадцати) рабочих дней с даты подписания Сторонами Акта приемки оказанных услуг.</w:t>
      </w:r>
    </w:p>
    <w:p w:rsidR="00544334" w:rsidRDefault="00544334">
      <w:pPr>
        <w:pStyle w:val="ConsPlusNormal"/>
        <w:spacing w:before="220"/>
        <w:ind w:firstLine="540"/>
        <w:jc w:val="both"/>
      </w:pPr>
      <w:r>
        <w:t>11. Оплата оказанных услуг осуществляется в безналичном порядке платежными поручениями. Датой оплаты услуг считается дата списания денежных средств со счета Заказчика (лицевого счета получателя средств федерального бюджета).</w:t>
      </w:r>
    </w:p>
    <w:p w:rsidR="00544334" w:rsidRDefault="00544334">
      <w:pPr>
        <w:pStyle w:val="ConsPlusNormal"/>
        <w:spacing w:before="220"/>
        <w:ind w:firstLine="540"/>
        <w:jc w:val="both"/>
      </w:pPr>
      <w:r>
        <w:t xml:space="preserve">12. В случае, если сумма произведенных Заказчиком выплат в течение срока исполнения обязанностей по настоящему контракту превышает стоимость фактически оказанных услуг в данном периоде, Исполнитель уведомляет об этом Заказчика в письменной форме с приложением документов, содержащих информацию о количестве фактически осуществленных перевозок граждан - получателей социальной услуги с указанием стоимости этих перевозок, а также Акта сверки расчетов за весь период, в котором произошло данное превышение, по форме, предусмотренной </w:t>
      </w:r>
      <w:hyperlink w:anchor="P414" w:history="1">
        <w:r>
          <w:rPr>
            <w:color w:val="0000FF"/>
          </w:rPr>
          <w:t>приложением N 4</w:t>
        </w:r>
      </w:hyperlink>
      <w:r>
        <w:t xml:space="preserve"> к настоящему контракту.</w:t>
      </w:r>
    </w:p>
    <w:p w:rsidR="00544334" w:rsidRDefault="00544334">
      <w:pPr>
        <w:pStyle w:val="ConsPlusNormal"/>
        <w:spacing w:before="220"/>
        <w:ind w:firstLine="540"/>
        <w:jc w:val="both"/>
      </w:pPr>
      <w:r>
        <w:t>13. Возврат денежных средств Исполнителем осуществляется в безналичном порядке платежными поручениями на счет Заказчика в течение 14 (четырнадцати) рабочих дней с момента направления уведомления Заказчику.</w:t>
      </w:r>
    </w:p>
    <w:p w:rsidR="00544334" w:rsidRDefault="00544334">
      <w:pPr>
        <w:pStyle w:val="ConsPlusNormal"/>
        <w:spacing w:before="220"/>
        <w:ind w:firstLine="540"/>
        <w:jc w:val="both"/>
      </w:pPr>
      <w:r>
        <w:t xml:space="preserve">14. По окончании исполнения обязательств по настоящему контракту за период с 1 января 20__ г. по 31 декабря 20__ г. Исполнитель в течение 5 (пяти) рабочих дней представляет Заказчику Акт сверки расчетов, предусмотренный </w:t>
      </w:r>
      <w:hyperlink w:anchor="P414" w:history="1">
        <w:r>
          <w:rPr>
            <w:color w:val="0000FF"/>
          </w:rPr>
          <w:t>приложением N 4</w:t>
        </w:r>
      </w:hyperlink>
      <w:r>
        <w:t xml:space="preserve"> к настоящему контракту.</w:t>
      </w:r>
    </w:p>
    <w:p w:rsidR="00544334" w:rsidRDefault="00544334">
      <w:pPr>
        <w:pStyle w:val="ConsPlusNormal"/>
        <w:jc w:val="both"/>
      </w:pPr>
    </w:p>
    <w:p w:rsidR="00544334" w:rsidRDefault="00544334">
      <w:pPr>
        <w:pStyle w:val="ConsPlusNormal"/>
        <w:jc w:val="center"/>
        <w:outlineLvl w:val="1"/>
      </w:pPr>
      <w:r>
        <w:t>III. Взаимодействие сторон</w:t>
      </w:r>
    </w:p>
    <w:p w:rsidR="00544334" w:rsidRDefault="00544334">
      <w:pPr>
        <w:pStyle w:val="ConsPlusNormal"/>
        <w:jc w:val="both"/>
      </w:pPr>
    </w:p>
    <w:p w:rsidR="00544334" w:rsidRDefault="00544334">
      <w:pPr>
        <w:pStyle w:val="ConsPlusNormal"/>
        <w:ind w:firstLine="540"/>
        <w:jc w:val="both"/>
      </w:pPr>
      <w:r>
        <w:t>15. Исполнитель обязуется:</w:t>
      </w:r>
    </w:p>
    <w:p w:rsidR="00544334" w:rsidRDefault="00544334">
      <w:pPr>
        <w:pStyle w:val="ConsPlusNormal"/>
        <w:spacing w:before="220"/>
        <w:ind w:firstLine="540"/>
        <w:jc w:val="both"/>
      </w:pPr>
      <w:r>
        <w:t>а) оказывать услуги без взимания с граждан - получателей социальной услуги платы за проезд в период действия настоящего контракта без ограничения числа поездок и маршрута следования;</w:t>
      </w:r>
    </w:p>
    <w:p w:rsidR="00544334" w:rsidRDefault="00544334">
      <w:pPr>
        <w:pStyle w:val="ConsPlusNormal"/>
        <w:spacing w:before="220"/>
        <w:ind w:firstLine="540"/>
        <w:jc w:val="both"/>
      </w:pPr>
      <w:r>
        <w:t xml:space="preserve">б) оформлять проездные документы (билеты) на поезда пригородного сообщения гражданам - получателям социальной услуги в соответствии с </w:t>
      </w:r>
      <w:hyperlink r:id="rId30" w:history="1">
        <w:r>
          <w:rPr>
            <w:color w:val="0000FF"/>
          </w:rPr>
          <w:t>приказом</w:t>
        </w:r>
      </w:hyperlink>
      <w:r>
        <w:t xml:space="preserve"> Министерства транспорта Российской Федерации от 19 декабря 2013 г. N 473 "Об утверждении правил перевозок пассажиров, багажа, грузобагажа железнодорожным транспортом" </w:t>
      </w:r>
      <w:hyperlink w:anchor="P210" w:history="1">
        <w:r>
          <w:rPr>
            <w:color w:val="0000FF"/>
          </w:rPr>
          <w:t>&lt;11&gt;</w:t>
        </w:r>
      </w:hyperlink>
      <w:r>
        <w:t>;</w:t>
      </w:r>
    </w:p>
    <w:p w:rsidR="00544334" w:rsidRDefault="00544334">
      <w:pPr>
        <w:pStyle w:val="ConsPlusNormal"/>
        <w:spacing w:before="220"/>
        <w:ind w:firstLine="540"/>
        <w:jc w:val="both"/>
      </w:pPr>
      <w:bookmarkStart w:id="2" w:name="P119"/>
      <w:bookmarkEnd w:id="2"/>
      <w:r>
        <w:t xml:space="preserve">в) оформлять и выдавать проездные документы (билеты) установленной формы на поезда пригородного сообщения гражданину - получателю социальной услуги при предъявлении им документа, удостоверяющего личность пассажира в соответствии с законодательством Российской Федерации (паспорт, военный билет, иной документ, удостоверяющий личность, а для ребенка до 14 лет - свидетельство о рождении), и </w:t>
      </w:r>
      <w:hyperlink r:id="rId31" w:history="1">
        <w:r>
          <w:rPr>
            <w:color w:val="0000FF"/>
          </w:rPr>
          <w:t>справки</w:t>
        </w:r>
      </w:hyperlink>
      <w:r>
        <w:t xml:space="preserve">, подтверждающей право гражданина на бесплатный проезд на пригородном железнодорожном транспорте, образец которой утвержден постановлением правления Пенсионного фонда Российской Федерации от 2 ноября 2006 г. N 261п </w:t>
      </w:r>
      <w:hyperlink w:anchor="P211" w:history="1">
        <w:r>
          <w:rPr>
            <w:color w:val="0000FF"/>
          </w:rPr>
          <w:t>&lt;12&gt;</w:t>
        </w:r>
      </w:hyperlink>
      <w:r>
        <w:t>;</w:t>
      </w:r>
    </w:p>
    <w:p w:rsidR="00544334" w:rsidRDefault="00544334">
      <w:pPr>
        <w:pStyle w:val="ConsPlusNormal"/>
        <w:spacing w:before="220"/>
        <w:ind w:firstLine="540"/>
        <w:jc w:val="both"/>
      </w:pPr>
      <w:r>
        <w:t xml:space="preserve">г) оформлять и выдавать проездные документы (билеты) на поезда пригородного сообщения лицу, сопровождающему в поездках инвалидов, имеющих I группу инвалидности, граждан, признанных в установленном порядке до 1 января 2010 г. инвалидами II и III группы, имеющих ограничение способности к трудовой деятельности III степени (до очередного освидетельствования), </w:t>
      </w:r>
      <w:hyperlink w:anchor="P212" w:history="1">
        <w:r>
          <w:rPr>
            <w:color w:val="0000FF"/>
          </w:rPr>
          <w:t>&lt;13&gt;</w:t>
        </w:r>
      </w:hyperlink>
      <w:r>
        <w:t xml:space="preserve"> а также детей-инвалидов, по предъявлении им документа, удостоверяющего личность, а также документов, указанных в </w:t>
      </w:r>
      <w:hyperlink w:anchor="P119" w:history="1">
        <w:r>
          <w:rPr>
            <w:color w:val="0000FF"/>
          </w:rPr>
          <w:t>подпункте "в" пункта 15</w:t>
        </w:r>
      </w:hyperlink>
      <w:r>
        <w:t xml:space="preserve"> настоящего контракта, на сопровождаемое лицо;</w:t>
      </w:r>
    </w:p>
    <w:p w:rsidR="00544334" w:rsidRDefault="00544334">
      <w:pPr>
        <w:pStyle w:val="ConsPlusNormal"/>
        <w:spacing w:before="220"/>
        <w:ind w:firstLine="540"/>
        <w:jc w:val="both"/>
      </w:pPr>
      <w:r>
        <w:t xml:space="preserve">д) оформлять проездные документы (билеты) на поезда пригородного сообщения гражданам </w:t>
      </w:r>
      <w:r>
        <w:lastRenderedPageBreak/>
        <w:t>- получателям социальной услуги по электронной карте, содержащей информацию о праве на льготы в электронном виде. Проездные документы (билеты) оформляются для поездки "туда" или "туда и обратно" до выбранной станции (зоны) назначения в день осуществления поездки или предварительно;</w:t>
      </w:r>
    </w:p>
    <w:p w:rsidR="00544334" w:rsidRDefault="00544334">
      <w:pPr>
        <w:pStyle w:val="ConsPlusNormal"/>
        <w:spacing w:before="220"/>
        <w:ind w:firstLine="540"/>
        <w:jc w:val="both"/>
      </w:pPr>
      <w:r>
        <w:t>е) обеспечивать беспрепятственный доступ к билетным кассам пригородного сообщения и внеочередное оформление гражданам - получателям социальной услуги проездных документов (билетов) в соответствии с законодательством Российской Федерации.</w:t>
      </w:r>
    </w:p>
    <w:p w:rsidR="00544334" w:rsidRDefault="00544334">
      <w:pPr>
        <w:pStyle w:val="ConsPlusNormal"/>
        <w:spacing w:before="220"/>
        <w:ind w:firstLine="540"/>
        <w:jc w:val="both"/>
      </w:pPr>
      <w:r>
        <w:t>16. Заказчик обязуется производить оплату оказанных Исполнителем услуг в порядке и сроки, установленные настоящим контрактом.</w:t>
      </w:r>
    </w:p>
    <w:p w:rsidR="00544334" w:rsidRDefault="00544334">
      <w:pPr>
        <w:pStyle w:val="ConsPlusNormal"/>
        <w:jc w:val="both"/>
      </w:pPr>
    </w:p>
    <w:p w:rsidR="00544334" w:rsidRDefault="00544334">
      <w:pPr>
        <w:pStyle w:val="ConsPlusNormal"/>
        <w:jc w:val="center"/>
        <w:outlineLvl w:val="1"/>
      </w:pPr>
      <w:r>
        <w:t>IV. Порядок изменения и расторжения Контракта</w:t>
      </w:r>
    </w:p>
    <w:p w:rsidR="00544334" w:rsidRDefault="00544334">
      <w:pPr>
        <w:pStyle w:val="ConsPlusNormal"/>
        <w:jc w:val="both"/>
      </w:pPr>
    </w:p>
    <w:p w:rsidR="00544334" w:rsidRDefault="00544334">
      <w:pPr>
        <w:pStyle w:val="ConsPlusNormal"/>
        <w:ind w:firstLine="540"/>
        <w:jc w:val="both"/>
      </w:pPr>
      <w:r>
        <w:t>17. Настоящий контракт может быть расторгнут по соглашению Сторон или по решению суда по основаниям, предусмотренным гражданским законодательством.</w:t>
      </w:r>
    </w:p>
    <w:p w:rsidR="00544334" w:rsidRDefault="00544334">
      <w:pPr>
        <w:pStyle w:val="ConsPlusNormal"/>
        <w:spacing w:before="220"/>
        <w:ind w:firstLine="540"/>
        <w:jc w:val="both"/>
      </w:pPr>
      <w:r>
        <w:t>18. В случае изменения у одной из Сторон организационно-правовой формы, наименования, адреса или банковских реквизитов, она обязана в течение 5 (пяти) рабочих дней со дня возникновения изменений известить об этом другую Сторону.</w:t>
      </w:r>
    </w:p>
    <w:p w:rsidR="00544334" w:rsidRDefault="00544334">
      <w:pPr>
        <w:pStyle w:val="ConsPlusNormal"/>
        <w:jc w:val="both"/>
      </w:pPr>
    </w:p>
    <w:p w:rsidR="00544334" w:rsidRDefault="00544334">
      <w:pPr>
        <w:pStyle w:val="ConsPlusNormal"/>
        <w:jc w:val="center"/>
        <w:outlineLvl w:val="1"/>
      </w:pPr>
      <w:r>
        <w:t>V. Ответственность Сторон</w:t>
      </w:r>
    </w:p>
    <w:p w:rsidR="00544334" w:rsidRDefault="00544334">
      <w:pPr>
        <w:pStyle w:val="ConsPlusNormal"/>
        <w:jc w:val="both"/>
      </w:pPr>
    </w:p>
    <w:p w:rsidR="00544334" w:rsidRDefault="00544334">
      <w:pPr>
        <w:pStyle w:val="ConsPlusNormal"/>
        <w:ind w:firstLine="540"/>
        <w:jc w:val="both"/>
      </w:pPr>
      <w:r>
        <w:t>19. Стороны несут ответственность за ненадлежащее исполнение обязательств, предусмотренных настоящим контрактом, в соответствии с законодательством Российской Федерации.</w:t>
      </w:r>
    </w:p>
    <w:p w:rsidR="00544334" w:rsidRDefault="00544334">
      <w:pPr>
        <w:pStyle w:val="ConsPlusNormal"/>
        <w:spacing w:before="220"/>
        <w:ind w:firstLine="540"/>
        <w:jc w:val="both"/>
      </w:pPr>
      <w:r>
        <w:t xml:space="preserve">20. В случае ненадлежащего исполнения Заказчиком обязательств, предусмотренных настоящим контрактом, Исполнитель вправе потребовать уплаты неустоек (штрафов, пеней) </w:t>
      </w:r>
      <w:hyperlink w:anchor="P213" w:history="1">
        <w:r>
          <w:rPr>
            <w:color w:val="0000FF"/>
          </w:rPr>
          <w:t>&lt;14&gt;</w:t>
        </w:r>
      </w:hyperlink>
      <w:r>
        <w:t>.</w:t>
      </w:r>
    </w:p>
    <w:p w:rsidR="00544334" w:rsidRDefault="00544334">
      <w:pPr>
        <w:pStyle w:val="ConsPlusNormal"/>
        <w:spacing w:before="220"/>
        <w:ind w:firstLine="540"/>
        <w:jc w:val="both"/>
      </w:pPr>
      <w:r>
        <w:t xml:space="preserve">21. Пеня начисляется за каждый день просрочки исполнения Заказчиком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w:t>
      </w:r>
      <w:hyperlink w:anchor="P214" w:history="1">
        <w:r>
          <w:rPr>
            <w:color w:val="0000FF"/>
          </w:rPr>
          <w:t>&lt;15&gt;</w:t>
        </w:r>
      </w:hyperlink>
      <w:r>
        <w:t>.</w:t>
      </w:r>
    </w:p>
    <w:p w:rsidR="00544334" w:rsidRDefault="00544334">
      <w:pPr>
        <w:pStyle w:val="ConsPlusNormal"/>
        <w:spacing w:before="220"/>
        <w:ind w:firstLine="540"/>
        <w:jc w:val="both"/>
      </w:pPr>
      <w:r>
        <w:t xml:space="preserve">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 </w:t>
      </w:r>
      <w:hyperlink w:anchor="P215" w:history="1">
        <w:r>
          <w:rPr>
            <w:color w:val="0000FF"/>
          </w:rPr>
          <w:t>&lt;16&gt;</w:t>
        </w:r>
      </w:hyperlink>
      <w:r>
        <w:t>.</w:t>
      </w:r>
    </w:p>
    <w:p w:rsidR="00544334" w:rsidRDefault="00544334">
      <w:pPr>
        <w:pStyle w:val="ConsPlusNormal"/>
        <w:spacing w:before="220"/>
        <w:ind w:firstLine="540"/>
        <w:jc w:val="both"/>
      </w:pPr>
      <w:r>
        <w:t xml:space="preserve">22.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размер штрафа составляет ____ рублей </w:t>
      </w:r>
      <w:hyperlink w:anchor="P216" w:history="1">
        <w:r>
          <w:rPr>
            <w:color w:val="0000FF"/>
          </w:rPr>
          <w:t>&lt;17&gt;</w:t>
        </w:r>
      </w:hyperlink>
      <w:r>
        <w:t>.</w:t>
      </w:r>
    </w:p>
    <w:p w:rsidR="00544334" w:rsidRDefault="00544334">
      <w:pPr>
        <w:pStyle w:val="ConsPlusNormal"/>
        <w:spacing w:before="220"/>
        <w:ind w:firstLine="540"/>
        <w:jc w:val="both"/>
      </w:pPr>
      <w:r>
        <w:t xml:space="preserve">23. В случае просрочки исполнения Исполнителем обязательств, предусмотренных настоящим контрактом, а также в иных случаях неисполнения или ненадлежащего исполнения Исполнителем обязательств, предусмотренных настоящим контрактом, Заказчик направляет Исполнителю требование об уплате неустоек (штрафов, пеней) </w:t>
      </w:r>
      <w:hyperlink w:anchor="P217" w:history="1">
        <w:r>
          <w:rPr>
            <w:color w:val="0000FF"/>
          </w:rPr>
          <w:t>&lt;18&gt;</w:t>
        </w:r>
      </w:hyperlink>
      <w:r>
        <w:t>.</w:t>
      </w:r>
    </w:p>
    <w:p w:rsidR="00544334" w:rsidRDefault="00544334">
      <w:pPr>
        <w:pStyle w:val="ConsPlusNormal"/>
        <w:spacing w:before="220"/>
        <w:ind w:firstLine="540"/>
        <w:jc w:val="both"/>
      </w:pPr>
      <w:r>
        <w:t xml:space="preserve">24. Пеня начисляется за каждый день просрочки исполнения Исполнителем обязательств, предусмотренных настоящим контрактом, начиная со дня, следующего после дня истечения установленного контрактом срока исполнения обязательств,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за исключением случаев, если законодательством Российской Федерации установлен иной порядок начисления пени </w:t>
      </w:r>
      <w:hyperlink w:anchor="P218" w:history="1">
        <w:r>
          <w:rPr>
            <w:color w:val="0000FF"/>
          </w:rPr>
          <w:t>&lt;19&gt;</w:t>
        </w:r>
      </w:hyperlink>
      <w:r>
        <w:t>.</w:t>
      </w:r>
    </w:p>
    <w:p w:rsidR="00544334" w:rsidRDefault="00544334">
      <w:pPr>
        <w:pStyle w:val="ConsPlusNormal"/>
        <w:spacing w:before="220"/>
        <w:ind w:firstLine="540"/>
        <w:jc w:val="both"/>
      </w:pPr>
      <w:r>
        <w:t xml:space="preserve">25. За каждый факт неисполнения или ненадлежащего исполнения Исполнителем </w:t>
      </w:r>
      <w:r>
        <w:lastRenderedPageBreak/>
        <w:t xml:space="preserve">обязательств, предусмотренных настоящим контрактом, за исключением просрочки исполнения обязательств, размер штрафа составляет ____ рублей </w:t>
      </w:r>
      <w:hyperlink w:anchor="P219" w:history="1">
        <w:r>
          <w:rPr>
            <w:color w:val="0000FF"/>
          </w:rPr>
          <w:t>&lt;20&gt;</w:t>
        </w:r>
      </w:hyperlink>
      <w:r>
        <w:t>.</w:t>
      </w:r>
    </w:p>
    <w:p w:rsidR="00544334" w:rsidRDefault="00544334">
      <w:pPr>
        <w:pStyle w:val="ConsPlusNormal"/>
        <w:spacing w:before="220"/>
        <w:ind w:firstLine="540"/>
        <w:jc w:val="both"/>
      </w:pPr>
      <w:r>
        <w:t xml:space="preserve">26. За каждый факт неисполнения или ненадлежащего исполнения Исполнителем обязательств, предусмотренных настоящим контрактом, которые не имеют стоимостного выражения, размер штрафа составляет ____ рублей </w:t>
      </w:r>
      <w:hyperlink w:anchor="P220" w:history="1">
        <w:r>
          <w:rPr>
            <w:color w:val="0000FF"/>
          </w:rPr>
          <w:t>&lt;21&gt;</w:t>
        </w:r>
      </w:hyperlink>
      <w:r>
        <w:t>.</w:t>
      </w:r>
    </w:p>
    <w:p w:rsidR="00544334" w:rsidRDefault="00544334">
      <w:pPr>
        <w:pStyle w:val="ConsPlusNormal"/>
        <w:spacing w:before="220"/>
        <w:ind w:firstLine="540"/>
        <w:jc w:val="both"/>
      </w:pPr>
      <w:r>
        <w:t xml:space="preserve">26.1. Общая сумма начисленных штрафов за неисполнение или ненадлежащее исполнение Исполнителем обязательств, предусмотренных настоящим контрактом, не может превышать цену контракта </w:t>
      </w:r>
      <w:hyperlink w:anchor="P221" w:history="1">
        <w:r>
          <w:rPr>
            <w:color w:val="0000FF"/>
          </w:rPr>
          <w:t>&lt;22&gt;</w:t>
        </w:r>
      </w:hyperlink>
      <w:r>
        <w:t>.</w:t>
      </w:r>
    </w:p>
    <w:p w:rsidR="00544334" w:rsidRDefault="00544334">
      <w:pPr>
        <w:pStyle w:val="ConsPlusNormal"/>
        <w:spacing w:before="220"/>
        <w:ind w:firstLine="540"/>
        <w:jc w:val="both"/>
      </w:pPr>
      <w:r>
        <w:t xml:space="preserve">26.2.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 </w:t>
      </w:r>
      <w:hyperlink w:anchor="P222" w:history="1">
        <w:r>
          <w:rPr>
            <w:color w:val="0000FF"/>
          </w:rPr>
          <w:t>&lt;23&gt;</w:t>
        </w:r>
      </w:hyperlink>
      <w:r>
        <w:t>.</w:t>
      </w:r>
    </w:p>
    <w:p w:rsidR="00544334" w:rsidRDefault="00544334">
      <w:pPr>
        <w:pStyle w:val="ConsPlusNormal"/>
        <w:spacing w:before="220"/>
        <w:ind w:firstLine="540"/>
        <w:jc w:val="both"/>
      </w:pPr>
      <w:r>
        <w:t xml:space="preserve">26.3. Сторона освобождается от уплаты неустоек (штрафов, пеней), если докажет, что неисполнение или ненадлежащее исполнение обязательств, предусмотренных настоящим контрактом, произошло вследствие непреодолимой силы или по вине другой Стороны </w:t>
      </w:r>
      <w:hyperlink w:anchor="P223" w:history="1">
        <w:r>
          <w:rPr>
            <w:color w:val="0000FF"/>
          </w:rPr>
          <w:t>&lt;24&gt;</w:t>
        </w:r>
      </w:hyperlink>
      <w:r>
        <w:t>.</w:t>
      </w:r>
    </w:p>
    <w:p w:rsidR="00544334" w:rsidRDefault="00544334">
      <w:pPr>
        <w:pStyle w:val="ConsPlusNormal"/>
        <w:jc w:val="both"/>
      </w:pPr>
    </w:p>
    <w:p w:rsidR="00544334" w:rsidRDefault="00544334">
      <w:pPr>
        <w:pStyle w:val="ConsPlusNormal"/>
        <w:jc w:val="center"/>
        <w:outlineLvl w:val="1"/>
      </w:pPr>
      <w:r>
        <w:t>VI. Обстоятельства непреодолимой силы</w:t>
      </w:r>
    </w:p>
    <w:p w:rsidR="00544334" w:rsidRDefault="00544334">
      <w:pPr>
        <w:pStyle w:val="ConsPlusNormal"/>
        <w:jc w:val="both"/>
      </w:pPr>
    </w:p>
    <w:p w:rsidR="00544334" w:rsidRDefault="00544334">
      <w:pPr>
        <w:pStyle w:val="ConsPlusNormal"/>
        <w:ind w:firstLine="540"/>
        <w:jc w:val="both"/>
      </w:pPr>
      <w:r>
        <w:t xml:space="preserve">27. Стороны освобождаются от ответственности за ненадлежащее исполнение обязательств по настоящему контракту, если докажут,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w:t>
      </w:r>
      <w:hyperlink w:anchor="P224" w:history="1">
        <w:r>
          <w:rPr>
            <w:color w:val="0000FF"/>
          </w:rPr>
          <w:t>&lt;25&gt;</w:t>
        </w:r>
      </w:hyperlink>
      <w:r>
        <w:t>.</w:t>
      </w:r>
    </w:p>
    <w:p w:rsidR="00544334" w:rsidRDefault="00544334">
      <w:pPr>
        <w:pStyle w:val="ConsPlusNormal"/>
        <w:spacing w:before="220"/>
        <w:ind w:firstLine="540"/>
        <w:jc w:val="both"/>
      </w:pPr>
      <w:r>
        <w:t>28. Сторона, для которой создалась невозможность выполнения обязательств по настоящему контракту, обязана немедленно (в течение трех рабочих дней) известить другую Сторону о наступлении и прекращении вышеуказанных обстоятельств непреодолимой силы. Несвоевременное извещение об этих обстоятельствах лишает соответствующую Сторону права ссылаться на них в будущем.</w:t>
      </w:r>
    </w:p>
    <w:p w:rsidR="00544334" w:rsidRDefault="00544334">
      <w:pPr>
        <w:pStyle w:val="ConsPlusNormal"/>
        <w:spacing w:before="220"/>
        <w:ind w:firstLine="540"/>
        <w:jc w:val="both"/>
      </w:pPr>
      <w:r>
        <w:t>29. Обязанность доказать наличие обстоятельств непреодолимой силы лежит на Стороне, ненадлежащим образом исполнившей свои обязательства по настоящему контракту.</w:t>
      </w:r>
    </w:p>
    <w:p w:rsidR="00544334" w:rsidRDefault="00544334">
      <w:pPr>
        <w:pStyle w:val="ConsPlusNormal"/>
        <w:spacing w:before="220"/>
        <w:ind w:firstLine="540"/>
        <w:jc w:val="both"/>
      </w:pPr>
      <w:r>
        <w:t xml:space="preserve">30. Обстоятельства непреодолимой силы свидетельствует Торгово-промышленная палата Российской Федерации </w:t>
      </w:r>
      <w:hyperlink w:anchor="P225" w:history="1">
        <w:r>
          <w:rPr>
            <w:color w:val="0000FF"/>
          </w:rPr>
          <w:t>&lt;26&gt;</w:t>
        </w:r>
      </w:hyperlink>
      <w:r>
        <w:t>.</w:t>
      </w:r>
    </w:p>
    <w:p w:rsidR="00544334" w:rsidRDefault="00544334">
      <w:pPr>
        <w:pStyle w:val="ConsPlusNormal"/>
        <w:spacing w:before="220"/>
        <w:ind w:firstLine="540"/>
        <w:jc w:val="both"/>
      </w:pPr>
      <w:r>
        <w:t>31. В случае, если обстоятельства непреодолимой силы действуют на протяжении трех последовательных месяцев, настоящий контракт может быть расторгнут по соглашению Сторон.</w:t>
      </w:r>
    </w:p>
    <w:p w:rsidR="00544334" w:rsidRDefault="00544334">
      <w:pPr>
        <w:pStyle w:val="ConsPlusNormal"/>
        <w:jc w:val="both"/>
      </w:pPr>
    </w:p>
    <w:p w:rsidR="00544334" w:rsidRDefault="00544334">
      <w:pPr>
        <w:pStyle w:val="ConsPlusNormal"/>
        <w:jc w:val="center"/>
        <w:outlineLvl w:val="1"/>
      </w:pPr>
      <w:r>
        <w:t>VII. Разрешение споров</w:t>
      </w:r>
    </w:p>
    <w:p w:rsidR="00544334" w:rsidRDefault="00544334">
      <w:pPr>
        <w:pStyle w:val="ConsPlusNormal"/>
        <w:jc w:val="both"/>
      </w:pPr>
    </w:p>
    <w:p w:rsidR="00544334" w:rsidRDefault="00544334">
      <w:pPr>
        <w:pStyle w:val="ConsPlusNormal"/>
        <w:ind w:firstLine="540"/>
        <w:jc w:val="both"/>
      </w:pPr>
      <w:r>
        <w:t>32. Все споры, возникающие при исполнении настоящего контракта, решаются Сторонами путем переговоров.</w:t>
      </w:r>
    </w:p>
    <w:p w:rsidR="00544334" w:rsidRDefault="00544334">
      <w:pPr>
        <w:pStyle w:val="ConsPlusNormal"/>
        <w:spacing w:before="220"/>
        <w:ind w:firstLine="540"/>
        <w:jc w:val="both"/>
      </w:pPr>
      <w:r>
        <w:t>33. В случае, если Стороны не придут к соглашению путем переговоров, все споры рассматриваются в претензионном порядке. Срок рассмотрения претензии составляет двадцать один рабочий день со дня получения претензии соответствующей Стороной.</w:t>
      </w:r>
    </w:p>
    <w:p w:rsidR="00544334" w:rsidRDefault="00544334">
      <w:pPr>
        <w:pStyle w:val="ConsPlusNormal"/>
        <w:spacing w:before="220"/>
        <w:ind w:firstLine="540"/>
        <w:jc w:val="both"/>
      </w:pPr>
      <w:r>
        <w:t>34. В случае, если спор не урегулирован Сторонами с помощью переговоров и в претензионном порядке, он может быть передан заинтересованной Стороной в Арбитражный суд г. Москвы.</w:t>
      </w:r>
    </w:p>
    <w:p w:rsidR="00544334" w:rsidRDefault="00544334">
      <w:pPr>
        <w:pStyle w:val="ConsPlusNormal"/>
        <w:jc w:val="both"/>
      </w:pPr>
    </w:p>
    <w:p w:rsidR="00544334" w:rsidRDefault="00544334">
      <w:pPr>
        <w:pStyle w:val="ConsPlusNormal"/>
        <w:jc w:val="center"/>
        <w:outlineLvl w:val="1"/>
      </w:pPr>
      <w:r>
        <w:t>VIII. Срок действия Контракта</w:t>
      </w:r>
    </w:p>
    <w:p w:rsidR="00544334" w:rsidRDefault="00544334">
      <w:pPr>
        <w:pStyle w:val="ConsPlusNormal"/>
        <w:jc w:val="both"/>
      </w:pPr>
    </w:p>
    <w:p w:rsidR="00544334" w:rsidRDefault="00544334">
      <w:pPr>
        <w:pStyle w:val="ConsPlusNormal"/>
        <w:ind w:firstLine="540"/>
        <w:jc w:val="both"/>
      </w:pPr>
      <w:r>
        <w:t xml:space="preserve">35. Срок действия настоящего контракта - с 1 января 20__ г. по 31 декабря 20__ г. В части </w:t>
      </w:r>
      <w:r>
        <w:lastRenderedPageBreak/>
        <w:t>расчетов и представления отчетных документов на оплату оказанных услуг настоящий контракт действует до полного исполнения Сторонами своих обязательств по настоящему контракту.</w:t>
      </w:r>
    </w:p>
    <w:p w:rsidR="00544334" w:rsidRDefault="00544334">
      <w:pPr>
        <w:pStyle w:val="ConsPlusNormal"/>
        <w:jc w:val="both"/>
      </w:pPr>
    </w:p>
    <w:p w:rsidR="00544334" w:rsidRDefault="00544334">
      <w:pPr>
        <w:pStyle w:val="ConsPlusNormal"/>
        <w:jc w:val="center"/>
        <w:outlineLvl w:val="1"/>
      </w:pPr>
      <w:r>
        <w:t>IX. Прочие условия</w:t>
      </w:r>
    </w:p>
    <w:p w:rsidR="00544334" w:rsidRDefault="00544334">
      <w:pPr>
        <w:pStyle w:val="ConsPlusNormal"/>
        <w:jc w:val="both"/>
      </w:pPr>
    </w:p>
    <w:p w:rsidR="00544334" w:rsidRDefault="00544334">
      <w:pPr>
        <w:pStyle w:val="ConsPlusNormal"/>
        <w:ind w:firstLine="540"/>
        <w:jc w:val="both"/>
      </w:pPr>
      <w:r>
        <w:t>36. Все вопросы, не предусмотренные настоящим контрактом, регулируются законодательством Российской Федерации.</w:t>
      </w:r>
    </w:p>
    <w:p w:rsidR="00544334" w:rsidRDefault="00544334">
      <w:pPr>
        <w:pStyle w:val="ConsPlusNormal"/>
        <w:spacing w:before="220"/>
        <w:ind w:firstLine="540"/>
        <w:jc w:val="both"/>
      </w:pPr>
      <w:r>
        <w:t>37. Настоящий контракт составлен в 2 экземплярах, имеющих одинаковую силу, по одному экземпляру для каждой из Сторон.</w:t>
      </w:r>
    </w:p>
    <w:p w:rsidR="00544334" w:rsidRDefault="00544334">
      <w:pPr>
        <w:pStyle w:val="ConsPlusNormal"/>
        <w:spacing w:before="220"/>
        <w:ind w:firstLine="540"/>
        <w:jc w:val="both"/>
      </w:pPr>
      <w:r>
        <w:t>38. Все ссылки на части, пункты, подпункты в настоящем контракте относятся исключительно к настоящему контракту, если иное прямо не предусмотрено в нем.</w:t>
      </w:r>
    </w:p>
    <w:p w:rsidR="00544334" w:rsidRDefault="00544334">
      <w:pPr>
        <w:pStyle w:val="ConsPlusNormal"/>
        <w:spacing w:before="220"/>
        <w:ind w:firstLine="540"/>
        <w:jc w:val="both"/>
      </w:pPr>
      <w:r>
        <w:t>39. Все приложения, указанные в настоящем контракте, являются его неотъемлемой частью:</w:t>
      </w:r>
    </w:p>
    <w:p w:rsidR="00544334" w:rsidRDefault="00544334">
      <w:pPr>
        <w:pStyle w:val="ConsPlusNormal"/>
        <w:spacing w:before="220"/>
        <w:ind w:firstLine="540"/>
        <w:jc w:val="both"/>
      </w:pPr>
      <w:hyperlink w:anchor="P239" w:history="1">
        <w:r>
          <w:rPr>
            <w:color w:val="0000FF"/>
          </w:rPr>
          <w:t>приложение N 1</w:t>
        </w:r>
      </w:hyperlink>
      <w:r>
        <w:t xml:space="preserve"> - акт о выполнении Исполнителем обязательств по Контракту на оказание услуги по перевозке граждан - получателей социальной услуги железнодорожным транспортом пригородного сообщения;</w:t>
      </w:r>
    </w:p>
    <w:p w:rsidR="00544334" w:rsidRDefault="00544334">
      <w:pPr>
        <w:pStyle w:val="ConsPlusNormal"/>
        <w:spacing w:before="220"/>
        <w:ind w:firstLine="540"/>
        <w:jc w:val="both"/>
      </w:pPr>
      <w:hyperlink w:anchor="P284" w:history="1">
        <w:r>
          <w:rPr>
            <w:color w:val="0000FF"/>
          </w:rPr>
          <w:t>приложение N 2</w:t>
        </w:r>
      </w:hyperlink>
      <w:r>
        <w:t xml:space="preserve"> - статистические данные о количестве поездок граждан - получателей социальной услуги, которым предоставлено право бесплатного проезда на железнодорожном транспорте пригородного сообщения в составе набора социальных услуг;</w:t>
      </w:r>
    </w:p>
    <w:p w:rsidR="00544334" w:rsidRDefault="00544334">
      <w:pPr>
        <w:pStyle w:val="ConsPlusNormal"/>
        <w:spacing w:before="220"/>
        <w:ind w:firstLine="540"/>
        <w:jc w:val="both"/>
      </w:pPr>
      <w:hyperlink w:anchor="P371" w:history="1">
        <w:r>
          <w:rPr>
            <w:color w:val="0000FF"/>
          </w:rPr>
          <w:t>приложение N 3</w:t>
        </w:r>
      </w:hyperlink>
      <w:r>
        <w:t xml:space="preserve"> - справка о количестве перевезенных граждан - получателей социальной услуги в виде бесплатного проезда на железнодорожном транспорте пригородного сообщения;</w:t>
      </w:r>
    </w:p>
    <w:p w:rsidR="00544334" w:rsidRDefault="00544334">
      <w:pPr>
        <w:pStyle w:val="ConsPlusNormal"/>
        <w:spacing w:before="220"/>
        <w:ind w:firstLine="540"/>
        <w:jc w:val="both"/>
      </w:pPr>
      <w:hyperlink w:anchor="P414" w:history="1">
        <w:r>
          <w:rPr>
            <w:color w:val="0000FF"/>
          </w:rPr>
          <w:t>приложение N 4</w:t>
        </w:r>
      </w:hyperlink>
      <w:r>
        <w:t xml:space="preserve"> - акт сверки расчетов.</w:t>
      </w:r>
    </w:p>
    <w:p w:rsidR="00544334" w:rsidRDefault="00544334">
      <w:pPr>
        <w:pStyle w:val="ConsPlusNormal"/>
        <w:jc w:val="both"/>
      </w:pPr>
    </w:p>
    <w:p w:rsidR="00544334" w:rsidRDefault="00544334">
      <w:pPr>
        <w:pStyle w:val="ConsPlusNormal"/>
        <w:jc w:val="center"/>
        <w:outlineLvl w:val="1"/>
      </w:pPr>
      <w:r>
        <w:t>Адреса и банковские реквизиты Сторон</w:t>
      </w:r>
    </w:p>
    <w:p w:rsidR="00544334" w:rsidRDefault="00544334">
      <w:pPr>
        <w:pStyle w:val="ConsPlusNormal"/>
        <w:jc w:val="both"/>
      </w:pPr>
    </w:p>
    <w:p w:rsidR="00544334" w:rsidRDefault="00544334">
      <w:pPr>
        <w:sectPr w:rsidR="00544334" w:rsidSect="00A03859">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8"/>
        <w:gridCol w:w="4651"/>
      </w:tblGrid>
      <w:tr w:rsidR="00544334">
        <w:tc>
          <w:tcPr>
            <w:tcW w:w="4988" w:type="dxa"/>
            <w:tcBorders>
              <w:top w:val="nil"/>
              <w:left w:val="nil"/>
              <w:bottom w:val="nil"/>
              <w:right w:val="nil"/>
            </w:tcBorders>
          </w:tcPr>
          <w:p w:rsidR="00544334" w:rsidRDefault="00544334">
            <w:pPr>
              <w:pStyle w:val="ConsPlusNormal"/>
            </w:pPr>
            <w:r>
              <w:lastRenderedPageBreak/>
              <w:t>Заказчик:</w:t>
            </w:r>
          </w:p>
        </w:tc>
        <w:tc>
          <w:tcPr>
            <w:tcW w:w="4651" w:type="dxa"/>
            <w:tcBorders>
              <w:top w:val="nil"/>
              <w:left w:val="nil"/>
              <w:bottom w:val="nil"/>
              <w:right w:val="nil"/>
            </w:tcBorders>
          </w:tcPr>
          <w:p w:rsidR="00544334" w:rsidRDefault="00544334">
            <w:pPr>
              <w:pStyle w:val="ConsPlusNormal"/>
            </w:pPr>
            <w:r>
              <w:t>Исполнитель:</w:t>
            </w:r>
          </w:p>
        </w:tc>
      </w:tr>
      <w:tr w:rsidR="00544334">
        <w:tc>
          <w:tcPr>
            <w:tcW w:w="4988" w:type="dxa"/>
            <w:tcBorders>
              <w:top w:val="nil"/>
              <w:left w:val="nil"/>
              <w:bottom w:val="nil"/>
              <w:right w:val="nil"/>
            </w:tcBorders>
          </w:tcPr>
          <w:p w:rsidR="00544334" w:rsidRDefault="00544334">
            <w:pPr>
              <w:pStyle w:val="ConsPlusNormal"/>
            </w:pPr>
            <w:r>
              <w:t>Министерство труда и социальной защиты Российской Федерации</w:t>
            </w:r>
          </w:p>
        </w:tc>
        <w:tc>
          <w:tcPr>
            <w:tcW w:w="4651" w:type="dxa"/>
            <w:tcBorders>
              <w:top w:val="nil"/>
              <w:left w:val="nil"/>
              <w:bottom w:val="nil"/>
              <w:right w:val="nil"/>
            </w:tcBorders>
          </w:tcPr>
          <w:p w:rsidR="00544334" w:rsidRDefault="00544334">
            <w:pPr>
              <w:pStyle w:val="ConsPlusNormal"/>
            </w:pPr>
          </w:p>
        </w:tc>
      </w:tr>
      <w:tr w:rsidR="00544334">
        <w:tc>
          <w:tcPr>
            <w:tcW w:w="4988" w:type="dxa"/>
            <w:tcBorders>
              <w:top w:val="nil"/>
              <w:left w:val="nil"/>
              <w:bottom w:val="nil"/>
              <w:right w:val="nil"/>
            </w:tcBorders>
          </w:tcPr>
          <w:p w:rsidR="00544334" w:rsidRDefault="00544334">
            <w:pPr>
              <w:pStyle w:val="ConsPlusNormal"/>
            </w:pPr>
            <w:r>
              <w:t>ИНН 7710914971, КПП 771001001</w:t>
            </w:r>
          </w:p>
          <w:p w:rsidR="00544334" w:rsidRDefault="00544334">
            <w:pPr>
              <w:pStyle w:val="ConsPlusNormal"/>
            </w:pPr>
            <w:r>
              <w:t>Межрегиональное операционное УФК (Министерство труда и социальной защиты Российской Федерации,</w:t>
            </w:r>
          </w:p>
          <w:p w:rsidR="00544334" w:rsidRDefault="00544334">
            <w:pPr>
              <w:pStyle w:val="ConsPlusNormal"/>
            </w:pPr>
            <w:r>
              <w:t>лицевой счет N 03951001490)</w:t>
            </w:r>
          </w:p>
          <w:p w:rsidR="00544334" w:rsidRDefault="00544334">
            <w:pPr>
              <w:pStyle w:val="ConsPlusNormal"/>
            </w:pPr>
            <w:r>
              <w:t>Банк получателя: ОПЕРУ - 1 Банка России г. Москва</w:t>
            </w:r>
          </w:p>
          <w:p w:rsidR="00544334" w:rsidRDefault="00544334">
            <w:pPr>
              <w:pStyle w:val="ConsPlusNormal"/>
            </w:pPr>
            <w:r>
              <w:t>Расчетный счет 40105810700000001901</w:t>
            </w:r>
          </w:p>
          <w:p w:rsidR="00544334" w:rsidRDefault="00544334">
            <w:pPr>
              <w:pStyle w:val="ConsPlusNormal"/>
            </w:pPr>
            <w:r>
              <w:t>БИК 044501002</w:t>
            </w:r>
          </w:p>
          <w:p w:rsidR="00544334" w:rsidRDefault="00544334">
            <w:pPr>
              <w:pStyle w:val="ConsPlusNormal"/>
            </w:pPr>
            <w:hyperlink r:id="rId32" w:history="1">
              <w:r>
                <w:rPr>
                  <w:color w:val="0000FF"/>
                </w:rPr>
                <w:t>ОКТМО</w:t>
              </w:r>
            </w:hyperlink>
            <w:r>
              <w:t xml:space="preserve"> 45382000</w:t>
            </w:r>
          </w:p>
          <w:p w:rsidR="00544334" w:rsidRDefault="00544334">
            <w:pPr>
              <w:pStyle w:val="ConsPlusNormal"/>
            </w:pPr>
            <w:r>
              <w:t>ОГРН 1127746460885</w:t>
            </w:r>
          </w:p>
        </w:tc>
        <w:tc>
          <w:tcPr>
            <w:tcW w:w="4651" w:type="dxa"/>
            <w:tcBorders>
              <w:top w:val="nil"/>
              <w:left w:val="nil"/>
              <w:bottom w:val="nil"/>
              <w:right w:val="nil"/>
            </w:tcBorders>
          </w:tcPr>
          <w:p w:rsidR="00544334" w:rsidRDefault="00544334">
            <w:pPr>
              <w:pStyle w:val="ConsPlusNormal"/>
            </w:pPr>
          </w:p>
        </w:tc>
      </w:tr>
      <w:tr w:rsidR="00544334">
        <w:tc>
          <w:tcPr>
            <w:tcW w:w="4988" w:type="dxa"/>
            <w:tcBorders>
              <w:top w:val="nil"/>
              <w:left w:val="nil"/>
              <w:bottom w:val="nil"/>
              <w:right w:val="nil"/>
            </w:tcBorders>
          </w:tcPr>
          <w:p w:rsidR="00544334" w:rsidRDefault="00544334">
            <w:pPr>
              <w:pStyle w:val="ConsPlusNormal"/>
            </w:pPr>
            <w:r>
              <w:t>_____________________________</w:t>
            </w:r>
          </w:p>
          <w:p w:rsidR="00544334" w:rsidRDefault="00544334">
            <w:pPr>
              <w:pStyle w:val="ConsPlusNormal"/>
            </w:pPr>
            <w:r>
              <w:t>М.П.</w:t>
            </w:r>
          </w:p>
        </w:tc>
        <w:tc>
          <w:tcPr>
            <w:tcW w:w="4651" w:type="dxa"/>
            <w:tcBorders>
              <w:top w:val="nil"/>
              <w:left w:val="nil"/>
              <w:bottom w:val="nil"/>
              <w:right w:val="nil"/>
            </w:tcBorders>
          </w:tcPr>
          <w:p w:rsidR="00544334" w:rsidRDefault="00544334">
            <w:pPr>
              <w:pStyle w:val="ConsPlusNormal"/>
              <w:jc w:val="right"/>
            </w:pPr>
            <w:r>
              <w:t>М.П.</w:t>
            </w:r>
          </w:p>
        </w:tc>
      </w:tr>
      <w:tr w:rsidR="00544334">
        <w:tc>
          <w:tcPr>
            <w:tcW w:w="4988" w:type="dxa"/>
            <w:tcBorders>
              <w:top w:val="nil"/>
              <w:left w:val="nil"/>
              <w:bottom w:val="nil"/>
              <w:right w:val="nil"/>
            </w:tcBorders>
          </w:tcPr>
          <w:p w:rsidR="00544334" w:rsidRDefault="00544334">
            <w:pPr>
              <w:pStyle w:val="ConsPlusNormal"/>
            </w:pPr>
            <w:r>
              <w:t>Заказчик</w:t>
            </w:r>
          </w:p>
          <w:p w:rsidR="00544334" w:rsidRDefault="00544334">
            <w:pPr>
              <w:pStyle w:val="ConsPlusNormal"/>
            </w:pPr>
            <w:r>
              <w:t>_______________________________________</w:t>
            </w:r>
          </w:p>
          <w:p w:rsidR="00544334" w:rsidRDefault="00544334">
            <w:pPr>
              <w:pStyle w:val="ConsPlusNormal"/>
              <w:jc w:val="center"/>
            </w:pPr>
            <w:r>
              <w:t>(подпись)</w:t>
            </w:r>
          </w:p>
        </w:tc>
        <w:tc>
          <w:tcPr>
            <w:tcW w:w="4651" w:type="dxa"/>
            <w:tcBorders>
              <w:top w:val="nil"/>
              <w:left w:val="nil"/>
              <w:bottom w:val="nil"/>
              <w:right w:val="nil"/>
            </w:tcBorders>
          </w:tcPr>
          <w:p w:rsidR="00544334" w:rsidRDefault="00544334">
            <w:pPr>
              <w:pStyle w:val="ConsPlusNormal"/>
              <w:jc w:val="right"/>
            </w:pPr>
            <w:r>
              <w:t>Исполнитель</w:t>
            </w:r>
          </w:p>
          <w:p w:rsidR="00544334" w:rsidRDefault="00544334">
            <w:pPr>
              <w:pStyle w:val="ConsPlusNormal"/>
              <w:jc w:val="right"/>
            </w:pPr>
            <w:r>
              <w:t>_____________________________________</w:t>
            </w:r>
          </w:p>
          <w:p w:rsidR="00544334" w:rsidRDefault="00544334">
            <w:pPr>
              <w:pStyle w:val="ConsPlusNormal"/>
              <w:jc w:val="center"/>
            </w:pPr>
            <w:r>
              <w:t>(подпись)</w:t>
            </w:r>
          </w:p>
        </w:tc>
      </w:tr>
    </w:tbl>
    <w:p w:rsidR="00544334" w:rsidRDefault="00544334">
      <w:pPr>
        <w:sectPr w:rsidR="00544334">
          <w:pgSz w:w="16838" w:h="11905" w:orient="landscape"/>
          <w:pgMar w:top="1701" w:right="1134" w:bottom="850" w:left="1134" w:header="0" w:footer="0" w:gutter="0"/>
          <w:cols w:space="720"/>
        </w:sectPr>
      </w:pPr>
    </w:p>
    <w:p w:rsidR="00544334" w:rsidRDefault="00544334">
      <w:pPr>
        <w:pStyle w:val="ConsPlusNormal"/>
        <w:jc w:val="both"/>
      </w:pPr>
    </w:p>
    <w:p w:rsidR="00544334" w:rsidRDefault="00544334">
      <w:pPr>
        <w:pStyle w:val="ConsPlusNormal"/>
        <w:ind w:firstLine="540"/>
        <w:jc w:val="both"/>
      </w:pPr>
      <w:r>
        <w:t>--------------------------------</w:t>
      </w:r>
    </w:p>
    <w:p w:rsidR="00544334" w:rsidRDefault="00544334">
      <w:pPr>
        <w:pStyle w:val="ConsPlusNormal"/>
        <w:spacing w:before="220"/>
        <w:ind w:firstLine="540"/>
        <w:jc w:val="both"/>
      </w:pPr>
      <w:bookmarkStart w:id="3" w:name="P200"/>
      <w:bookmarkEnd w:id="3"/>
      <w:r>
        <w:t>&lt;1&gt; Собрание законодательства Российской Федерации, 1999, N 29, ст. 3699; 2004, N 35, ст. 3607; 2005, N 1, ст. 25; 2008, N 52, ст. 6224; 2009, N 30, ст. 3739; N 52, ст. 6417; 2010, N 50, ст. 6603; 2011, N 27, ст. 3880; 2012, N 31, ст. 4322; N 53, ст. 7583; 2013, N 48, ст. 6165; 2014, N 11, ст. 1098; 2014, N 30, ст. 4217.</w:t>
      </w:r>
    </w:p>
    <w:p w:rsidR="00544334" w:rsidRDefault="00544334">
      <w:pPr>
        <w:pStyle w:val="ConsPlusNormal"/>
        <w:spacing w:before="220"/>
        <w:ind w:firstLine="540"/>
        <w:jc w:val="both"/>
      </w:pPr>
      <w:bookmarkStart w:id="4" w:name="P201"/>
      <w:bookmarkEnd w:id="4"/>
      <w:r>
        <w:t>&lt;2&gt; Собрание законодательства Российской Федерации, 2013, N 14, ст. 1652, N 27, ст. 3480, N 52, ст. 6961; 2014, N 23, ст. 2925, N 30, ст. 4225, N 48, ст. 6637, N 49, ст. 6925; 2015, N 1, ст. 11, ст. 51, ст. 72, N 10, ст. 1418, N 14, ст. 2022.</w:t>
      </w:r>
    </w:p>
    <w:p w:rsidR="00544334" w:rsidRDefault="00544334">
      <w:pPr>
        <w:pStyle w:val="ConsPlusNormal"/>
        <w:spacing w:before="220"/>
        <w:ind w:firstLine="540"/>
        <w:jc w:val="both"/>
      </w:pPr>
      <w:bookmarkStart w:id="5" w:name="P202"/>
      <w:bookmarkEnd w:id="5"/>
      <w:r>
        <w:t>&lt;3&gt; Собрание законодательства Российской Федерации, 1995, N 34, ст. 3426; 2001, N 33, ст. 3429; 2006, N 1, ст. 10; N 19, ст. 2063; 2008, N 52, ст. 6236; 2011, N 50, ст. 7343, 2012, N 26, ст. 3446; 2012, N 31, ст. 4321; 2012, N 53, ст. 7616.</w:t>
      </w:r>
    </w:p>
    <w:p w:rsidR="00544334" w:rsidRDefault="00544334">
      <w:pPr>
        <w:pStyle w:val="ConsPlusNormal"/>
        <w:spacing w:before="220"/>
        <w:ind w:firstLine="540"/>
        <w:jc w:val="both"/>
      </w:pPr>
      <w:bookmarkStart w:id="6" w:name="P203"/>
      <w:bookmarkEnd w:id="6"/>
      <w:r>
        <w:t>&lt;4&gt; Собрание законодательства Российской Федерации, 2005, N 1, ст. 109; N 13, ст. 1178; N 27, ст. 2765; N 32, ст. 3318; 2006, N 1, ст. 157; 2007, N 17, ст. 2044; 2008, N 1, ст. 3; N 23, ст. 2713; 2010, N 37, ст. 4691; 2011, N 10, ст. 1380; N 27, ст. 3942; N 44, ст. 6284; 2012, N 4, ст. 503; N 37, ст. 5002; 2014, N 2, ст. 118; 2015, N 1, ст. 290.</w:t>
      </w:r>
    </w:p>
    <w:p w:rsidR="00544334" w:rsidRDefault="00544334">
      <w:pPr>
        <w:pStyle w:val="ConsPlusNormal"/>
        <w:spacing w:before="220"/>
        <w:ind w:firstLine="540"/>
        <w:jc w:val="both"/>
      </w:pPr>
      <w:bookmarkStart w:id="7" w:name="P204"/>
      <w:bookmarkEnd w:id="7"/>
      <w:r>
        <w:t>&lt;5&gt; Собрание законодательства Российской Федерации, 1994, N 32, ст. 3301; 1996, N 5, ст. 410, ст. 411, N 9, ст. 773, N 34, ст. 4025, ст. 4026; 1997, N 43, ст. 4903, N 52, ст. 5930; 1999, N 28, ст. 3471; 2001, N 17, ст. 1644; N 21, ст. 2063, N 49, ст. 4552; 2002, N 12, ст. 1093, N 48, ст. 4746, ст. 4737, N 51, ст. 6288; 2002, N 48, ст. 4737; 2003, N 2, ст. 160, ст. 167, N 13, ст. 1179, N 46, ст. 4434, N 52, ст. 5034; 2004, N 27, ст. 2711, N 31, ст. 3233, N 49, ст. 4855; 2005, N 1, ст. 15, ст. 18, ст. 39, ст. 43, ст. 45, N 13, ст. 1080, N 19, ст. 1752, N 27, ст. 2722, N 30, ст. 3100, ст. 3120; 2006, N 2, ст. 171, N 3, ст. 282, N 6, ст. 636, N 23, ст. 2380, N 27, ст. 2881, N 31, ст. 3437, N 45, ст. 4627, N 50, ст. 5279, N 52, ст. 5496, ст. 5497, ст. 5498; 2007, N 1, ст. 21, ст. 39, N 5, ст. 558, N 7, ст. 834, N 17, ст. 1929, N 27, ст. 3213, N 31, ст. 3993, ст. 4015, N 41, ст. 4845, N 44, ст. 5282, N 45, ст. 5428, N 49, ст. 6042, ст. 6048, ст. 6079, N 50, ст. 6246, ст. 6247; 2008, N 17, ст. 1756, N 18, ст. 1939, N 20, ст. 2253, N 27, ст. 3122, ст. 3123, N 29, ст. 3418, N 30, ст. 3597, ст. 3616, ст. 3617, N 45, ст. 5147, N 52, ст. 6235; 2009, N 1, ст. 14, ст. 16, ст. 19, ст. 20, ст. 23, N 7, ст. 775, N 15, ст. 1778, N 26, ст. 3130, N 29, ст. 3582, ст. 3618, N 52, ст. 6428; 2010, N 8, ст. 777, N 9, ст. 899, N 19, ст. 2291, N 31, ст. 4163, N 41, ст. 5188; 2011, N 7, ст. 901, N 15, ст. 2038, N 30, ст. 4564, ст. 4596, N 43, ст. 5972, N 48, ст. 6730, N 49, ст. 7014, ст. 7015, ст. 7041, N 50, ст. 7335, ст. 7347, ст. 7364; 2012, N 24, ст. 3068, N 25, ст. 3268, N 29, ст. 4167, N 41, ст. 5531, N 50, ст. 6954, ст. 6963, N 53, ст. 7607, ст. 7627; 2013, N 7, ст. 609, N 19, ст. 2327, N 26, ст. 3207, N 27, ст. 3434, ст. 3459, ст. 3477, ст. 3479, N 30, ст. 4055, ст. 4056, ст. 4084, ст. 4078, N 40, ст. 5030, N 44, ст. 5641, N 49, ст. 6346, N 51, ст. 6683, ст. 6687, ст. 6699, N 52, ст. 6981, ст. 7011; 2014, N 1, ст. 79, N 11, ст. 1100, N 19, ст. 2304, ст. 2334, ст. 2329, N 26, ст. 3377, N 30, ст. 4218, ст. 4223, ст. 4225, N 43, ст. 5799, N 52, ст. 7543; 2015, N 1, ст. 13, ст. 52, ст. 65, ст. 83, N 10, ст. 1412, N 14, ст. 2020, ст. 2022, N 16, ст. 2460, N 21, ст. 2985.</w:t>
      </w:r>
    </w:p>
    <w:p w:rsidR="00544334" w:rsidRDefault="00544334">
      <w:pPr>
        <w:pStyle w:val="ConsPlusNormal"/>
        <w:spacing w:before="220"/>
        <w:ind w:firstLine="540"/>
        <w:jc w:val="both"/>
      </w:pPr>
      <w:bookmarkStart w:id="8" w:name="P205"/>
      <w:bookmarkEnd w:id="8"/>
      <w:r>
        <w:t>&lt;6&gt; Собрание законодательства Российской Федерации, 2003, N 2, ст. 169; N 28, ст. 2884; 2007, N 46, ст. 5554; 2008, N 30, ст. 3597; N 30, ст. 3616; N 52, ст. 6249; 2009, N 1, ст. 21; 2011, N 19, ст. 2716; N 30, ст. 4590; ст. 4596; N 45, ст. 6333; 2012, N 25, ст. 3268; 2012, N 31, ст. 4320; 2013, N 27, ст. 3477.</w:t>
      </w:r>
    </w:p>
    <w:p w:rsidR="00544334" w:rsidRDefault="00544334">
      <w:pPr>
        <w:pStyle w:val="ConsPlusNormal"/>
        <w:spacing w:before="220"/>
        <w:ind w:firstLine="540"/>
        <w:jc w:val="both"/>
      </w:pPr>
      <w:bookmarkStart w:id="9" w:name="P206"/>
      <w:bookmarkEnd w:id="9"/>
      <w:r>
        <w:t>&lt;7&gt; Собрание законодательства Российской Федерации, 2003, N 2, ст. 170; N 28, ст. 2891; 2006, N 50, ст. 5279; 2007, N 27, ст. 3213; N 46, ст. 5554; 2008, N 30, ст. 3616; 2011, N 30, ст. 4596; 2012, N 25, ст. 3268; 2014, N 6, ст. 566; 2014, N 23, ст. 2930.</w:t>
      </w:r>
    </w:p>
    <w:p w:rsidR="00544334" w:rsidRDefault="00544334">
      <w:pPr>
        <w:pStyle w:val="ConsPlusNormal"/>
        <w:spacing w:before="220"/>
        <w:ind w:firstLine="540"/>
        <w:jc w:val="both"/>
      </w:pPr>
      <w:bookmarkStart w:id="10" w:name="P207"/>
      <w:bookmarkEnd w:id="10"/>
      <w:r>
        <w:t>&lt;8&gt; Собрание законодательства Российской Федерации, 2005, N 10, ст. 851; 2006, N 52, ст. 5587; 2013, N 20, ст. 2504.</w:t>
      </w:r>
    </w:p>
    <w:p w:rsidR="00544334" w:rsidRDefault="00544334">
      <w:pPr>
        <w:pStyle w:val="ConsPlusNormal"/>
        <w:spacing w:before="220"/>
        <w:ind w:firstLine="540"/>
        <w:jc w:val="both"/>
      </w:pPr>
      <w:bookmarkStart w:id="11" w:name="P208"/>
      <w:bookmarkEnd w:id="11"/>
      <w:r>
        <w:t>&lt;9&gt; Классификация расходов бюджетов Российской Федерации.</w:t>
      </w:r>
    </w:p>
    <w:p w:rsidR="00544334" w:rsidRDefault="00544334">
      <w:pPr>
        <w:pStyle w:val="ConsPlusNormal"/>
        <w:spacing w:before="220"/>
        <w:ind w:firstLine="540"/>
        <w:jc w:val="both"/>
      </w:pPr>
      <w:bookmarkStart w:id="12" w:name="P209"/>
      <w:bookmarkEnd w:id="12"/>
      <w:r>
        <w:t xml:space="preserve">&lt;10&gt; </w:t>
      </w:r>
      <w:hyperlink r:id="rId33" w:history="1">
        <w:r>
          <w:rPr>
            <w:color w:val="0000FF"/>
          </w:rPr>
          <w:t>Пункт 24</w:t>
        </w:r>
      </w:hyperlink>
      <w:r>
        <w:t xml:space="preserve"> Правил.</w:t>
      </w:r>
    </w:p>
    <w:p w:rsidR="00544334" w:rsidRDefault="00544334">
      <w:pPr>
        <w:pStyle w:val="ConsPlusNormal"/>
        <w:spacing w:before="220"/>
        <w:ind w:firstLine="540"/>
        <w:jc w:val="both"/>
      </w:pPr>
      <w:bookmarkStart w:id="13" w:name="P210"/>
      <w:bookmarkEnd w:id="13"/>
      <w:r>
        <w:lastRenderedPageBreak/>
        <w:t>&lt;11&gt; Зарегистрировано Минюстом России 24 июля 2014 г., регистрационный N 33244.</w:t>
      </w:r>
    </w:p>
    <w:p w:rsidR="00544334" w:rsidRDefault="00544334">
      <w:pPr>
        <w:pStyle w:val="ConsPlusNormal"/>
        <w:spacing w:before="220"/>
        <w:ind w:firstLine="540"/>
        <w:jc w:val="both"/>
      </w:pPr>
      <w:bookmarkStart w:id="14" w:name="P211"/>
      <w:bookmarkEnd w:id="14"/>
      <w:r>
        <w:t>&lt;12&gt; Зарегистрировано Минюстом России 7 ноября 2006 г., регистрационный N 8444.</w:t>
      </w:r>
    </w:p>
    <w:p w:rsidR="00544334" w:rsidRDefault="00544334">
      <w:pPr>
        <w:pStyle w:val="ConsPlusNormal"/>
        <w:spacing w:before="220"/>
        <w:ind w:firstLine="540"/>
        <w:jc w:val="both"/>
      </w:pPr>
      <w:bookmarkStart w:id="15" w:name="P212"/>
      <w:bookmarkEnd w:id="15"/>
      <w:r>
        <w:t xml:space="preserve">&lt;13&gt; </w:t>
      </w:r>
      <w:hyperlink r:id="rId34" w:history="1">
        <w:r>
          <w:rPr>
            <w:color w:val="0000FF"/>
          </w:rPr>
          <w:t>Пункт 1.2</w:t>
        </w:r>
      </w:hyperlink>
      <w:r>
        <w:t xml:space="preserve"> Порядка предоставления набора социальных услуг отдельным категориям граждан, утвержденного приказом Минздравсоцразвития России от 29 декабря 2004 г. N 328 (Зарегистрировано Минюстом России 7 февраля 2005 г., регистрационный N 6303, с изменениями и дополнениями, внесенными Приказом Минздравсоцразвития России от 21 марта 2008 г. N 134н, Зарегистрировано Минюстом России 14 апреля 2008 г. регистрационный N 11533).</w:t>
      </w:r>
    </w:p>
    <w:p w:rsidR="00544334" w:rsidRDefault="00544334">
      <w:pPr>
        <w:pStyle w:val="ConsPlusNormal"/>
        <w:spacing w:before="220"/>
        <w:ind w:firstLine="540"/>
        <w:jc w:val="both"/>
      </w:pPr>
      <w:bookmarkStart w:id="16" w:name="P213"/>
      <w:bookmarkEnd w:id="16"/>
      <w:r>
        <w:t xml:space="preserve">&lt;14&gt; </w:t>
      </w:r>
      <w:hyperlink r:id="rId35" w:history="1">
        <w:r>
          <w:rPr>
            <w:color w:val="0000FF"/>
          </w:rPr>
          <w:t>Часть 5 статьи 34</w:t>
        </w:r>
      </w:hyperlink>
      <w:r>
        <w:t xml:space="preserve"> Федерального закона N 44-ФЗ.</w:t>
      </w:r>
    </w:p>
    <w:p w:rsidR="00544334" w:rsidRDefault="00544334">
      <w:pPr>
        <w:pStyle w:val="ConsPlusNormal"/>
        <w:spacing w:before="220"/>
        <w:ind w:firstLine="540"/>
        <w:jc w:val="both"/>
      </w:pPr>
      <w:bookmarkStart w:id="17" w:name="P214"/>
      <w:bookmarkEnd w:id="17"/>
      <w:r>
        <w:t xml:space="preserve">&lt;15&gt; </w:t>
      </w:r>
      <w:hyperlink r:id="rId36" w:history="1">
        <w:r>
          <w:rPr>
            <w:color w:val="0000FF"/>
          </w:rPr>
          <w:t>Часть 5 статьи 34</w:t>
        </w:r>
      </w:hyperlink>
      <w:r>
        <w:t xml:space="preserve"> Федерального закона N 44-ФЗ.</w:t>
      </w:r>
    </w:p>
    <w:p w:rsidR="00544334" w:rsidRDefault="00544334">
      <w:pPr>
        <w:pStyle w:val="ConsPlusNormal"/>
        <w:spacing w:before="220"/>
        <w:ind w:firstLine="540"/>
        <w:jc w:val="both"/>
      </w:pPr>
      <w:bookmarkStart w:id="18" w:name="P215"/>
      <w:bookmarkEnd w:id="18"/>
      <w:r>
        <w:t xml:space="preserve">&lt;16&gt; </w:t>
      </w:r>
      <w:hyperlink r:id="rId37" w:history="1">
        <w:r>
          <w:rPr>
            <w:color w:val="0000FF"/>
          </w:rPr>
          <w:t>Часть 5 статьи 34</w:t>
        </w:r>
      </w:hyperlink>
      <w:r>
        <w:t xml:space="preserve"> Федерального закона N 44-ФЗ.</w:t>
      </w:r>
    </w:p>
    <w:p w:rsidR="00544334" w:rsidRDefault="00544334">
      <w:pPr>
        <w:pStyle w:val="ConsPlusNormal"/>
        <w:spacing w:before="220"/>
        <w:ind w:firstLine="540"/>
        <w:jc w:val="both"/>
      </w:pPr>
      <w:bookmarkStart w:id="19" w:name="P216"/>
      <w:bookmarkEnd w:id="19"/>
      <w:r>
        <w:t xml:space="preserve">&lt;17&gt; </w:t>
      </w:r>
      <w:hyperlink r:id="rId38" w:history="1">
        <w:r>
          <w:rPr>
            <w:color w:val="0000FF"/>
          </w:rPr>
          <w:t>Пункт 9</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определения размера штрафа).</w:t>
      </w:r>
    </w:p>
    <w:p w:rsidR="00544334" w:rsidRDefault="00544334">
      <w:pPr>
        <w:pStyle w:val="ConsPlusNormal"/>
        <w:spacing w:before="220"/>
        <w:ind w:firstLine="540"/>
        <w:jc w:val="both"/>
      </w:pPr>
      <w:bookmarkStart w:id="20" w:name="P217"/>
      <w:bookmarkEnd w:id="20"/>
      <w:r>
        <w:t xml:space="preserve">&lt;18&gt; </w:t>
      </w:r>
      <w:hyperlink r:id="rId39" w:history="1">
        <w:r>
          <w:rPr>
            <w:color w:val="0000FF"/>
          </w:rPr>
          <w:t>Часть 6 статьи 34</w:t>
        </w:r>
      </w:hyperlink>
      <w:r>
        <w:t xml:space="preserve"> Федерального закона N 44-ФЗ.</w:t>
      </w:r>
    </w:p>
    <w:p w:rsidR="00544334" w:rsidRDefault="00544334">
      <w:pPr>
        <w:pStyle w:val="ConsPlusNormal"/>
        <w:spacing w:before="220"/>
        <w:ind w:firstLine="540"/>
        <w:jc w:val="both"/>
      </w:pPr>
      <w:bookmarkStart w:id="21" w:name="P218"/>
      <w:bookmarkEnd w:id="21"/>
      <w:r>
        <w:t xml:space="preserve">&lt;19&gt; </w:t>
      </w:r>
      <w:hyperlink r:id="rId40" w:history="1">
        <w:r>
          <w:rPr>
            <w:color w:val="0000FF"/>
          </w:rPr>
          <w:t>Часть 7 статьи 34</w:t>
        </w:r>
      </w:hyperlink>
      <w:r>
        <w:t xml:space="preserve"> Федерального закона N 44-ФЗ.</w:t>
      </w:r>
    </w:p>
    <w:p w:rsidR="00544334" w:rsidRDefault="00544334">
      <w:pPr>
        <w:pStyle w:val="ConsPlusNormal"/>
        <w:spacing w:before="220"/>
        <w:ind w:firstLine="540"/>
        <w:jc w:val="both"/>
      </w:pPr>
      <w:bookmarkStart w:id="22" w:name="P219"/>
      <w:bookmarkEnd w:id="22"/>
      <w:r>
        <w:t xml:space="preserve">&lt;20&gt; </w:t>
      </w:r>
      <w:hyperlink r:id="rId41" w:history="1">
        <w:r>
          <w:rPr>
            <w:color w:val="0000FF"/>
          </w:rPr>
          <w:t>Пункт 3</w:t>
        </w:r>
      </w:hyperlink>
      <w:r>
        <w:t xml:space="preserve"> Правил определения размера штрафа.</w:t>
      </w:r>
    </w:p>
    <w:p w:rsidR="00544334" w:rsidRDefault="00544334">
      <w:pPr>
        <w:pStyle w:val="ConsPlusNormal"/>
        <w:spacing w:before="220"/>
        <w:ind w:firstLine="540"/>
        <w:jc w:val="both"/>
      </w:pPr>
      <w:bookmarkStart w:id="23" w:name="P220"/>
      <w:bookmarkEnd w:id="23"/>
      <w:r>
        <w:t xml:space="preserve">&lt;21&gt; </w:t>
      </w:r>
      <w:hyperlink r:id="rId42" w:history="1">
        <w:r>
          <w:rPr>
            <w:color w:val="0000FF"/>
          </w:rPr>
          <w:t>Пункт 6</w:t>
        </w:r>
      </w:hyperlink>
      <w:r>
        <w:t xml:space="preserve"> Правил определения размера штрафа.</w:t>
      </w:r>
    </w:p>
    <w:p w:rsidR="00544334" w:rsidRDefault="00544334">
      <w:pPr>
        <w:pStyle w:val="ConsPlusNormal"/>
        <w:spacing w:before="220"/>
        <w:ind w:firstLine="540"/>
        <w:jc w:val="both"/>
      </w:pPr>
      <w:bookmarkStart w:id="24" w:name="P221"/>
      <w:bookmarkEnd w:id="24"/>
      <w:r>
        <w:t xml:space="preserve">&lt;22&gt; </w:t>
      </w:r>
      <w:hyperlink r:id="rId43" w:history="1">
        <w:r>
          <w:rPr>
            <w:color w:val="0000FF"/>
          </w:rPr>
          <w:t>Пункт 11</w:t>
        </w:r>
      </w:hyperlink>
      <w:r>
        <w:t xml:space="preserve"> Правил определения размера штрафа.</w:t>
      </w:r>
    </w:p>
    <w:p w:rsidR="00544334" w:rsidRDefault="00544334">
      <w:pPr>
        <w:pStyle w:val="ConsPlusNormal"/>
        <w:spacing w:before="220"/>
        <w:ind w:firstLine="540"/>
        <w:jc w:val="both"/>
      </w:pPr>
      <w:bookmarkStart w:id="25" w:name="P222"/>
      <w:bookmarkEnd w:id="25"/>
      <w:r>
        <w:t xml:space="preserve">&lt;23&gt; </w:t>
      </w:r>
      <w:hyperlink r:id="rId44" w:history="1">
        <w:r>
          <w:rPr>
            <w:color w:val="0000FF"/>
          </w:rPr>
          <w:t>Пункт 12</w:t>
        </w:r>
      </w:hyperlink>
      <w:r>
        <w:t xml:space="preserve"> Правил определения размера штрафа.</w:t>
      </w:r>
    </w:p>
    <w:p w:rsidR="00544334" w:rsidRDefault="00544334">
      <w:pPr>
        <w:pStyle w:val="ConsPlusNormal"/>
        <w:spacing w:before="220"/>
        <w:ind w:firstLine="540"/>
        <w:jc w:val="both"/>
      </w:pPr>
      <w:bookmarkStart w:id="26" w:name="P223"/>
      <w:bookmarkEnd w:id="26"/>
      <w:r>
        <w:t xml:space="preserve">&lt;24&gt; </w:t>
      </w:r>
      <w:hyperlink r:id="rId45" w:history="1">
        <w:r>
          <w:rPr>
            <w:color w:val="0000FF"/>
          </w:rPr>
          <w:t>Часть 9 статьи 34</w:t>
        </w:r>
      </w:hyperlink>
      <w:r>
        <w:t xml:space="preserve"> Федерального закона N 44-ФЗ.</w:t>
      </w:r>
    </w:p>
    <w:p w:rsidR="00544334" w:rsidRDefault="00544334">
      <w:pPr>
        <w:pStyle w:val="ConsPlusNormal"/>
        <w:spacing w:before="220"/>
        <w:ind w:firstLine="540"/>
        <w:jc w:val="both"/>
      </w:pPr>
      <w:bookmarkStart w:id="27" w:name="P224"/>
      <w:bookmarkEnd w:id="27"/>
      <w:r>
        <w:t xml:space="preserve">&lt;25&gt; </w:t>
      </w:r>
      <w:hyperlink r:id="rId46" w:history="1">
        <w:r>
          <w:rPr>
            <w:color w:val="0000FF"/>
          </w:rPr>
          <w:t>Часть 3 статьи 401</w:t>
        </w:r>
      </w:hyperlink>
      <w:r>
        <w:t xml:space="preserve"> Гражданского кодекса Российской Федерации.</w:t>
      </w:r>
    </w:p>
    <w:p w:rsidR="00544334" w:rsidRDefault="00544334">
      <w:pPr>
        <w:pStyle w:val="ConsPlusNormal"/>
        <w:spacing w:before="220"/>
        <w:ind w:firstLine="540"/>
        <w:jc w:val="both"/>
      </w:pPr>
      <w:bookmarkStart w:id="28" w:name="P225"/>
      <w:bookmarkEnd w:id="28"/>
      <w:r>
        <w:t xml:space="preserve">&lt;26&gt; </w:t>
      </w:r>
      <w:hyperlink r:id="rId47" w:history="1">
        <w:r>
          <w:rPr>
            <w:color w:val="0000FF"/>
          </w:rPr>
          <w:t>Пункт 3 статьи 15</w:t>
        </w:r>
      </w:hyperlink>
      <w:r>
        <w:t xml:space="preserve"> Закона Российской Федерации от 7 июля 1993 г. N 5340-1 "О торгово-промышленных палатах в Российской Федерации" (Собрание законодательства Российской Федерации, 1993, N 33, ст. 1309; 1995, N 21, ст. 1930; 2002, N 12, ст. 1093; 2003, N 50, ст. 4855; 2008, N 18, ст. 1939, N 30, ст. 3616; 2014, N 19, ст. 2311, N 48, ст. 6639).</w:t>
      </w: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right"/>
        <w:outlineLvl w:val="1"/>
      </w:pPr>
      <w:r>
        <w:t>Приложение N 1</w:t>
      </w:r>
    </w:p>
    <w:p w:rsidR="00544334" w:rsidRDefault="00544334">
      <w:pPr>
        <w:pStyle w:val="ConsPlusNormal"/>
        <w:jc w:val="right"/>
      </w:pPr>
      <w:r>
        <w:t>к типовому контракту на оказание</w:t>
      </w:r>
    </w:p>
    <w:p w:rsidR="00544334" w:rsidRDefault="00544334">
      <w:pPr>
        <w:pStyle w:val="ConsPlusNormal"/>
        <w:jc w:val="right"/>
      </w:pPr>
      <w:r>
        <w:t>услуги по перевозке граждан -</w:t>
      </w:r>
    </w:p>
    <w:p w:rsidR="00544334" w:rsidRDefault="00544334">
      <w:pPr>
        <w:pStyle w:val="ConsPlusNormal"/>
        <w:jc w:val="right"/>
      </w:pPr>
      <w:r>
        <w:t>получателей социальной услуги</w:t>
      </w:r>
    </w:p>
    <w:p w:rsidR="00544334" w:rsidRDefault="00544334">
      <w:pPr>
        <w:pStyle w:val="ConsPlusNormal"/>
        <w:jc w:val="right"/>
      </w:pPr>
      <w:r>
        <w:t>железнодорожным транспортом</w:t>
      </w:r>
    </w:p>
    <w:p w:rsidR="00544334" w:rsidRDefault="00544334">
      <w:pPr>
        <w:pStyle w:val="ConsPlusNormal"/>
        <w:jc w:val="right"/>
      </w:pPr>
      <w:r>
        <w:t>пригородного сообщения</w:t>
      </w:r>
    </w:p>
    <w:p w:rsidR="00544334" w:rsidRDefault="00544334">
      <w:pPr>
        <w:pStyle w:val="ConsPlusNormal"/>
        <w:jc w:val="right"/>
      </w:pPr>
      <w:r>
        <w:t>от 26.08.2015 N 562н</w:t>
      </w:r>
    </w:p>
    <w:p w:rsidR="00544334" w:rsidRDefault="00544334">
      <w:pPr>
        <w:pStyle w:val="ConsPlusNormal"/>
        <w:jc w:val="both"/>
      </w:pPr>
    </w:p>
    <w:p w:rsidR="00544334" w:rsidRDefault="00544334">
      <w:pPr>
        <w:pStyle w:val="ConsPlusNonformat"/>
        <w:jc w:val="both"/>
      </w:pPr>
      <w:bookmarkStart w:id="29" w:name="P239"/>
      <w:bookmarkEnd w:id="29"/>
      <w:r>
        <w:t xml:space="preserve">                                    АКТ</w:t>
      </w:r>
    </w:p>
    <w:p w:rsidR="00544334" w:rsidRDefault="00544334">
      <w:pPr>
        <w:pStyle w:val="ConsPlusNonformat"/>
        <w:jc w:val="both"/>
      </w:pPr>
      <w:r>
        <w:t xml:space="preserve">                  о выполнении Исполнителем обязательств</w:t>
      </w:r>
    </w:p>
    <w:p w:rsidR="00544334" w:rsidRDefault="00544334">
      <w:pPr>
        <w:pStyle w:val="ConsPlusNonformat"/>
        <w:jc w:val="both"/>
      </w:pPr>
      <w:r>
        <w:t xml:space="preserve">           по контракту на оказание услуги по перевозке граждан -</w:t>
      </w:r>
    </w:p>
    <w:p w:rsidR="00544334" w:rsidRDefault="00544334">
      <w:pPr>
        <w:pStyle w:val="ConsPlusNonformat"/>
        <w:jc w:val="both"/>
      </w:pPr>
      <w:r>
        <w:t xml:space="preserve">               получателей социальной услуги железнодорожным</w:t>
      </w:r>
    </w:p>
    <w:p w:rsidR="00544334" w:rsidRDefault="00544334">
      <w:pPr>
        <w:pStyle w:val="ConsPlusNonformat"/>
        <w:jc w:val="both"/>
      </w:pPr>
      <w:r>
        <w:t xml:space="preserve">                    транспортом пригородного сообщения</w:t>
      </w:r>
    </w:p>
    <w:p w:rsidR="00544334" w:rsidRDefault="00544334">
      <w:pPr>
        <w:pStyle w:val="ConsPlusNonformat"/>
        <w:jc w:val="both"/>
      </w:pPr>
    </w:p>
    <w:p w:rsidR="00544334" w:rsidRDefault="00544334">
      <w:pPr>
        <w:pStyle w:val="ConsPlusNonformat"/>
        <w:jc w:val="both"/>
      </w:pPr>
      <w:r>
        <w:t xml:space="preserve">                      от "__" ________ 20__ г. N ____</w:t>
      </w:r>
    </w:p>
    <w:p w:rsidR="00544334" w:rsidRDefault="00544334">
      <w:pPr>
        <w:pStyle w:val="ConsPlusNonformat"/>
        <w:jc w:val="both"/>
      </w:pPr>
    </w:p>
    <w:p w:rsidR="00544334" w:rsidRDefault="00544334">
      <w:pPr>
        <w:pStyle w:val="ConsPlusNonformat"/>
        <w:jc w:val="both"/>
      </w:pPr>
      <w:r>
        <w:t xml:space="preserve">                      г. Москва "__" ________ 20__ г.</w:t>
      </w:r>
    </w:p>
    <w:p w:rsidR="00544334" w:rsidRDefault="00544334">
      <w:pPr>
        <w:pStyle w:val="ConsPlusNonformat"/>
        <w:jc w:val="both"/>
      </w:pPr>
    </w:p>
    <w:p w:rsidR="00544334" w:rsidRDefault="00544334">
      <w:pPr>
        <w:pStyle w:val="ConsPlusNonformat"/>
        <w:jc w:val="both"/>
      </w:pPr>
      <w:r>
        <w:t xml:space="preserve">    Настоящий акт составлен о том, что ____________________ (Исполнитель) в</w:t>
      </w:r>
    </w:p>
    <w:p w:rsidR="00544334" w:rsidRDefault="00544334">
      <w:pPr>
        <w:pStyle w:val="ConsPlusNonformat"/>
        <w:jc w:val="both"/>
      </w:pPr>
      <w:r>
        <w:t>период с ______________ по ______________ 20__ г. осуществил перевозку всех</w:t>
      </w:r>
    </w:p>
    <w:p w:rsidR="00544334" w:rsidRDefault="00544334">
      <w:pPr>
        <w:pStyle w:val="ConsPlusNonformat"/>
        <w:jc w:val="both"/>
      </w:pPr>
      <w:r>
        <w:t>обратившихся   к   нему   за   предоставлением   услуги   по   проезду   на</w:t>
      </w:r>
    </w:p>
    <w:p w:rsidR="00544334" w:rsidRDefault="00544334">
      <w:pPr>
        <w:pStyle w:val="ConsPlusNonformat"/>
        <w:jc w:val="both"/>
      </w:pPr>
      <w:r>
        <w:t>железнодорожном  транспорте  в  пригородном сообщении граждан - получателей</w:t>
      </w:r>
    </w:p>
    <w:p w:rsidR="00544334" w:rsidRDefault="00544334">
      <w:pPr>
        <w:pStyle w:val="ConsPlusNonformat"/>
        <w:jc w:val="both"/>
      </w:pPr>
      <w:r>
        <w:t>социальной  услуги  в соответствии с условиями Контракта на оказание услуги</w:t>
      </w:r>
    </w:p>
    <w:p w:rsidR="00544334" w:rsidRDefault="00544334">
      <w:pPr>
        <w:pStyle w:val="ConsPlusNonformat"/>
        <w:jc w:val="both"/>
      </w:pPr>
      <w:r>
        <w:t>по  перевозке  граждан  -  получателей  социальной  услуги  железнодорожным</w:t>
      </w:r>
    </w:p>
    <w:p w:rsidR="00544334" w:rsidRDefault="00544334">
      <w:pPr>
        <w:pStyle w:val="ConsPlusNonformat"/>
        <w:jc w:val="both"/>
      </w:pPr>
      <w:r>
        <w:t>транспортом пригородного сообщения от "__" _________ 20__ г. N __________.</w:t>
      </w:r>
    </w:p>
    <w:p w:rsidR="00544334" w:rsidRDefault="00544334">
      <w:pPr>
        <w:pStyle w:val="ConsPlusNonformat"/>
        <w:jc w:val="both"/>
      </w:pPr>
      <w:r>
        <w:t xml:space="preserve">    Цена Контракта составляет ____________ (______________________) рублей.</w:t>
      </w:r>
    </w:p>
    <w:p w:rsidR="00544334" w:rsidRDefault="00544334">
      <w:pPr>
        <w:pStyle w:val="ConsPlusNonformat"/>
        <w:jc w:val="both"/>
      </w:pPr>
      <w:r>
        <w:t xml:space="preserve">    За период с _________________ по _______________ следует к перечислению</w:t>
      </w:r>
    </w:p>
    <w:p w:rsidR="00544334" w:rsidRDefault="00544334">
      <w:pPr>
        <w:pStyle w:val="ConsPlusNonformat"/>
        <w:jc w:val="both"/>
      </w:pPr>
      <w:r>
        <w:t>_____________________ (_________________________________) рублей.</w:t>
      </w:r>
    </w:p>
    <w:p w:rsidR="00544334" w:rsidRDefault="00544334">
      <w:pPr>
        <w:pStyle w:val="ConsPlusNonformat"/>
        <w:jc w:val="both"/>
      </w:pPr>
      <w:r>
        <w:t xml:space="preserve">    Исполнитель обеспечил оказание услуг по перевозке граждан - получателей</w:t>
      </w:r>
    </w:p>
    <w:p w:rsidR="00544334" w:rsidRDefault="00544334">
      <w:pPr>
        <w:pStyle w:val="ConsPlusNonformat"/>
        <w:jc w:val="both"/>
      </w:pPr>
      <w:r>
        <w:t>социальной  услуги  железнодорожным  транспортом  пригородного сообщения, а</w:t>
      </w:r>
    </w:p>
    <w:p w:rsidR="00544334" w:rsidRDefault="00544334">
      <w:pPr>
        <w:pStyle w:val="ConsPlusNonformat"/>
        <w:jc w:val="both"/>
      </w:pPr>
      <w:r>
        <w:t>Заказчик принял акт о выполнении Исполнителем обязательств по Контракту.</w:t>
      </w:r>
    </w:p>
    <w:p w:rsidR="00544334" w:rsidRDefault="00544334">
      <w:pPr>
        <w:pStyle w:val="ConsPlusNormal"/>
        <w:jc w:val="both"/>
      </w:pPr>
    </w:p>
    <w:p w:rsidR="00544334" w:rsidRDefault="00544334">
      <w:pPr>
        <w:sectPr w:rsidR="00544334">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4820"/>
      </w:tblGrid>
      <w:tr w:rsidR="00544334">
        <w:tc>
          <w:tcPr>
            <w:tcW w:w="4819" w:type="dxa"/>
            <w:tcBorders>
              <w:top w:val="nil"/>
              <w:left w:val="nil"/>
              <w:bottom w:val="nil"/>
              <w:right w:val="nil"/>
            </w:tcBorders>
          </w:tcPr>
          <w:p w:rsidR="00544334" w:rsidRDefault="00544334">
            <w:pPr>
              <w:pStyle w:val="ConsPlusNormal"/>
            </w:pPr>
            <w:r>
              <w:lastRenderedPageBreak/>
              <w:t>М.П.</w:t>
            </w:r>
          </w:p>
        </w:tc>
        <w:tc>
          <w:tcPr>
            <w:tcW w:w="4820" w:type="dxa"/>
            <w:tcBorders>
              <w:top w:val="nil"/>
              <w:left w:val="nil"/>
              <w:bottom w:val="nil"/>
              <w:right w:val="nil"/>
            </w:tcBorders>
          </w:tcPr>
          <w:p w:rsidR="00544334" w:rsidRDefault="00544334">
            <w:pPr>
              <w:pStyle w:val="ConsPlusNormal"/>
              <w:jc w:val="right"/>
            </w:pPr>
            <w:r>
              <w:t>М.П.</w:t>
            </w:r>
          </w:p>
        </w:tc>
      </w:tr>
      <w:tr w:rsidR="00544334">
        <w:tc>
          <w:tcPr>
            <w:tcW w:w="4819" w:type="dxa"/>
            <w:tcBorders>
              <w:top w:val="nil"/>
              <w:left w:val="nil"/>
              <w:bottom w:val="nil"/>
              <w:right w:val="nil"/>
            </w:tcBorders>
          </w:tcPr>
          <w:p w:rsidR="00544334" w:rsidRDefault="00544334">
            <w:pPr>
              <w:pStyle w:val="ConsPlusNormal"/>
            </w:pPr>
            <w:r>
              <w:t>Заказчик</w:t>
            </w:r>
          </w:p>
          <w:p w:rsidR="00544334" w:rsidRDefault="00544334">
            <w:pPr>
              <w:pStyle w:val="ConsPlusNormal"/>
            </w:pPr>
            <w:r>
              <w:t>_____________________________________</w:t>
            </w:r>
          </w:p>
          <w:p w:rsidR="00544334" w:rsidRDefault="00544334">
            <w:pPr>
              <w:pStyle w:val="ConsPlusNormal"/>
              <w:jc w:val="center"/>
            </w:pPr>
            <w:r>
              <w:t>(подпись)</w:t>
            </w:r>
          </w:p>
        </w:tc>
        <w:tc>
          <w:tcPr>
            <w:tcW w:w="4820" w:type="dxa"/>
            <w:tcBorders>
              <w:top w:val="nil"/>
              <w:left w:val="nil"/>
              <w:bottom w:val="nil"/>
              <w:right w:val="nil"/>
            </w:tcBorders>
          </w:tcPr>
          <w:p w:rsidR="00544334" w:rsidRDefault="00544334">
            <w:pPr>
              <w:pStyle w:val="ConsPlusNormal"/>
            </w:pPr>
            <w:r>
              <w:t>Исполнитель</w:t>
            </w:r>
          </w:p>
          <w:p w:rsidR="00544334" w:rsidRDefault="00544334">
            <w:pPr>
              <w:pStyle w:val="ConsPlusNormal"/>
            </w:pPr>
            <w:r>
              <w:t>_____________________________________</w:t>
            </w:r>
          </w:p>
          <w:p w:rsidR="00544334" w:rsidRDefault="00544334">
            <w:pPr>
              <w:pStyle w:val="ConsPlusNormal"/>
              <w:jc w:val="center"/>
            </w:pPr>
            <w:r>
              <w:t>(подпись)</w:t>
            </w:r>
          </w:p>
        </w:tc>
      </w:tr>
    </w:tbl>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right"/>
        <w:outlineLvl w:val="1"/>
      </w:pPr>
      <w:r>
        <w:t>Приложение N 2</w:t>
      </w:r>
    </w:p>
    <w:p w:rsidR="00544334" w:rsidRDefault="00544334">
      <w:pPr>
        <w:pStyle w:val="ConsPlusNormal"/>
        <w:jc w:val="right"/>
      </w:pPr>
      <w:r>
        <w:t>к типовому контракту на оказание</w:t>
      </w:r>
    </w:p>
    <w:p w:rsidR="00544334" w:rsidRDefault="00544334">
      <w:pPr>
        <w:pStyle w:val="ConsPlusNormal"/>
        <w:jc w:val="right"/>
      </w:pPr>
      <w:r>
        <w:t>услуги по перевозке граждан -</w:t>
      </w:r>
    </w:p>
    <w:p w:rsidR="00544334" w:rsidRDefault="00544334">
      <w:pPr>
        <w:pStyle w:val="ConsPlusNormal"/>
        <w:jc w:val="right"/>
      </w:pPr>
      <w:r>
        <w:t>получателей социальной услуги</w:t>
      </w:r>
    </w:p>
    <w:p w:rsidR="00544334" w:rsidRDefault="00544334">
      <w:pPr>
        <w:pStyle w:val="ConsPlusNormal"/>
        <w:jc w:val="right"/>
      </w:pPr>
      <w:r>
        <w:t>железнодорожным транспортом</w:t>
      </w:r>
    </w:p>
    <w:p w:rsidR="00544334" w:rsidRDefault="00544334">
      <w:pPr>
        <w:pStyle w:val="ConsPlusNormal"/>
        <w:jc w:val="right"/>
      </w:pPr>
      <w:r>
        <w:t>пригородного сообщения</w:t>
      </w:r>
    </w:p>
    <w:p w:rsidR="00544334" w:rsidRDefault="00544334">
      <w:pPr>
        <w:pStyle w:val="ConsPlusNormal"/>
        <w:jc w:val="right"/>
      </w:pPr>
      <w:r>
        <w:t>от 26.08.2015 N 562н</w:t>
      </w:r>
    </w:p>
    <w:p w:rsidR="00544334" w:rsidRDefault="00544334">
      <w:pPr>
        <w:pStyle w:val="ConsPlusNormal"/>
        <w:jc w:val="both"/>
      </w:pPr>
    </w:p>
    <w:p w:rsidR="00544334" w:rsidRDefault="00544334">
      <w:pPr>
        <w:pStyle w:val="ConsPlusNonformat"/>
        <w:jc w:val="both"/>
      </w:pPr>
      <w:bookmarkStart w:id="30" w:name="P284"/>
      <w:bookmarkEnd w:id="30"/>
      <w:r>
        <w:t xml:space="preserve">                           СТАТИСТИЧЕСКИЕ ДАННЫЕ</w:t>
      </w:r>
    </w:p>
    <w:p w:rsidR="00544334" w:rsidRDefault="00544334">
      <w:pPr>
        <w:pStyle w:val="ConsPlusNonformat"/>
        <w:jc w:val="both"/>
      </w:pPr>
      <w:r>
        <w:t xml:space="preserve">       о количестве поездок граждан - получателей социальной услуги,</w:t>
      </w:r>
    </w:p>
    <w:p w:rsidR="00544334" w:rsidRDefault="00544334">
      <w:pPr>
        <w:pStyle w:val="ConsPlusNonformat"/>
        <w:jc w:val="both"/>
      </w:pPr>
      <w:r>
        <w:t xml:space="preserve">    которым предоставлено право бесплатного проезда на железнодорожном</w:t>
      </w:r>
    </w:p>
    <w:p w:rsidR="00544334" w:rsidRDefault="00544334">
      <w:pPr>
        <w:pStyle w:val="ConsPlusNonformat"/>
        <w:jc w:val="both"/>
      </w:pPr>
      <w:r>
        <w:t xml:space="preserve">    транспорте пригородного сообщения в составе набора социальных услуг</w:t>
      </w:r>
    </w:p>
    <w:p w:rsidR="00544334" w:rsidRDefault="00544334">
      <w:pPr>
        <w:pStyle w:val="ConsPlusNonformat"/>
        <w:jc w:val="both"/>
      </w:pPr>
      <w:r>
        <w:t xml:space="preserve">                        за _____________ 20__ года</w:t>
      </w:r>
    </w:p>
    <w:p w:rsidR="00544334" w:rsidRDefault="00544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40"/>
        <w:gridCol w:w="924"/>
        <w:gridCol w:w="784"/>
        <w:gridCol w:w="1218"/>
        <w:gridCol w:w="1176"/>
        <w:gridCol w:w="867"/>
        <w:gridCol w:w="1568"/>
        <w:gridCol w:w="2730"/>
        <w:gridCol w:w="1105"/>
        <w:gridCol w:w="3388"/>
        <w:gridCol w:w="2687"/>
        <w:gridCol w:w="672"/>
        <w:gridCol w:w="840"/>
        <w:gridCol w:w="1162"/>
        <w:gridCol w:w="1750"/>
      </w:tblGrid>
      <w:tr w:rsidR="00544334">
        <w:tc>
          <w:tcPr>
            <w:tcW w:w="1040" w:type="dxa"/>
          </w:tcPr>
          <w:p w:rsidR="00544334" w:rsidRDefault="00544334">
            <w:pPr>
              <w:pStyle w:val="ConsPlusNormal"/>
              <w:jc w:val="center"/>
            </w:pPr>
            <w:r>
              <w:t>Наименование субъекта Российской Федерации</w:t>
            </w:r>
          </w:p>
        </w:tc>
        <w:tc>
          <w:tcPr>
            <w:tcW w:w="924" w:type="dxa"/>
          </w:tcPr>
          <w:p w:rsidR="00544334" w:rsidRDefault="00544334">
            <w:pPr>
              <w:pStyle w:val="ConsPlusNormal"/>
              <w:jc w:val="center"/>
            </w:pPr>
            <w:r>
              <w:t>Общее количество перевозок по всем категориям граждан</w:t>
            </w:r>
          </w:p>
        </w:tc>
        <w:tc>
          <w:tcPr>
            <w:tcW w:w="784" w:type="dxa"/>
          </w:tcPr>
          <w:p w:rsidR="00544334" w:rsidRDefault="00544334">
            <w:pPr>
              <w:pStyle w:val="ConsPlusNormal"/>
              <w:jc w:val="center"/>
            </w:pPr>
            <w:r>
              <w:t>Инвалиды войны</w:t>
            </w:r>
          </w:p>
        </w:tc>
        <w:tc>
          <w:tcPr>
            <w:tcW w:w="1218" w:type="dxa"/>
          </w:tcPr>
          <w:p w:rsidR="00544334" w:rsidRDefault="00544334">
            <w:pPr>
              <w:pStyle w:val="ConsPlusNormal"/>
              <w:jc w:val="center"/>
            </w:pPr>
            <w:r>
              <w:t>Бывшие несовершеннолетние узники фашизма, признанные инвалидами</w:t>
            </w:r>
          </w:p>
        </w:tc>
        <w:tc>
          <w:tcPr>
            <w:tcW w:w="1176" w:type="dxa"/>
          </w:tcPr>
          <w:p w:rsidR="00544334" w:rsidRDefault="00544334">
            <w:pPr>
              <w:pStyle w:val="ConsPlusNormal"/>
              <w:jc w:val="center"/>
            </w:pPr>
            <w:r>
              <w:t>Бывшие несовершеннолетние узники фашизма, не имеющие инвалидности</w:t>
            </w:r>
          </w:p>
        </w:tc>
        <w:tc>
          <w:tcPr>
            <w:tcW w:w="867" w:type="dxa"/>
          </w:tcPr>
          <w:p w:rsidR="00544334" w:rsidRDefault="00544334">
            <w:pPr>
              <w:pStyle w:val="ConsPlusNormal"/>
              <w:jc w:val="center"/>
            </w:pPr>
            <w:r>
              <w:t>Участники Великой Отечественной войны</w:t>
            </w:r>
          </w:p>
        </w:tc>
        <w:tc>
          <w:tcPr>
            <w:tcW w:w="1568" w:type="dxa"/>
          </w:tcPr>
          <w:p w:rsidR="00544334" w:rsidRDefault="00544334">
            <w:pPr>
              <w:pStyle w:val="ConsPlusNormal"/>
              <w:jc w:val="center"/>
            </w:pPr>
            <w:r>
              <w:t xml:space="preserve">Ветераны боевых действий из числа лиц, указанных в </w:t>
            </w:r>
            <w:hyperlink r:id="rId48" w:history="1">
              <w:r>
                <w:rPr>
                  <w:color w:val="0000FF"/>
                </w:rPr>
                <w:t>подпунктах 1</w:t>
              </w:r>
            </w:hyperlink>
            <w:r>
              <w:t xml:space="preserve"> - </w:t>
            </w:r>
            <w:hyperlink r:id="rId49" w:history="1">
              <w:r>
                <w:rPr>
                  <w:color w:val="0000FF"/>
                </w:rPr>
                <w:t>4 пункта 1 статьи 3</w:t>
              </w:r>
            </w:hyperlink>
            <w:r>
              <w:t xml:space="preserve"> Федерального закона "О </w:t>
            </w:r>
            <w:r>
              <w:lastRenderedPageBreak/>
              <w:t>ветеранах"</w:t>
            </w:r>
          </w:p>
        </w:tc>
        <w:tc>
          <w:tcPr>
            <w:tcW w:w="2730" w:type="dxa"/>
          </w:tcPr>
          <w:p w:rsidR="00544334" w:rsidRDefault="00544334">
            <w:pPr>
              <w:pStyle w:val="ConsPlusNormal"/>
              <w:jc w:val="center"/>
            </w:pPr>
            <w:r>
              <w:lastRenderedPageBreak/>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6 месяцев, </w:t>
            </w:r>
            <w:r>
              <w:lastRenderedPageBreak/>
              <w:t>военнослужащие, награжденные орденами или медалями СССР за службу в указанный период</w:t>
            </w:r>
          </w:p>
        </w:tc>
        <w:tc>
          <w:tcPr>
            <w:tcW w:w="1105" w:type="dxa"/>
          </w:tcPr>
          <w:p w:rsidR="00544334" w:rsidRDefault="00544334">
            <w:pPr>
              <w:pStyle w:val="ConsPlusNormal"/>
              <w:jc w:val="center"/>
            </w:pPr>
            <w:r>
              <w:lastRenderedPageBreak/>
              <w:t>Лица, награжденные знаком "Жителю блокадного Ленинграда"</w:t>
            </w:r>
          </w:p>
        </w:tc>
        <w:tc>
          <w:tcPr>
            <w:tcW w:w="3388" w:type="dxa"/>
          </w:tcPr>
          <w:p w:rsidR="00544334" w:rsidRDefault="00544334">
            <w:pPr>
              <w:pStyle w:val="ConsPlusNormal"/>
              <w:jc w:val="center"/>
            </w:pPr>
            <w:r>
              <w:t xml:space="preserve">Лица, работавшие в период Великой Отечественной войны на объектах противоздушной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w:t>
            </w:r>
            <w:r>
              <w:lastRenderedPageBreak/>
              <w:t>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tc>
        <w:tc>
          <w:tcPr>
            <w:tcW w:w="2687" w:type="dxa"/>
          </w:tcPr>
          <w:p w:rsidR="00544334" w:rsidRDefault="00544334">
            <w:pPr>
              <w:pStyle w:val="ConsPlusNormal"/>
              <w:jc w:val="center"/>
            </w:pPr>
            <w:r>
              <w:lastRenderedPageBreak/>
              <w:t xml:space="preserve">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w:t>
            </w:r>
            <w:r>
              <w:lastRenderedPageBreak/>
              <w:t>объектовых и аварийных команд местной противовоздушной обороны, а также члены семей погибших работников госпиталей и больниц г. Ленинграда</w:t>
            </w:r>
          </w:p>
        </w:tc>
        <w:tc>
          <w:tcPr>
            <w:tcW w:w="672" w:type="dxa"/>
          </w:tcPr>
          <w:p w:rsidR="00544334" w:rsidRDefault="00544334">
            <w:pPr>
              <w:pStyle w:val="ConsPlusNormal"/>
              <w:jc w:val="center"/>
            </w:pPr>
            <w:r>
              <w:lastRenderedPageBreak/>
              <w:t>Инвалиды</w:t>
            </w:r>
          </w:p>
        </w:tc>
        <w:tc>
          <w:tcPr>
            <w:tcW w:w="840" w:type="dxa"/>
          </w:tcPr>
          <w:p w:rsidR="00544334" w:rsidRDefault="00544334">
            <w:pPr>
              <w:pStyle w:val="ConsPlusNormal"/>
              <w:jc w:val="center"/>
            </w:pPr>
            <w:r>
              <w:t>Дети-инвалиды</w:t>
            </w:r>
          </w:p>
        </w:tc>
        <w:tc>
          <w:tcPr>
            <w:tcW w:w="1162" w:type="dxa"/>
          </w:tcPr>
          <w:p w:rsidR="00544334" w:rsidRDefault="00544334">
            <w:pPr>
              <w:pStyle w:val="ConsPlusNormal"/>
              <w:jc w:val="center"/>
            </w:pPr>
            <w:r>
              <w:t>Лица, сопровождающие инвалидов I группы и детей-инвалидов</w:t>
            </w:r>
          </w:p>
        </w:tc>
        <w:tc>
          <w:tcPr>
            <w:tcW w:w="1750" w:type="dxa"/>
          </w:tcPr>
          <w:p w:rsidR="00544334" w:rsidRDefault="00544334">
            <w:pPr>
              <w:pStyle w:val="ConsPlusNormal"/>
              <w:jc w:val="center"/>
            </w:pPr>
            <w:r>
              <w:t xml:space="preserve">Лица, подвергшиеся воздействию радиации вследствие катастрофы на Чернобыльской АЭС, Семипалатинском полигоне, и </w:t>
            </w:r>
            <w:r>
              <w:lastRenderedPageBreak/>
              <w:t>приравненные к ним категории граждан</w:t>
            </w:r>
          </w:p>
        </w:tc>
      </w:tr>
      <w:tr w:rsidR="00544334">
        <w:tc>
          <w:tcPr>
            <w:tcW w:w="1040" w:type="dxa"/>
          </w:tcPr>
          <w:p w:rsidR="00544334" w:rsidRDefault="00544334">
            <w:pPr>
              <w:pStyle w:val="ConsPlusNormal"/>
              <w:jc w:val="center"/>
            </w:pPr>
            <w:r>
              <w:lastRenderedPageBreak/>
              <w:t>1</w:t>
            </w:r>
          </w:p>
        </w:tc>
        <w:tc>
          <w:tcPr>
            <w:tcW w:w="924" w:type="dxa"/>
          </w:tcPr>
          <w:p w:rsidR="00544334" w:rsidRDefault="00544334">
            <w:pPr>
              <w:pStyle w:val="ConsPlusNormal"/>
              <w:jc w:val="center"/>
            </w:pPr>
            <w:r>
              <w:t>2</w:t>
            </w:r>
          </w:p>
        </w:tc>
        <w:tc>
          <w:tcPr>
            <w:tcW w:w="784" w:type="dxa"/>
          </w:tcPr>
          <w:p w:rsidR="00544334" w:rsidRDefault="00544334">
            <w:pPr>
              <w:pStyle w:val="ConsPlusNormal"/>
              <w:jc w:val="center"/>
            </w:pPr>
            <w:r>
              <w:t>3</w:t>
            </w:r>
          </w:p>
        </w:tc>
        <w:tc>
          <w:tcPr>
            <w:tcW w:w="1218" w:type="dxa"/>
          </w:tcPr>
          <w:p w:rsidR="00544334" w:rsidRDefault="00544334">
            <w:pPr>
              <w:pStyle w:val="ConsPlusNormal"/>
              <w:jc w:val="center"/>
            </w:pPr>
            <w:r>
              <w:t>4</w:t>
            </w:r>
          </w:p>
        </w:tc>
        <w:tc>
          <w:tcPr>
            <w:tcW w:w="1176" w:type="dxa"/>
          </w:tcPr>
          <w:p w:rsidR="00544334" w:rsidRDefault="00544334">
            <w:pPr>
              <w:pStyle w:val="ConsPlusNormal"/>
              <w:jc w:val="center"/>
            </w:pPr>
            <w:r>
              <w:t>5</w:t>
            </w:r>
          </w:p>
        </w:tc>
        <w:tc>
          <w:tcPr>
            <w:tcW w:w="867" w:type="dxa"/>
          </w:tcPr>
          <w:p w:rsidR="00544334" w:rsidRDefault="00544334">
            <w:pPr>
              <w:pStyle w:val="ConsPlusNormal"/>
              <w:jc w:val="center"/>
            </w:pPr>
            <w:r>
              <w:t>6</w:t>
            </w:r>
          </w:p>
        </w:tc>
        <w:tc>
          <w:tcPr>
            <w:tcW w:w="1568" w:type="dxa"/>
          </w:tcPr>
          <w:p w:rsidR="00544334" w:rsidRDefault="00544334">
            <w:pPr>
              <w:pStyle w:val="ConsPlusNormal"/>
              <w:jc w:val="center"/>
            </w:pPr>
            <w:r>
              <w:t>7</w:t>
            </w:r>
          </w:p>
        </w:tc>
        <w:tc>
          <w:tcPr>
            <w:tcW w:w="2730" w:type="dxa"/>
          </w:tcPr>
          <w:p w:rsidR="00544334" w:rsidRDefault="00544334">
            <w:pPr>
              <w:pStyle w:val="ConsPlusNormal"/>
              <w:jc w:val="center"/>
            </w:pPr>
            <w:r>
              <w:t>8</w:t>
            </w:r>
          </w:p>
        </w:tc>
        <w:tc>
          <w:tcPr>
            <w:tcW w:w="1105" w:type="dxa"/>
          </w:tcPr>
          <w:p w:rsidR="00544334" w:rsidRDefault="00544334">
            <w:pPr>
              <w:pStyle w:val="ConsPlusNormal"/>
              <w:jc w:val="center"/>
            </w:pPr>
            <w:r>
              <w:t>9</w:t>
            </w:r>
          </w:p>
        </w:tc>
        <w:tc>
          <w:tcPr>
            <w:tcW w:w="3388" w:type="dxa"/>
          </w:tcPr>
          <w:p w:rsidR="00544334" w:rsidRDefault="00544334">
            <w:pPr>
              <w:pStyle w:val="ConsPlusNormal"/>
              <w:jc w:val="center"/>
            </w:pPr>
            <w:r>
              <w:t>10</w:t>
            </w:r>
          </w:p>
        </w:tc>
        <w:tc>
          <w:tcPr>
            <w:tcW w:w="2687" w:type="dxa"/>
          </w:tcPr>
          <w:p w:rsidR="00544334" w:rsidRDefault="00544334">
            <w:pPr>
              <w:pStyle w:val="ConsPlusNormal"/>
              <w:jc w:val="center"/>
            </w:pPr>
            <w:r>
              <w:t>11</w:t>
            </w:r>
          </w:p>
        </w:tc>
        <w:tc>
          <w:tcPr>
            <w:tcW w:w="672" w:type="dxa"/>
          </w:tcPr>
          <w:p w:rsidR="00544334" w:rsidRDefault="00544334">
            <w:pPr>
              <w:pStyle w:val="ConsPlusNormal"/>
              <w:jc w:val="center"/>
            </w:pPr>
            <w:r>
              <w:t>12</w:t>
            </w:r>
          </w:p>
        </w:tc>
        <w:tc>
          <w:tcPr>
            <w:tcW w:w="840" w:type="dxa"/>
          </w:tcPr>
          <w:p w:rsidR="00544334" w:rsidRDefault="00544334">
            <w:pPr>
              <w:pStyle w:val="ConsPlusNormal"/>
              <w:jc w:val="center"/>
            </w:pPr>
            <w:r>
              <w:t>13</w:t>
            </w:r>
          </w:p>
        </w:tc>
        <w:tc>
          <w:tcPr>
            <w:tcW w:w="1162" w:type="dxa"/>
          </w:tcPr>
          <w:p w:rsidR="00544334" w:rsidRDefault="00544334">
            <w:pPr>
              <w:pStyle w:val="ConsPlusNormal"/>
              <w:jc w:val="center"/>
            </w:pPr>
            <w:r>
              <w:t>14</w:t>
            </w:r>
          </w:p>
        </w:tc>
        <w:tc>
          <w:tcPr>
            <w:tcW w:w="1750" w:type="dxa"/>
          </w:tcPr>
          <w:p w:rsidR="00544334" w:rsidRDefault="00544334">
            <w:pPr>
              <w:pStyle w:val="ConsPlusNormal"/>
              <w:jc w:val="center"/>
            </w:pPr>
            <w:r>
              <w:t>15</w:t>
            </w:r>
          </w:p>
        </w:tc>
      </w:tr>
      <w:tr w:rsidR="00544334">
        <w:tc>
          <w:tcPr>
            <w:tcW w:w="1040" w:type="dxa"/>
          </w:tcPr>
          <w:p w:rsidR="00544334" w:rsidRDefault="00544334">
            <w:pPr>
              <w:pStyle w:val="ConsPlusNormal"/>
            </w:pPr>
          </w:p>
        </w:tc>
        <w:tc>
          <w:tcPr>
            <w:tcW w:w="924" w:type="dxa"/>
          </w:tcPr>
          <w:p w:rsidR="00544334" w:rsidRDefault="00544334">
            <w:pPr>
              <w:pStyle w:val="ConsPlusNormal"/>
            </w:pPr>
          </w:p>
        </w:tc>
        <w:tc>
          <w:tcPr>
            <w:tcW w:w="784" w:type="dxa"/>
          </w:tcPr>
          <w:p w:rsidR="00544334" w:rsidRDefault="00544334">
            <w:pPr>
              <w:pStyle w:val="ConsPlusNormal"/>
            </w:pPr>
          </w:p>
        </w:tc>
        <w:tc>
          <w:tcPr>
            <w:tcW w:w="1218" w:type="dxa"/>
          </w:tcPr>
          <w:p w:rsidR="00544334" w:rsidRDefault="00544334">
            <w:pPr>
              <w:pStyle w:val="ConsPlusNormal"/>
            </w:pPr>
          </w:p>
        </w:tc>
        <w:tc>
          <w:tcPr>
            <w:tcW w:w="1176" w:type="dxa"/>
          </w:tcPr>
          <w:p w:rsidR="00544334" w:rsidRDefault="00544334">
            <w:pPr>
              <w:pStyle w:val="ConsPlusNormal"/>
            </w:pPr>
          </w:p>
        </w:tc>
        <w:tc>
          <w:tcPr>
            <w:tcW w:w="867" w:type="dxa"/>
          </w:tcPr>
          <w:p w:rsidR="00544334" w:rsidRDefault="00544334">
            <w:pPr>
              <w:pStyle w:val="ConsPlusNormal"/>
            </w:pPr>
          </w:p>
        </w:tc>
        <w:tc>
          <w:tcPr>
            <w:tcW w:w="1568" w:type="dxa"/>
          </w:tcPr>
          <w:p w:rsidR="00544334" w:rsidRDefault="00544334">
            <w:pPr>
              <w:pStyle w:val="ConsPlusNormal"/>
            </w:pPr>
          </w:p>
        </w:tc>
        <w:tc>
          <w:tcPr>
            <w:tcW w:w="2730" w:type="dxa"/>
          </w:tcPr>
          <w:p w:rsidR="00544334" w:rsidRDefault="00544334">
            <w:pPr>
              <w:pStyle w:val="ConsPlusNormal"/>
            </w:pPr>
          </w:p>
        </w:tc>
        <w:tc>
          <w:tcPr>
            <w:tcW w:w="1105" w:type="dxa"/>
          </w:tcPr>
          <w:p w:rsidR="00544334" w:rsidRDefault="00544334">
            <w:pPr>
              <w:pStyle w:val="ConsPlusNormal"/>
            </w:pPr>
          </w:p>
        </w:tc>
        <w:tc>
          <w:tcPr>
            <w:tcW w:w="3388" w:type="dxa"/>
          </w:tcPr>
          <w:p w:rsidR="00544334" w:rsidRDefault="00544334">
            <w:pPr>
              <w:pStyle w:val="ConsPlusNormal"/>
            </w:pPr>
          </w:p>
        </w:tc>
        <w:tc>
          <w:tcPr>
            <w:tcW w:w="2687" w:type="dxa"/>
          </w:tcPr>
          <w:p w:rsidR="00544334" w:rsidRDefault="00544334">
            <w:pPr>
              <w:pStyle w:val="ConsPlusNormal"/>
            </w:pPr>
          </w:p>
        </w:tc>
        <w:tc>
          <w:tcPr>
            <w:tcW w:w="672" w:type="dxa"/>
          </w:tcPr>
          <w:p w:rsidR="00544334" w:rsidRDefault="00544334">
            <w:pPr>
              <w:pStyle w:val="ConsPlusNormal"/>
            </w:pPr>
          </w:p>
        </w:tc>
        <w:tc>
          <w:tcPr>
            <w:tcW w:w="840" w:type="dxa"/>
          </w:tcPr>
          <w:p w:rsidR="00544334" w:rsidRDefault="00544334">
            <w:pPr>
              <w:pStyle w:val="ConsPlusNormal"/>
            </w:pPr>
          </w:p>
        </w:tc>
        <w:tc>
          <w:tcPr>
            <w:tcW w:w="1162" w:type="dxa"/>
          </w:tcPr>
          <w:p w:rsidR="00544334" w:rsidRDefault="00544334">
            <w:pPr>
              <w:pStyle w:val="ConsPlusNormal"/>
            </w:pPr>
          </w:p>
        </w:tc>
        <w:tc>
          <w:tcPr>
            <w:tcW w:w="1750" w:type="dxa"/>
          </w:tcPr>
          <w:p w:rsidR="00544334" w:rsidRDefault="00544334">
            <w:pPr>
              <w:pStyle w:val="ConsPlusNormal"/>
            </w:pPr>
          </w:p>
        </w:tc>
      </w:tr>
      <w:tr w:rsidR="00544334">
        <w:tc>
          <w:tcPr>
            <w:tcW w:w="1040" w:type="dxa"/>
          </w:tcPr>
          <w:p w:rsidR="00544334" w:rsidRDefault="00544334">
            <w:pPr>
              <w:pStyle w:val="ConsPlusNormal"/>
            </w:pPr>
          </w:p>
        </w:tc>
        <w:tc>
          <w:tcPr>
            <w:tcW w:w="924" w:type="dxa"/>
          </w:tcPr>
          <w:p w:rsidR="00544334" w:rsidRDefault="00544334">
            <w:pPr>
              <w:pStyle w:val="ConsPlusNormal"/>
            </w:pPr>
          </w:p>
        </w:tc>
        <w:tc>
          <w:tcPr>
            <w:tcW w:w="784" w:type="dxa"/>
          </w:tcPr>
          <w:p w:rsidR="00544334" w:rsidRDefault="00544334">
            <w:pPr>
              <w:pStyle w:val="ConsPlusNormal"/>
            </w:pPr>
          </w:p>
        </w:tc>
        <w:tc>
          <w:tcPr>
            <w:tcW w:w="1218" w:type="dxa"/>
          </w:tcPr>
          <w:p w:rsidR="00544334" w:rsidRDefault="00544334">
            <w:pPr>
              <w:pStyle w:val="ConsPlusNormal"/>
            </w:pPr>
          </w:p>
        </w:tc>
        <w:tc>
          <w:tcPr>
            <w:tcW w:w="1176" w:type="dxa"/>
          </w:tcPr>
          <w:p w:rsidR="00544334" w:rsidRDefault="00544334">
            <w:pPr>
              <w:pStyle w:val="ConsPlusNormal"/>
            </w:pPr>
          </w:p>
        </w:tc>
        <w:tc>
          <w:tcPr>
            <w:tcW w:w="867" w:type="dxa"/>
          </w:tcPr>
          <w:p w:rsidR="00544334" w:rsidRDefault="00544334">
            <w:pPr>
              <w:pStyle w:val="ConsPlusNormal"/>
            </w:pPr>
          </w:p>
        </w:tc>
        <w:tc>
          <w:tcPr>
            <w:tcW w:w="1568" w:type="dxa"/>
          </w:tcPr>
          <w:p w:rsidR="00544334" w:rsidRDefault="00544334">
            <w:pPr>
              <w:pStyle w:val="ConsPlusNormal"/>
            </w:pPr>
          </w:p>
        </w:tc>
        <w:tc>
          <w:tcPr>
            <w:tcW w:w="2730" w:type="dxa"/>
          </w:tcPr>
          <w:p w:rsidR="00544334" w:rsidRDefault="00544334">
            <w:pPr>
              <w:pStyle w:val="ConsPlusNormal"/>
            </w:pPr>
          </w:p>
        </w:tc>
        <w:tc>
          <w:tcPr>
            <w:tcW w:w="1105" w:type="dxa"/>
          </w:tcPr>
          <w:p w:rsidR="00544334" w:rsidRDefault="00544334">
            <w:pPr>
              <w:pStyle w:val="ConsPlusNormal"/>
            </w:pPr>
          </w:p>
        </w:tc>
        <w:tc>
          <w:tcPr>
            <w:tcW w:w="3388" w:type="dxa"/>
          </w:tcPr>
          <w:p w:rsidR="00544334" w:rsidRDefault="00544334">
            <w:pPr>
              <w:pStyle w:val="ConsPlusNormal"/>
            </w:pPr>
          </w:p>
        </w:tc>
        <w:tc>
          <w:tcPr>
            <w:tcW w:w="2687" w:type="dxa"/>
          </w:tcPr>
          <w:p w:rsidR="00544334" w:rsidRDefault="00544334">
            <w:pPr>
              <w:pStyle w:val="ConsPlusNormal"/>
            </w:pPr>
          </w:p>
        </w:tc>
        <w:tc>
          <w:tcPr>
            <w:tcW w:w="672" w:type="dxa"/>
          </w:tcPr>
          <w:p w:rsidR="00544334" w:rsidRDefault="00544334">
            <w:pPr>
              <w:pStyle w:val="ConsPlusNormal"/>
            </w:pPr>
          </w:p>
        </w:tc>
        <w:tc>
          <w:tcPr>
            <w:tcW w:w="840" w:type="dxa"/>
          </w:tcPr>
          <w:p w:rsidR="00544334" w:rsidRDefault="00544334">
            <w:pPr>
              <w:pStyle w:val="ConsPlusNormal"/>
            </w:pPr>
          </w:p>
        </w:tc>
        <w:tc>
          <w:tcPr>
            <w:tcW w:w="1162" w:type="dxa"/>
          </w:tcPr>
          <w:p w:rsidR="00544334" w:rsidRDefault="00544334">
            <w:pPr>
              <w:pStyle w:val="ConsPlusNormal"/>
            </w:pPr>
          </w:p>
        </w:tc>
        <w:tc>
          <w:tcPr>
            <w:tcW w:w="1750" w:type="dxa"/>
          </w:tcPr>
          <w:p w:rsidR="00544334" w:rsidRDefault="00544334">
            <w:pPr>
              <w:pStyle w:val="ConsPlusNormal"/>
            </w:pPr>
          </w:p>
        </w:tc>
      </w:tr>
    </w:tbl>
    <w:p w:rsidR="00544334" w:rsidRDefault="00544334">
      <w:pPr>
        <w:pStyle w:val="ConsPlusNormal"/>
        <w:jc w:val="both"/>
      </w:pPr>
    </w:p>
    <w:p w:rsidR="00544334" w:rsidRDefault="00544334">
      <w:pPr>
        <w:pStyle w:val="ConsPlusNonformat"/>
        <w:jc w:val="both"/>
      </w:pPr>
      <w:r>
        <w:t xml:space="preserve">    Подпись ответственного лица</w:t>
      </w:r>
    </w:p>
    <w:p w:rsidR="00544334" w:rsidRDefault="00544334">
      <w:pPr>
        <w:pStyle w:val="ConsPlusNonformat"/>
        <w:jc w:val="both"/>
      </w:pPr>
    </w:p>
    <w:p w:rsidR="00544334" w:rsidRDefault="00544334">
      <w:pPr>
        <w:pStyle w:val="ConsPlusNonformat"/>
        <w:jc w:val="both"/>
      </w:pPr>
      <w:r>
        <w:t xml:space="preserve">    М.П.</w:t>
      </w:r>
    </w:p>
    <w:p w:rsidR="00544334" w:rsidRDefault="00544334">
      <w:pPr>
        <w:pStyle w:val="ConsPlusNonformat"/>
        <w:jc w:val="both"/>
      </w:pPr>
    </w:p>
    <w:p w:rsidR="00544334" w:rsidRDefault="00544334">
      <w:pPr>
        <w:pStyle w:val="ConsPlusNonformat"/>
        <w:jc w:val="both"/>
      </w:pPr>
      <w:r>
        <w:t xml:space="preserve">    Исполнитель</w:t>
      </w:r>
    </w:p>
    <w:p w:rsidR="00544334" w:rsidRDefault="00544334">
      <w:pPr>
        <w:pStyle w:val="ConsPlusNonformat"/>
        <w:jc w:val="both"/>
      </w:pPr>
      <w:r>
        <w:t xml:space="preserve">    ______________________________</w:t>
      </w:r>
    </w:p>
    <w:p w:rsidR="00544334" w:rsidRDefault="00544334">
      <w:pPr>
        <w:pStyle w:val="ConsPlusNonformat"/>
        <w:jc w:val="both"/>
      </w:pPr>
      <w:r>
        <w:t xml:space="preserve">              (подпись)</w:t>
      </w: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right"/>
        <w:outlineLvl w:val="1"/>
      </w:pPr>
      <w:r>
        <w:t>Приложение N 3</w:t>
      </w:r>
    </w:p>
    <w:p w:rsidR="00544334" w:rsidRDefault="00544334">
      <w:pPr>
        <w:pStyle w:val="ConsPlusNormal"/>
        <w:jc w:val="right"/>
      </w:pPr>
      <w:r>
        <w:t>к типовому контракту на оказание</w:t>
      </w:r>
    </w:p>
    <w:p w:rsidR="00544334" w:rsidRDefault="00544334">
      <w:pPr>
        <w:pStyle w:val="ConsPlusNormal"/>
        <w:jc w:val="right"/>
      </w:pPr>
      <w:r>
        <w:t>услуги по перевозке граждан -</w:t>
      </w:r>
    </w:p>
    <w:p w:rsidR="00544334" w:rsidRDefault="00544334">
      <w:pPr>
        <w:pStyle w:val="ConsPlusNormal"/>
        <w:jc w:val="right"/>
      </w:pPr>
      <w:r>
        <w:t>получателей социальной услуги</w:t>
      </w:r>
    </w:p>
    <w:p w:rsidR="00544334" w:rsidRDefault="00544334">
      <w:pPr>
        <w:pStyle w:val="ConsPlusNormal"/>
        <w:jc w:val="right"/>
      </w:pPr>
      <w:r>
        <w:t>железнодорожным транспортом</w:t>
      </w:r>
    </w:p>
    <w:p w:rsidR="00544334" w:rsidRDefault="00544334">
      <w:pPr>
        <w:pStyle w:val="ConsPlusNormal"/>
        <w:jc w:val="right"/>
      </w:pPr>
      <w:r>
        <w:t>пригородного сообщения</w:t>
      </w:r>
    </w:p>
    <w:p w:rsidR="00544334" w:rsidRDefault="00544334">
      <w:pPr>
        <w:pStyle w:val="ConsPlusNormal"/>
        <w:jc w:val="right"/>
      </w:pPr>
      <w:r>
        <w:t>от 26.08.2015 N 562н</w:t>
      </w:r>
    </w:p>
    <w:p w:rsidR="00544334" w:rsidRDefault="00544334">
      <w:pPr>
        <w:pStyle w:val="ConsPlusNormal"/>
        <w:jc w:val="both"/>
      </w:pPr>
    </w:p>
    <w:p w:rsidR="00544334" w:rsidRDefault="00544334">
      <w:pPr>
        <w:pStyle w:val="ConsPlusNonformat"/>
        <w:jc w:val="both"/>
      </w:pPr>
      <w:bookmarkStart w:id="31" w:name="P371"/>
      <w:bookmarkEnd w:id="31"/>
      <w:r>
        <w:t xml:space="preserve">                                  СПРАВКА</w:t>
      </w:r>
    </w:p>
    <w:p w:rsidR="00544334" w:rsidRDefault="00544334">
      <w:pPr>
        <w:pStyle w:val="ConsPlusNonformat"/>
        <w:jc w:val="both"/>
      </w:pPr>
      <w:r>
        <w:t xml:space="preserve">        о количестве перевезенных граждан - получателей социальной</w:t>
      </w:r>
    </w:p>
    <w:p w:rsidR="00544334" w:rsidRDefault="00544334">
      <w:pPr>
        <w:pStyle w:val="ConsPlusNonformat"/>
        <w:jc w:val="both"/>
      </w:pPr>
      <w:r>
        <w:t xml:space="preserve">           услуги в виде бесплатного проезда на железнодорожном</w:t>
      </w:r>
    </w:p>
    <w:p w:rsidR="00544334" w:rsidRDefault="00544334">
      <w:pPr>
        <w:pStyle w:val="ConsPlusNonformat"/>
        <w:jc w:val="both"/>
      </w:pPr>
      <w:r>
        <w:t xml:space="preserve">                     транспорте пригородного сообщения</w:t>
      </w:r>
    </w:p>
    <w:p w:rsidR="00544334" w:rsidRDefault="00544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19"/>
        <w:gridCol w:w="3908"/>
        <w:gridCol w:w="1606"/>
        <w:gridCol w:w="2206"/>
      </w:tblGrid>
      <w:tr w:rsidR="00544334">
        <w:tc>
          <w:tcPr>
            <w:tcW w:w="1919" w:type="dxa"/>
            <w:vMerge w:val="restart"/>
          </w:tcPr>
          <w:p w:rsidR="00544334" w:rsidRDefault="00544334">
            <w:pPr>
              <w:pStyle w:val="ConsPlusNormal"/>
              <w:jc w:val="center"/>
            </w:pPr>
            <w:r>
              <w:t>Наименование субъекта Российской Федерации</w:t>
            </w:r>
          </w:p>
        </w:tc>
        <w:tc>
          <w:tcPr>
            <w:tcW w:w="3908" w:type="dxa"/>
            <w:vMerge w:val="restart"/>
          </w:tcPr>
          <w:p w:rsidR="00544334" w:rsidRDefault="00544334">
            <w:pPr>
              <w:pStyle w:val="ConsPlusNormal"/>
              <w:jc w:val="center"/>
            </w:pPr>
            <w:r>
              <w:t>Перевезено граждан - получателей социальной услуги в виде бесплатного проезда на железнодорожном транспорте пригородного сообщения</w:t>
            </w:r>
          </w:p>
        </w:tc>
        <w:tc>
          <w:tcPr>
            <w:tcW w:w="3812" w:type="dxa"/>
            <w:gridSpan w:val="2"/>
          </w:tcPr>
          <w:p w:rsidR="00544334" w:rsidRDefault="00544334">
            <w:pPr>
              <w:pStyle w:val="ConsPlusNormal"/>
              <w:jc w:val="center"/>
            </w:pPr>
            <w:r>
              <w:t>Оформлено разовых безденежных проездных документов (билетов)</w:t>
            </w:r>
          </w:p>
        </w:tc>
      </w:tr>
      <w:tr w:rsidR="00544334">
        <w:tc>
          <w:tcPr>
            <w:tcW w:w="1919" w:type="dxa"/>
            <w:vMerge/>
          </w:tcPr>
          <w:p w:rsidR="00544334" w:rsidRDefault="00544334"/>
        </w:tc>
        <w:tc>
          <w:tcPr>
            <w:tcW w:w="3908" w:type="dxa"/>
            <w:vMerge/>
          </w:tcPr>
          <w:p w:rsidR="00544334" w:rsidRDefault="00544334"/>
        </w:tc>
        <w:tc>
          <w:tcPr>
            <w:tcW w:w="1606" w:type="dxa"/>
          </w:tcPr>
          <w:p w:rsidR="00544334" w:rsidRDefault="00544334">
            <w:pPr>
              <w:pStyle w:val="ConsPlusNormal"/>
              <w:jc w:val="center"/>
            </w:pPr>
            <w:r>
              <w:t>"туда"</w:t>
            </w:r>
          </w:p>
        </w:tc>
        <w:tc>
          <w:tcPr>
            <w:tcW w:w="2206" w:type="dxa"/>
          </w:tcPr>
          <w:p w:rsidR="00544334" w:rsidRDefault="00544334">
            <w:pPr>
              <w:pStyle w:val="ConsPlusNormal"/>
              <w:jc w:val="center"/>
            </w:pPr>
            <w:r>
              <w:t>"туда и обратно"</w:t>
            </w:r>
          </w:p>
        </w:tc>
      </w:tr>
      <w:tr w:rsidR="00544334">
        <w:tc>
          <w:tcPr>
            <w:tcW w:w="1919" w:type="dxa"/>
          </w:tcPr>
          <w:p w:rsidR="00544334" w:rsidRDefault="00544334">
            <w:pPr>
              <w:pStyle w:val="ConsPlusNormal"/>
              <w:jc w:val="center"/>
            </w:pPr>
            <w:r>
              <w:t>1</w:t>
            </w:r>
          </w:p>
        </w:tc>
        <w:tc>
          <w:tcPr>
            <w:tcW w:w="3908" w:type="dxa"/>
          </w:tcPr>
          <w:p w:rsidR="00544334" w:rsidRDefault="00544334">
            <w:pPr>
              <w:pStyle w:val="ConsPlusNormal"/>
              <w:jc w:val="center"/>
            </w:pPr>
            <w:r>
              <w:t>2</w:t>
            </w:r>
          </w:p>
        </w:tc>
        <w:tc>
          <w:tcPr>
            <w:tcW w:w="1606" w:type="dxa"/>
          </w:tcPr>
          <w:p w:rsidR="00544334" w:rsidRDefault="00544334">
            <w:pPr>
              <w:pStyle w:val="ConsPlusNormal"/>
              <w:jc w:val="center"/>
            </w:pPr>
            <w:r>
              <w:t>3</w:t>
            </w:r>
          </w:p>
        </w:tc>
        <w:tc>
          <w:tcPr>
            <w:tcW w:w="2206" w:type="dxa"/>
          </w:tcPr>
          <w:p w:rsidR="00544334" w:rsidRDefault="00544334">
            <w:pPr>
              <w:pStyle w:val="ConsPlusNormal"/>
              <w:jc w:val="center"/>
            </w:pPr>
            <w:r>
              <w:t>4</w:t>
            </w:r>
          </w:p>
        </w:tc>
      </w:tr>
      <w:tr w:rsidR="00544334">
        <w:tc>
          <w:tcPr>
            <w:tcW w:w="1919" w:type="dxa"/>
          </w:tcPr>
          <w:p w:rsidR="00544334" w:rsidRDefault="00544334">
            <w:pPr>
              <w:pStyle w:val="ConsPlusNormal"/>
            </w:pPr>
          </w:p>
        </w:tc>
        <w:tc>
          <w:tcPr>
            <w:tcW w:w="3908" w:type="dxa"/>
          </w:tcPr>
          <w:p w:rsidR="00544334" w:rsidRDefault="00544334">
            <w:pPr>
              <w:pStyle w:val="ConsPlusNormal"/>
            </w:pPr>
          </w:p>
        </w:tc>
        <w:tc>
          <w:tcPr>
            <w:tcW w:w="1606" w:type="dxa"/>
          </w:tcPr>
          <w:p w:rsidR="00544334" w:rsidRDefault="00544334">
            <w:pPr>
              <w:pStyle w:val="ConsPlusNormal"/>
            </w:pPr>
          </w:p>
        </w:tc>
        <w:tc>
          <w:tcPr>
            <w:tcW w:w="2206" w:type="dxa"/>
          </w:tcPr>
          <w:p w:rsidR="00544334" w:rsidRDefault="00544334">
            <w:pPr>
              <w:pStyle w:val="ConsPlusNormal"/>
            </w:pPr>
          </w:p>
        </w:tc>
      </w:tr>
      <w:tr w:rsidR="00544334">
        <w:tc>
          <w:tcPr>
            <w:tcW w:w="1919" w:type="dxa"/>
          </w:tcPr>
          <w:p w:rsidR="00544334" w:rsidRDefault="00544334">
            <w:pPr>
              <w:pStyle w:val="ConsPlusNormal"/>
            </w:pPr>
          </w:p>
        </w:tc>
        <w:tc>
          <w:tcPr>
            <w:tcW w:w="3908" w:type="dxa"/>
          </w:tcPr>
          <w:p w:rsidR="00544334" w:rsidRDefault="00544334">
            <w:pPr>
              <w:pStyle w:val="ConsPlusNormal"/>
            </w:pPr>
          </w:p>
        </w:tc>
        <w:tc>
          <w:tcPr>
            <w:tcW w:w="1606" w:type="dxa"/>
          </w:tcPr>
          <w:p w:rsidR="00544334" w:rsidRDefault="00544334">
            <w:pPr>
              <w:pStyle w:val="ConsPlusNormal"/>
            </w:pPr>
          </w:p>
        </w:tc>
        <w:tc>
          <w:tcPr>
            <w:tcW w:w="2206" w:type="dxa"/>
          </w:tcPr>
          <w:p w:rsidR="00544334" w:rsidRDefault="00544334">
            <w:pPr>
              <w:pStyle w:val="ConsPlusNormal"/>
            </w:pPr>
          </w:p>
        </w:tc>
      </w:tr>
    </w:tbl>
    <w:p w:rsidR="00544334" w:rsidRDefault="00544334">
      <w:pPr>
        <w:pStyle w:val="ConsPlusNormal"/>
        <w:jc w:val="both"/>
      </w:pPr>
    </w:p>
    <w:p w:rsidR="00544334" w:rsidRDefault="00544334">
      <w:pPr>
        <w:pStyle w:val="ConsPlusNonformat"/>
        <w:jc w:val="both"/>
      </w:pPr>
      <w:r>
        <w:t xml:space="preserve">    Подпись ответственного лица</w:t>
      </w:r>
    </w:p>
    <w:p w:rsidR="00544334" w:rsidRDefault="00544334">
      <w:pPr>
        <w:pStyle w:val="ConsPlusNonformat"/>
        <w:jc w:val="both"/>
      </w:pPr>
    </w:p>
    <w:p w:rsidR="00544334" w:rsidRDefault="00544334">
      <w:pPr>
        <w:pStyle w:val="ConsPlusNonformat"/>
        <w:jc w:val="both"/>
      </w:pPr>
      <w:r>
        <w:t xml:space="preserve">    М.П.</w:t>
      </w:r>
    </w:p>
    <w:p w:rsidR="00544334" w:rsidRDefault="00544334">
      <w:pPr>
        <w:pStyle w:val="ConsPlusNonformat"/>
        <w:jc w:val="both"/>
      </w:pPr>
    </w:p>
    <w:p w:rsidR="00544334" w:rsidRDefault="00544334">
      <w:pPr>
        <w:pStyle w:val="ConsPlusNonformat"/>
        <w:jc w:val="both"/>
      </w:pPr>
      <w:r>
        <w:t xml:space="preserve">    Исполнитель</w:t>
      </w:r>
    </w:p>
    <w:p w:rsidR="00544334" w:rsidRDefault="00544334">
      <w:pPr>
        <w:pStyle w:val="ConsPlusNonformat"/>
        <w:jc w:val="both"/>
      </w:pPr>
      <w:r>
        <w:t xml:space="preserve">    __________________________________</w:t>
      </w:r>
    </w:p>
    <w:p w:rsidR="00544334" w:rsidRDefault="00544334">
      <w:pPr>
        <w:pStyle w:val="ConsPlusNonformat"/>
        <w:jc w:val="both"/>
      </w:pPr>
      <w:r>
        <w:t xml:space="preserve">                (подпись)</w:t>
      </w: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both"/>
      </w:pPr>
    </w:p>
    <w:p w:rsidR="00544334" w:rsidRDefault="00544334">
      <w:pPr>
        <w:pStyle w:val="ConsPlusNormal"/>
        <w:jc w:val="right"/>
        <w:outlineLvl w:val="1"/>
      </w:pPr>
      <w:r>
        <w:t>Приложение N 4</w:t>
      </w:r>
    </w:p>
    <w:p w:rsidR="00544334" w:rsidRDefault="00544334">
      <w:pPr>
        <w:pStyle w:val="ConsPlusNormal"/>
        <w:jc w:val="right"/>
      </w:pPr>
      <w:r>
        <w:t>к типовому контракту на оказание</w:t>
      </w:r>
    </w:p>
    <w:p w:rsidR="00544334" w:rsidRDefault="00544334">
      <w:pPr>
        <w:pStyle w:val="ConsPlusNormal"/>
        <w:jc w:val="right"/>
      </w:pPr>
      <w:r>
        <w:t>услуги по перевозке граждан -</w:t>
      </w:r>
    </w:p>
    <w:p w:rsidR="00544334" w:rsidRDefault="00544334">
      <w:pPr>
        <w:pStyle w:val="ConsPlusNormal"/>
        <w:jc w:val="right"/>
      </w:pPr>
      <w:r>
        <w:t>получателей социальной услуги</w:t>
      </w:r>
    </w:p>
    <w:p w:rsidR="00544334" w:rsidRDefault="00544334">
      <w:pPr>
        <w:pStyle w:val="ConsPlusNormal"/>
        <w:jc w:val="right"/>
      </w:pPr>
      <w:r>
        <w:t>железнодорожным транспортом</w:t>
      </w:r>
    </w:p>
    <w:p w:rsidR="00544334" w:rsidRDefault="00544334">
      <w:pPr>
        <w:pStyle w:val="ConsPlusNormal"/>
        <w:jc w:val="right"/>
      </w:pPr>
      <w:r>
        <w:t>пригородного сообщения</w:t>
      </w:r>
    </w:p>
    <w:p w:rsidR="00544334" w:rsidRDefault="00544334">
      <w:pPr>
        <w:pStyle w:val="ConsPlusNormal"/>
        <w:jc w:val="right"/>
      </w:pPr>
      <w:r>
        <w:t>от 26.08.2015 N 562н</w:t>
      </w:r>
    </w:p>
    <w:p w:rsidR="00544334" w:rsidRDefault="00544334">
      <w:pPr>
        <w:pStyle w:val="ConsPlusNormal"/>
        <w:jc w:val="both"/>
      </w:pPr>
    </w:p>
    <w:p w:rsidR="00544334" w:rsidRDefault="00544334">
      <w:pPr>
        <w:pStyle w:val="ConsPlusNonformat"/>
        <w:jc w:val="both"/>
      </w:pPr>
      <w:bookmarkStart w:id="32" w:name="P414"/>
      <w:bookmarkEnd w:id="32"/>
      <w:r>
        <w:t xml:space="preserve">                            АКТ СВЕРКИ РАСЧЕТОВ</w:t>
      </w:r>
    </w:p>
    <w:p w:rsidR="00544334" w:rsidRDefault="00544334">
      <w:pPr>
        <w:pStyle w:val="ConsPlusNonformat"/>
        <w:jc w:val="both"/>
      </w:pPr>
    </w:p>
    <w:p w:rsidR="00544334" w:rsidRDefault="00544334">
      <w:pPr>
        <w:pStyle w:val="ConsPlusNonformat"/>
        <w:jc w:val="both"/>
      </w:pPr>
      <w:r>
        <w:t>___________________________________________________________________________</w:t>
      </w:r>
    </w:p>
    <w:p w:rsidR="00544334" w:rsidRDefault="00544334">
      <w:pPr>
        <w:pStyle w:val="ConsPlusNonformat"/>
        <w:jc w:val="both"/>
      </w:pPr>
      <w:r>
        <w:t>и _________________________________________________________________________</w:t>
      </w:r>
    </w:p>
    <w:p w:rsidR="00544334" w:rsidRDefault="00544334">
      <w:pPr>
        <w:pStyle w:val="ConsPlusNonformat"/>
        <w:jc w:val="both"/>
      </w:pPr>
    </w:p>
    <w:p w:rsidR="00544334" w:rsidRDefault="00544334">
      <w:pPr>
        <w:pStyle w:val="ConsPlusNonformat"/>
        <w:jc w:val="both"/>
      </w:pPr>
      <w:r>
        <w:t xml:space="preserve">              (контракт от _________ N ____________________)</w:t>
      </w:r>
    </w:p>
    <w:p w:rsidR="00544334" w:rsidRDefault="00544334">
      <w:pPr>
        <w:pStyle w:val="ConsPlusNonformat"/>
        <w:jc w:val="both"/>
      </w:pPr>
    </w:p>
    <w:p w:rsidR="00544334" w:rsidRDefault="00544334">
      <w:pPr>
        <w:pStyle w:val="ConsPlusNonformat"/>
        <w:jc w:val="both"/>
      </w:pPr>
      <w:r>
        <w:t>Сальдо на __________ _______________                   Раздел _________</w:t>
      </w:r>
    </w:p>
    <w:p w:rsidR="00544334" w:rsidRDefault="00544334">
      <w:pPr>
        <w:pStyle w:val="ConsPlusNonformat"/>
        <w:jc w:val="both"/>
      </w:pPr>
      <w:r>
        <w:t xml:space="preserve">            (дата)       (сумма)</w:t>
      </w:r>
    </w:p>
    <w:p w:rsidR="00544334" w:rsidRDefault="0054433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2610"/>
        <w:gridCol w:w="2173"/>
        <w:gridCol w:w="2408"/>
      </w:tblGrid>
      <w:tr w:rsidR="00544334">
        <w:tc>
          <w:tcPr>
            <w:tcW w:w="5058" w:type="dxa"/>
            <w:gridSpan w:val="2"/>
          </w:tcPr>
          <w:p w:rsidR="00544334" w:rsidRDefault="00544334">
            <w:pPr>
              <w:pStyle w:val="ConsPlusNormal"/>
              <w:jc w:val="center"/>
            </w:pPr>
            <w:r>
              <w:t>Наименование Заказчика</w:t>
            </w:r>
          </w:p>
        </w:tc>
        <w:tc>
          <w:tcPr>
            <w:tcW w:w="4581" w:type="dxa"/>
            <w:gridSpan w:val="2"/>
          </w:tcPr>
          <w:p w:rsidR="00544334" w:rsidRDefault="00544334">
            <w:pPr>
              <w:pStyle w:val="ConsPlusNormal"/>
              <w:jc w:val="center"/>
            </w:pPr>
            <w:r>
              <w:t>Наименование Исполнителя</w:t>
            </w:r>
          </w:p>
        </w:tc>
      </w:tr>
      <w:tr w:rsidR="00544334">
        <w:tc>
          <w:tcPr>
            <w:tcW w:w="5058" w:type="dxa"/>
            <w:gridSpan w:val="2"/>
          </w:tcPr>
          <w:p w:rsidR="00544334" w:rsidRDefault="00544334">
            <w:pPr>
              <w:pStyle w:val="ConsPlusNormal"/>
            </w:pPr>
          </w:p>
        </w:tc>
        <w:tc>
          <w:tcPr>
            <w:tcW w:w="4581" w:type="dxa"/>
            <w:gridSpan w:val="2"/>
          </w:tcPr>
          <w:p w:rsidR="00544334" w:rsidRDefault="00544334">
            <w:pPr>
              <w:pStyle w:val="ConsPlusNormal"/>
            </w:pPr>
          </w:p>
        </w:tc>
      </w:tr>
      <w:tr w:rsidR="00544334">
        <w:tc>
          <w:tcPr>
            <w:tcW w:w="2448" w:type="dxa"/>
          </w:tcPr>
          <w:p w:rsidR="00544334" w:rsidRDefault="00544334">
            <w:pPr>
              <w:pStyle w:val="ConsPlusNormal"/>
            </w:pPr>
            <w:r>
              <w:t>номер платежных поручений</w:t>
            </w:r>
          </w:p>
        </w:tc>
        <w:tc>
          <w:tcPr>
            <w:tcW w:w="2610" w:type="dxa"/>
          </w:tcPr>
          <w:p w:rsidR="00544334" w:rsidRDefault="00544334">
            <w:pPr>
              <w:pStyle w:val="ConsPlusNormal"/>
            </w:pPr>
            <w:r>
              <w:t>сумма, руб.</w:t>
            </w:r>
          </w:p>
        </w:tc>
        <w:tc>
          <w:tcPr>
            <w:tcW w:w="2173" w:type="dxa"/>
          </w:tcPr>
          <w:p w:rsidR="00544334" w:rsidRDefault="00544334">
            <w:pPr>
              <w:pStyle w:val="ConsPlusNormal"/>
            </w:pPr>
            <w:r>
              <w:t>номер акта, дата</w:t>
            </w:r>
          </w:p>
        </w:tc>
        <w:tc>
          <w:tcPr>
            <w:tcW w:w="2408" w:type="dxa"/>
          </w:tcPr>
          <w:p w:rsidR="00544334" w:rsidRDefault="00544334">
            <w:pPr>
              <w:pStyle w:val="ConsPlusNormal"/>
            </w:pPr>
            <w:r>
              <w:t>сумма, руб.</w:t>
            </w:r>
          </w:p>
        </w:tc>
      </w:tr>
      <w:tr w:rsidR="00544334">
        <w:tc>
          <w:tcPr>
            <w:tcW w:w="2448" w:type="dxa"/>
          </w:tcPr>
          <w:p w:rsidR="00544334" w:rsidRDefault="00544334">
            <w:pPr>
              <w:pStyle w:val="ConsPlusNormal"/>
            </w:pPr>
          </w:p>
        </w:tc>
        <w:tc>
          <w:tcPr>
            <w:tcW w:w="2610" w:type="dxa"/>
          </w:tcPr>
          <w:p w:rsidR="00544334" w:rsidRDefault="00544334">
            <w:pPr>
              <w:pStyle w:val="ConsPlusNormal"/>
            </w:pPr>
          </w:p>
        </w:tc>
        <w:tc>
          <w:tcPr>
            <w:tcW w:w="2173" w:type="dxa"/>
          </w:tcPr>
          <w:p w:rsidR="00544334" w:rsidRDefault="00544334">
            <w:pPr>
              <w:pStyle w:val="ConsPlusNormal"/>
            </w:pPr>
          </w:p>
        </w:tc>
        <w:tc>
          <w:tcPr>
            <w:tcW w:w="2408" w:type="dxa"/>
          </w:tcPr>
          <w:p w:rsidR="00544334" w:rsidRDefault="00544334">
            <w:pPr>
              <w:pStyle w:val="ConsPlusNormal"/>
            </w:pPr>
          </w:p>
        </w:tc>
      </w:tr>
      <w:tr w:rsidR="00544334">
        <w:tc>
          <w:tcPr>
            <w:tcW w:w="2448" w:type="dxa"/>
          </w:tcPr>
          <w:p w:rsidR="00544334" w:rsidRDefault="00544334">
            <w:pPr>
              <w:pStyle w:val="ConsPlusNormal"/>
            </w:pPr>
            <w:r>
              <w:t>итого:</w:t>
            </w:r>
          </w:p>
        </w:tc>
        <w:tc>
          <w:tcPr>
            <w:tcW w:w="2610" w:type="dxa"/>
          </w:tcPr>
          <w:p w:rsidR="00544334" w:rsidRDefault="00544334">
            <w:pPr>
              <w:pStyle w:val="ConsPlusNormal"/>
            </w:pPr>
          </w:p>
        </w:tc>
        <w:tc>
          <w:tcPr>
            <w:tcW w:w="2173" w:type="dxa"/>
          </w:tcPr>
          <w:p w:rsidR="00544334" w:rsidRDefault="00544334">
            <w:pPr>
              <w:pStyle w:val="ConsPlusNormal"/>
            </w:pPr>
          </w:p>
        </w:tc>
        <w:tc>
          <w:tcPr>
            <w:tcW w:w="2408" w:type="dxa"/>
          </w:tcPr>
          <w:p w:rsidR="00544334" w:rsidRDefault="00544334">
            <w:pPr>
              <w:pStyle w:val="ConsPlusNormal"/>
            </w:pPr>
          </w:p>
        </w:tc>
      </w:tr>
    </w:tbl>
    <w:p w:rsidR="00544334" w:rsidRDefault="00544334">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698"/>
        <w:gridCol w:w="3121"/>
        <w:gridCol w:w="1694"/>
        <w:gridCol w:w="3126"/>
      </w:tblGrid>
      <w:tr w:rsidR="00544334">
        <w:tc>
          <w:tcPr>
            <w:tcW w:w="4819" w:type="dxa"/>
            <w:gridSpan w:val="2"/>
            <w:tcBorders>
              <w:top w:val="nil"/>
              <w:left w:val="nil"/>
              <w:bottom w:val="nil"/>
              <w:right w:val="nil"/>
            </w:tcBorders>
          </w:tcPr>
          <w:p w:rsidR="00544334" w:rsidRDefault="00544334">
            <w:pPr>
              <w:pStyle w:val="ConsPlusNonformat"/>
              <w:jc w:val="both"/>
            </w:pPr>
            <w:r>
              <w:t>Сальдо на __________ ______________</w:t>
            </w:r>
          </w:p>
          <w:p w:rsidR="00544334" w:rsidRDefault="00544334">
            <w:pPr>
              <w:pStyle w:val="ConsPlusNonformat"/>
              <w:jc w:val="both"/>
            </w:pPr>
            <w:r>
              <w:t xml:space="preserve">            (дата)      (сумма)</w:t>
            </w:r>
          </w:p>
        </w:tc>
        <w:tc>
          <w:tcPr>
            <w:tcW w:w="4820" w:type="dxa"/>
            <w:gridSpan w:val="2"/>
            <w:tcBorders>
              <w:top w:val="nil"/>
              <w:left w:val="nil"/>
              <w:bottom w:val="nil"/>
              <w:right w:val="nil"/>
            </w:tcBorders>
          </w:tcPr>
          <w:p w:rsidR="00544334" w:rsidRDefault="00544334">
            <w:pPr>
              <w:pStyle w:val="ConsPlusNormal"/>
            </w:pPr>
          </w:p>
        </w:tc>
      </w:tr>
      <w:tr w:rsidR="00544334">
        <w:tc>
          <w:tcPr>
            <w:tcW w:w="4819" w:type="dxa"/>
            <w:gridSpan w:val="2"/>
            <w:tcBorders>
              <w:top w:val="nil"/>
              <w:left w:val="nil"/>
              <w:bottom w:val="nil"/>
              <w:right w:val="nil"/>
            </w:tcBorders>
          </w:tcPr>
          <w:p w:rsidR="00544334" w:rsidRDefault="00544334">
            <w:pPr>
              <w:pStyle w:val="ConsPlusNormal"/>
            </w:pPr>
            <w:r>
              <w:t>В пользу ____________________________</w:t>
            </w:r>
          </w:p>
        </w:tc>
        <w:tc>
          <w:tcPr>
            <w:tcW w:w="4820" w:type="dxa"/>
            <w:gridSpan w:val="2"/>
            <w:tcBorders>
              <w:top w:val="nil"/>
              <w:left w:val="nil"/>
              <w:bottom w:val="nil"/>
              <w:right w:val="nil"/>
            </w:tcBorders>
          </w:tcPr>
          <w:p w:rsidR="00544334" w:rsidRDefault="00544334">
            <w:pPr>
              <w:pStyle w:val="ConsPlusNormal"/>
            </w:pPr>
          </w:p>
        </w:tc>
      </w:tr>
      <w:tr w:rsidR="00544334">
        <w:tc>
          <w:tcPr>
            <w:tcW w:w="4819" w:type="dxa"/>
            <w:gridSpan w:val="2"/>
            <w:tcBorders>
              <w:top w:val="nil"/>
              <w:left w:val="nil"/>
              <w:bottom w:val="nil"/>
              <w:right w:val="nil"/>
            </w:tcBorders>
          </w:tcPr>
          <w:p w:rsidR="00544334" w:rsidRDefault="00544334">
            <w:pPr>
              <w:pStyle w:val="ConsPlusNormal"/>
            </w:pPr>
            <w:r>
              <w:t>Заказчик:</w:t>
            </w:r>
          </w:p>
        </w:tc>
        <w:tc>
          <w:tcPr>
            <w:tcW w:w="4820" w:type="dxa"/>
            <w:gridSpan w:val="2"/>
            <w:tcBorders>
              <w:top w:val="nil"/>
              <w:left w:val="nil"/>
              <w:bottom w:val="nil"/>
              <w:right w:val="nil"/>
            </w:tcBorders>
          </w:tcPr>
          <w:p w:rsidR="00544334" w:rsidRDefault="00544334">
            <w:pPr>
              <w:pStyle w:val="ConsPlusNormal"/>
            </w:pPr>
            <w:r>
              <w:t>Исполнитель:</w:t>
            </w:r>
          </w:p>
        </w:tc>
      </w:tr>
      <w:tr w:rsidR="00544334">
        <w:tc>
          <w:tcPr>
            <w:tcW w:w="1698" w:type="dxa"/>
            <w:tcBorders>
              <w:top w:val="nil"/>
              <w:left w:val="nil"/>
              <w:bottom w:val="nil"/>
              <w:right w:val="nil"/>
            </w:tcBorders>
          </w:tcPr>
          <w:p w:rsidR="00544334" w:rsidRDefault="00544334">
            <w:pPr>
              <w:pStyle w:val="ConsPlusNormal"/>
              <w:jc w:val="center"/>
            </w:pPr>
            <w:r>
              <w:t>____________</w:t>
            </w:r>
          </w:p>
          <w:p w:rsidR="00544334" w:rsidRDefault="00544334">
            <w:pPr>
              <w:pStyle w:val="ConsPlusNormal"/>
              <w:jc w:val="center"/>
            </w:pPr>
            <w:r>
              <w:t>(подпись)</w:t>
            </w:r>
          </w:p>
        </w:tc>
        <w:tc>
          <w:tcPr>
            <w:tcW w:w="3121" w:type="dxa"/>
            <w:tcBorders>
              <w:top w:val="nil"/>
              <w:left w:val="nil"/>
              <w:bottom w:val="nil"/>
              <w:right w:val="nil"/>
            </w:tcBorders>
          </w:tcPr>
          <w:p w:rsidR="00544334" w:rsidRDefault="00544334">
            <w:pPr>
              <w:pStyle w:val="ConsPlusNormal"/>
              <w:jc w:val="center"/>
            </w:pPr>
            <w:r>
              <w:t>________________________</w:t>
            </w:r>
          </w:p>
          <w:p w:rsidR="00544334" w:rsidRDefault="00544334">
            <w:pPr>
              <w:pStyle w:val="ConsPlusNormal"/>
              <w:jc w:val="center"/>
            </w:pPr>
            <w:r>
              <w:t>(расшифровка подписи)</w:t>
            </w:r>
          </w:p>
        </w:tc>
        <w:tc>
          <w:tcPr>
            <w:tcW w:w="1694" w:type="dxa"/>
            <w:tcBorders>
              <w:top w:val="nil"/>
              <w:left w:val="nil"/>
              <w:bottom w:val="nil"/>
              <w:right w:val="nil"/>
            </w:tcBorders>
          </w:tcPr>
          <w:p w:rsidR="00544334" w:rsidRDefault="00544334">
            <w:pPr>
              <w:pStyle w:val="ConsPlusNormal"/>
              <w:jc w:val="center"/>
            </w:pPr>
            <w:r>
              <w:t>____________</w:t>
            </w:r>
          </w:p>
          <w:p w:rsidR="00544334" w:rsidRDefault="00544334">
            <w:pPr>
              <w:pStyle w:val="ConsPlusNormal"/>
              <w:jc w:val="center"/>
            </w:pPr>
            <w:r>
              <w:t>(подпись)</w:t>
            </w:r>
          </w:p>
        </w:tc>
        <w:tc>
          <w:tcPr>
            <w:tcW w:w="3126" w:type="dxa"/>
            <w:tcBorders>
              <w:top w:val="nil"/>
              <w:left w:val="nil"/>
              <w:bottom w:val="nil"/>
              <w:right w:val="nil"/>
            </w:tcBorders>
          </w:tcPr>
          <w:p w:rsidR="00544334" w:rsidRDefault="00544334">
            <w:pPr>
              <w:pStyle w:val="ConsPlusNormal"/>
              <w:jc w:val="center"/>
            </w:pPr>
            <w:r>
              <w:t>________________________</w:t>
            </w:r>
          </w:p>
          <w:p w:rsidR="00544334" w:rsidRDefault="00544334">
            <w:pPr>
              <w:pStyle w:val="ConsPlusNormal"/>
              <w:jc w:val="center"/>
            </w:pPr>
            <w:r>
              <w:t>(расшифровка подписи)</w:t>
            </w:r>
          </w:p>
        </w:tc>
      </w:tr>
      <w:tr w:rsidR="00544334">
        <w:tc>
          <w:tcPr>
            <w:tcW w:w="4819" w:type="dxa"/>
            <w:gridSpan w:val="2"/>
            <w:tcBorders>
              <w:top w:val="nil"/>
              <w:left w:val="nil"/>
              <w:bottom w:val="nil"/>
              <w:right w:val="nil"/>
            </w:tcBorders>
          </w:tcPr>
          <w:p w:rsidR="00544334" w:rsidRDefault="00544334">
            <w:pPr>
              <w:pStyle w:val="ConsPlusNormal"/>
            </w:pPr>
            <w:r>
              <w:t>Главный бухгалтер</w:t>
            </w:r>
          </w:p>
        </w:tc>
        <w:tc>
          <w:tcPr>
            <w:tcW w:w="4820" w:type="dxa"/>
            <w:gridSpan w:val="2"/>
            <w:tcBorders>
              <w:top w:val="nil"/>
              <w:left w:val="nil"/>
              <w:bottom w:val="nil"/>
              <w:right w:val="nil"/>
            </w:tcBorders>
          </w:tcPr>
          <w:p w:rsidR="00544334" w:rsidRDefault="00544334">
            <w:pPr>
              <w:pStyle w:val="ConsPlusNormal"/>
            </w:pPr>
            <w:r>
              <w:t>Главный бухгалтер</w:t>
            </w:r>
          </w:p>
        </w:tc>
      </w:tr>
      <w:tr w:rsidR="00544334">
        <w:tc>
          <w:tcPr>
            <w:tcW w:w="1698" w:type="dxa"/>
            <w:tcBorders>
              <w:top w:val="nil"/>
              <w:left w:val="nil"/>
              <w:bottom w:val="nil"/>
              <w:right w:val="nil"/>
            </w:tcBorders>
          </w:tcPr>
          <w:p w:rsidR="00544334" w:rsidRDefault="00544334">
            <w:pPr>
              <w:pStyle w:val="ConsPlusNormal"/>
              <w:jc w:val="center"/>
            </w:pPr>
            <w:r>
              <w:t>____________</w:t>
            </w:r>
          </w:p>
          <w:p w:rsidR="00544334" w:rsidRDefault="00544334">
            <w:pPr>
              <w:pStyle w:val="ConsPlusNormal"/>
              <w:jc w:val="center"/>
            </w:pPr>
            <w:r>
              <w:t>(подпись)</w:t>
            </w:r>
          </w:p>
        </w:tc>
        <w:tc>
          <w:tcPr>
            <w:tcW w:w="3121" w:type="dxa"/>
            <w:tcBorders>
              <w:top w:val="nil"/>
              <w:left w:val="nil"/>
              <w:bottom w:val="nil"/>
              <w:right w:val="nil"/>
            </w:tcBorders>
          </w:tcPr>
          <w:p w:rsidR="00544334" w:rsidRDefault="00544334">
            <w:pPr>
              <w:pStyle w:val="ConsPlusNormal"/>
              <w:jc w:val="center"/>
            </w:pPr>
            <w:r>
              <w:t>________________________</w:t>
            </w:r>
          </w:p>
          <w:p w:rsidR="00544334" w:rsidRDefault="00544334">
            <w:pPr>
              <w:pStyle w:val="ConsPlusNormal"/>
              <w:jc w:val="center"/>
            </w:pPr>
            <w:r>
              <w:t>(расшифровка подписи)</w:t>
            </w:r>
          </w:p>
        </w:tc>
        <w:tc>
          <w:tcPr>
            <w:tcW w:w="1694" w:type="dxa"/>
            <w:tcBorders>
              <w:top w:val="nil"/>
              <w:left w:val="nil"/>
              <w:bottom w:val="nil"/>
              <w:right w:val="nil"/>
            </w:tcBorders>
          </w:tcPr>
          <w:p w:rsidR="00544334" w:rsidRDefault="00544334">
            <w:pPr>
              <w:pStyle w:val="ConsPlusNormal"/>
              <w:jc w:val="center"/>
            </w:pPr>
            <w:r>
              <w:t>____________</w:t>
            </w:r>
          </w:p>
          <w:p w:rsidR="00544334" w:rsidRDefault="00544334">
            <w:pPr>
              <w:pStyle w:val="ConsPlusNormal"/>
              <w:jc w:val="center"/>
            </w:pPr>
            <w:r>
              <w:t>(подпись)</w:t>
            </w:r>
          </w:p>
        </w:tc>
        <w:tc>
          <w:tcPr>
            <w:tcW w:w="3126" w:type="dxa"/>
            <w:tcBorders>
              <w:top w:val="nil"/>
              <w:left w:val="nil"/>
              <w:bottom w:val="nil"/>
              <w:right w:val="nil"/>
            </w:tcBorders>
          </w:tcPr>
          <w:p w:rsidR="00544334" w:rsidRDefault="00544334">
            <w:pPr>
              <w:pStyle w:val="ConsPlusNormal"/>
              <w:jc w:val="center"/>
            </w:pPr>
            <w:r>
              <w:t>________________________</w:t>
            </w:r>
          </w:p>
          <w:p w:rsidR="00544334" w:rsidRDefault="00544334">
            <w:pPr>
              <w:pStyle w:val="ConsPlusNormal"/>
              <w:jc w:val="center"/>
            </w:pPr>
            <w:r>
              <w:t>(расшифровка подписи)</w:t>
            </w:r>
          </w:p>
        </w:tc>
      </w:tr>
      <w:tr w:rsidR="00544334">
        <w:tc>
          <w:tcPr>
            <w:tcW w:w="4819" w:type="dxa"/>
            <w:gridSpan w:val="2"/>
            <w:tcBorders>
              <w:top w:val="nil"/>
              <w:left w:val="nil"/>
              <w:bottom w:val="nil"/>
              <w:right w:val="nil"/>
            </w:tcBorders>
          </w:tcPr>
          <w:p w:rsidR="00544334" w:rsidRDefault="00544334">
            <w:pPr>
              <w:pStyle w:val="ConsPlusNormal"/>
            </w:pPr>
            <w:r>
              <w:lastRenderedPageBreak/>
              <w:t>М.П.</w:t>
            </w:r>
          </w:p>
        </w:tc>
        <w:tc>
          <w:tcPr>
            <w:tcW w:w="4820" w:type="dxa"/>
            <w:gridSpan w:val="2"/>
            <w:tcBorders>
              <w:top w:val="nil"/>
              <w:left w:val="nil"/>
              <w:bottom w:val="nil"/>
              <w:right w:val="nil"/>
            </w:tcBorders>
          </w:tcPr>
          <w:p w:rsidR="00544334" w:rsidRDefault="00544334">
            <w:pPr>
              <w:pStyle w:val="ConsPlusNormal"/>
              <w:jc w:val="right"/>
            </w:pPr>
            <w:r>
              <w:t>М.П.</w:t>
            </w:r>
          </w:p>
        </w:tc>
      </w:tr>
      <w:tr w:rsidR="00544334">
        <w:tc>
          <w:tcPr>
            <w:tcW w:w="4819" w:type="dxa"/>
            <w:gridSpan w:val="2"/>
            <w:tcBorders>
              <w:top w:val="nil"/>
              <w:left w:val="nil"/>
              <w:bottom w:val="nil"/>
              <w:right w:val="nil"/>
            </w:tcBorders>
          </w:tcPr>
          <w:p w:rsidR="00544334" w:rsidRDefault="00544334">
            <w:pPr>
              <w:pStyle w:val="ConsPlusNormal"/>
            </w:pPr>
            <w:r>
              <w:t>Заказчик</w:t>
            </w:r>
          </w:p>
          <w:p w:rsidR="00544334" w:rsidRDefault="00544334">
            <w:pPr>
              <w:pStyle w:val="ConsPlusNormal"/>
            </w:pPr>
            <w:r>
              <w:t>______________________________________</w:t>
            </w:r>
          </w:p>
          <w:p w:rsidR="00544334" w:rsidRDefault="00544334">
            <w:pPr>
              <w:pStyle w:val="ConsPlusNormal"/>
              <w:jc w:val="center"/>
            </w:pPr>
            <w:r>
              <w:t>(подпись)</w:t>
            </w:r>
          </w:p>
        </w:tc>
        <w:tc>
          <w:tcPr>
            <w:tcW w:w="4820" w:type="dxa"/>
            <w:gridSpan w:val="2"/>
            <w:tcBorders>
              <w:top w:val="nil"/>
              <w:left w:val="nil"/>
              <w:bottom w:val="nil"/>
              <w:right w:val="nil"/>
            </w:tcBorders>
          </w:tcPr>
          <w:p w:rsidR="00544334" w:rsidRDefault="00544334">
            <w:pPr>
              <w:pStyle w:val="ConsPlusNormal"/>
            </w:pPr>
            <w:r>
              <w:t>Исполнитель</w:t>
            </w:r>
          </w:p>
          <w:p w:rsidR="00544334" w:rsidRDefault="00544334">
            <w:pPr>
              <w:pStyle w:val="ConsPlusNormal"/>
            </w:pPr>
            <w:r>
              <w:t>______________________________________</w:t>
            </w:r>
          </w:p>
          <w:p w:rsidR="00544334" w:rsidRDefault="00544334">
            <w:pPr>
              <w:pStyle w:val="ConsPlusNormal"/>
              <w:jc w:val="center"/>
            </w:pPr>
            <w:r>
              <w:t>(подпись)</w:t>
            </w:r>
          </w:p>
        </w:tc>
      </w:tr>
    </w:tbl>
    <w:p w:rsidR="00544334" w:rsidRDefault="00544334">
      <w:pPr>
        <w:pStyle w:val="ConsPlusNormal"/>
        <w:jc w:val="both"/>
      </w:pPr>
    </w:p>
    <w:p w:rsidR="00544334" w:rsidRDefault="00544334">
      <w:pPr>
        <w:pStyle w:val="ConsPlusNormal"/>
        <w:jc w:val="both"/>
      </w:pPr>
    </w:p>
    <w:p w:rsidR="00544334" w:rsidRDefault="00544334">
      <w:pPr>
        <w:pStyle w:val="ConsPlusNormal"/>
        <w:pBdr>
          <w:top w:val="single" w:sz="6" w:space="0" w:color="auto"/>
        </w:pBdr>
        <w:spacing w:before="100" w:after="100"/>
        <w:jc w:val="both"/>
        <w:rPr>
          <w:sz w:val="2"/>
          <w:szCs w:val="2"/>
        </w:rPr>
      </w:pPr>
    </w:p>
    <w:p w:rsidR="007673A8" w:rsidRDefault="007673A8">
      <w:bookmarkStart w:id="33" w:name="_GoBack"/>
      <w:bookmarkEnd w:id="33"/>
    </w:p>
    <w:sectPr w:rsidR="007673A8" w:rsidSect="00976021">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334"/>
    <w:rsid w:val="00544334"/>
    <w:rsid w:val="0076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0B3C8E-F760-4F51-AD3C-785CA0F9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433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4433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4433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4433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A21C365FEAA2C34F5CE1810617F505A9C187EC4CF1E5A424423E6A3AE187EB41F77743C75976CBC059141C2925676D7B3BEE3851E7E88FFlC08G" TargetMode="External"/><Relationship Id="rId18" Type="http://schemas.openxmlformats.org/officeDocument/2006/relationships/hyperlink" Target="consultantplus://offline/ref=4A21C365FEAA2C34F5CE1810617F505A9D1870C6CD155A424423E6A3AE187EB40D772C30759372BC0B841793D4l002G" TargetMode="External"/><Relationship Id="rId26" Type="http://schemas.openxmlformats.org/officeDocument/2006/relationships/hyperlink" Target="consultantplus://offline/ref=4A21C365FEAA2C34F5CE1810617F505A9D1676C4C4135A424423E6A3AE187EB41F77743C75976CBD029141C2925676D7B3BEE3851E7E88FFlC08G" TargetMode="External"/><Relationship Id="rId39" Type="http://schemas.openxmlformats.org/officeDocument/2006/relationships/hyperlink" Target="consultantplus://offline/ref=4A21C365FEAA2C34F5CE1810617F505A9D187EC1CC1E5A424423E6A3AE187EB41F77743C75966BBD049141C2925676D7B3BEE3851E7E88FFlC08G" TargetMode="External"/><Relationship Id="rId3" Type="http://schemas.openxmlformats.org/officeDocument/2006/relationships/webSettings" Target="webSettings.xml"/><Relationship Id="rId21" Type="http://schemas.openxmlformats.org/officeDocument/2006/relationships/hyperlink" Target="consultantplus://offline/ref=4A21C365FEAA2C34F5CE1810617F505A9D1870C5CE175A424423E6A3AE187EB41F77743C75976CBA069141C2925676D7B3BEE3851E7E88FFlC08G" TargetMode="External"/><Relationship Id="rId34" Type="http://schemas.openxmlformats.org/officeDocument/2006/relationships/hyperlink" Target="consultantplus://offline/ref=4A21C365FEAA2C34F5CE1810617F505A9F127FC3CB1E5A424423E6A3AE187EB41F77743C7EC33DF856971597C80373C9B5A0E1l80CG" TargetMode="External"/><Relationship Id="rId42" Type="http://schemas.openxmlformats.org/officeDocument/2006/relationships/hyperlink" Target="consultantplus://offline/ref=4A21C365FEAA2C34F5CE1810617F505A9D1376C4CB135A424423E6A3AE187EB41F77743C75976CBF049141C2925676D7B3BEE3851E7E88FFlC08G" TargetMode="External"/><Relationship Id="rId47" Type="http://schemas.openxmlformats.org/officeDocument/2006/relationships/hyperlink" Target="consultantplus://offline/ref=4A21C365FEAA2C34F5CE1810617F505A9D1777C7C4145A424423E6A3AE187EB41F77743C75976DBF069141C2925676D7B3BEE3851E7E88FFlC08G" TargetMode="External"/><Relationship Id="rId50" Type="http://schemas.openxmlformats.org/officeDocument/2006/relationships/fontTable" Target="fontTable.xml"/><Relationship Id="rId7" Type="http://schemas.openxmlformats.org/officeDocument/2006/relationships/hyperlink" Target="consultantplus://offline/ref=4A21C365FEAA2C34F5CE1810617F505A9C187EC4CF1E5A424423E6A3AE187EB41F77743C75976CBC059141C2925676D7B3BEE3851E7E88FFlC08G" TargetMode="External"/><Relationship Id="rId12" Type="http://schemas.openxmlformats.org/officeDocument/2006/relationships/hyperlink" Target="consultantplus://offline/ref=4A21C365FEAA2C34F5CE1810617F505A9C1274C5CB155A424423E6A3AE187EB41F77743C75976CBC059141C2925676D7B3BEE3851E7E88FFlC08G" TargetMode="External"/><Relationship Id="rId17" Type="http://schemas.openxmlformats.org/officeDocument/2006/relationships/hyperlink" Target="consultantplus://offline/ref=4A21C365FEAA2C34F5CE1810617F505A9D187EC1CC1E5A424423E6A3AE187EB41F77743C759665B9059141C2925676D7B3BEE3851E7E88FFlC08G" TargetMode="External"/><Relationship Id="rId25" Type="http://schemas.openxmlformats.org/officeDocument/2006/relationships/hyperlink" Target="consultantplus://offline/ref=4A21C365FEAA2C34F5CE1810617F505A9D187EC5C5165A424423E6A3AE187EB40D772C30759372BC0B841793D4l002G" TargetMode="External"/><Relationship Id="rId33" Type="http://schemas.openxmlformats.org/officeDocument/2006/relationships/hyperlink" Target="consultantplus://offline/ref=4A21C365FEAA2C34F5CE1810617F505A9D1770C4CC165A424423E6A3AE187EB41F77743C75976DBF019141C2925676D7B3BEE3851E7E88FFlC08G" TargetMode="External"/><Relationship Id="rId38" Type="http://schemas.openxmlformats.org/officeDocument/2006/relationships/hyperlink" Target="consultantplus://offline/ref=4A21C365FEAA2C34F5CE1810617F505A9D1376C4CB135A424423E6A3AE187EB41F77743C7C9C38ED47CF1893D21D7BDFA9A2E38Fl001G" TargetMode="External"/><Relationship Id="rId46" Type="http://schemas.openxmlformats.org/officeDocument/2006/relationships/hyperlink" Target="consultantplus://offline/ref=4A21C365FEAA2C34F5CE1810617F505A9D187FC1CF135A424423E6A3AE187EB41F77743C759665BE019141C2925676D7B3BEE3851E7E88FFlC08G" TargetMode="External"/><Relationship Id="rId2" Type="http://schemas.openxmlformats.org/officeDocument/2006/relationships/settings" Target="settings.xml"/><Relationship Id="rId16" Type="http://schemas.openxmlformats.org/officeDocument/2006/relationships/hyperlink" Target="consultantplus://offline/ref=4A21C365FEAA2C34F5CE1810617F505A9D1870C5CE175A424423E6A3AE187EB40D772C30759372BC0B841793D4l002G" TargetMode="External"/><Relationship Id="rId20" Type="http://schemas.openxmlformats.org/officeDocument/2006/relationships/hyperlink" Target="consultantplus://offline/ref=4A21C365FEAA2C34F5CE1810617F505A9D1870C5CE175A424423E6A3AE187EB41F77743E719C38ED47CF1893D21D7BDFA9A2E38Fl001G" TargetMode="External"/><Relationship Id="rId29" Type="http://schemas.openxmlformats.org/officeDocument/2006/relationships/hyperlink" Target="consultantplus://offline/ref=4A21C365FEAA2C34F5CE1810617F505A9D1770C4CC165A424423E6A3AE187EB41F77743C75976DB4069141C2925676D7B3BEE3851E7E88FFlC08G" TargetMode="External"/><Relationship Id="rId41" Type="http://schemas.openxmlformats.org/officeDocument/2006/relationships/hyperlink" Target="consultantplus://offline/ref=4A21C365FEAA2C34F5CE1810617F505A9D1376C4CB135A424423E6A3AE187EB41F77743C75976CBD0A9141C2925676D7B3BEE3851E7E88FFlC08G" TargetMode="External"/><Relationship Id="rId1" Type="http://schemas.openxmlformats.org/officeDocument/2006/relationships/styles" Target="styles.xml"/><Relationship Id="rId6" Type="http://schemas.openxmlformats.org/officeDocument/2006/relationships/hyperlink" Target="consultantplus://offline/ref=4A21C365FEAA2C34F5CE1810617F505A9C1274C5CB155A424423E6A3AE187EB41F77743C75976CBC059141C2925676D7B3BEE3851E7E88FFlC08G" TargetMode="External"/><Relationship Id="rId11" Type="http://schemas.openxmlformats.org/officeDocument/2006/relationships/hyperlink" Target="consultantplus://offline/ref=4A21C365FEAA2C34F5CE1810617F505A9C1075C0C4145A424423E6A3AE187EB41F77743C75976CBC059141C2925676D7B3BEE3851E7E88FFlC08G" TargetMode="External"/><Relationship Id="rId24" Type="http://schemas.openxmlformats.org/officeDocument/2006/relationships/hyperlink" Target="consultantplus://offline/ref=4A21C365FEAA2C34F5CE1810617F505A9D1870C6C4115A424423E6A3AE187EB40D772C30759372BC0B841793D4l002G" TargetMode="External"/><Relationship Id="rId32" Type="http://schemas.openxmlformats.org/officeDocument/2006/relationships/hyperlink" Target="consultantplus://offline/ref=4A21C365FEAA2C34F5CE1810617F505A9F147ECDCD165A424423E6A3AE187EB40D772C30759372BC0B841793D4l002G" TargetMode="External"/><Relationship Id="rId37" Type="http://schemas.openxmlformats.org/officeDocument/2006/relationships/hyperlink" Target="consultantplus://offline/ref=4A21C365FEAA2C34F5CE1810617F505A9D187EC1CC1E5A424423E6A3AE187EB41F77743C75966BBD059141C2925676D7B3BEE3851E7E88FFlC08G" TargetMode="External"/><Relationship Id="rId40" Type="http://schemas.openxmlformats.org/officeDocument/2006/relationships/hyperlink" Target="consultantplus://offline/ref=4A21C365FEAA2C34F5CE1810617F505A9D187EC1CC1E5A424423E6A3AE187EB41F77743C739368B757CB51C6DB037FC9B7A8FD8F007El809G" TargetMode="External"/><Relationship Id="rId45" Type="http://schemas.openxmlformats.org/officeDocument/2006/relationships/hyperlink" Target="consultantplus://offline/ref=4A21C365FEAA2C34F5CE1810617F505A9D187EC1CC1E5A424423E6A3AE187EB41F77743C759768BC0A9141C2925676D7B3BEE3851E7E88FFlC08G" TargetMode="External"/><Relationship Id="rId5" Type="http://schemas.openxmlformats.org/officeDocument/2006/relationships/hyperlink" Target="consultantplus://offline/ref=4A21C365FEAA2C34F5CE1810617F505A9C1075C0C4145A424423E6A3AE187EB41F77743C75976CBC059141C2925676D7B3BEE3851E7E88FFlC08G" TargetMode="External"/><Relationship Id="rId15" Type="http://schemas.openxmlformats.org/officeDocument/2006/relationships/hyperlink" Target="consultantplus://offline/ref=4A21C365FEAA2C34F5CE1810617F505A9D1674C6CE125A424423E6A3AE187EB41F77743C75976CBC059141C2925676D7B3BEE3851E7E88FFlC08G" TargetMode="External"/><Relationship Id="rId23" Type="http://schemas.openxmlformats.org/officeDocument/2006/relationships/hyperlink" Target="consultantplus://offline/ref=4A21C365FEAA2C34F5CE1810617F505A9D187FC1CF135A424423E6A3AE187EB40D772C30759372BC0B841793D4l002G" TargetMode="External"/><Relationship Id="rId28" Type="http://schemas.openxmlformats.org/officeDocument/2006/relationships/hyperlink" Target="consultantplus://offline/ref=4A21C365FEAA2C34F5CE1810617F505A9D187EC1CC1E5A424423E6A3AE187EB41F77743C75966FBD039141C2925676D7B3BEE3851E7E88FFlC08G" TargetMode="External"/><Relationship Id="rId36" Type="http://schemas.openxmlformats.org/officeDocument/2006/relationships/hyperlink" Target="consultantplus://offline/ref=4A21C365FEAA2C34F5CE1810617F505A9D187EC1CC1E5A424423E6A3AE187EB41F77743C75966BBD059141C2925676D7B3BEE3851E7E88FFlC08G" TargetMode="External"/><Relationship Id="rId49" Type="http://schemas.openxmlformats.org/officeDocument/2006/relationships/hyperlink" Target="consultantplus://offline/ref=4A21C365FEAA2C34F5CE1810617F505A9D1874C0CD115A424423E6A3AE187EB41F77743C75976CBF079141C2925676D7B3BEE3851E7E88FFlC08G" TargetMode="External"/><Relationship Id="rId10" Type="http://schemas.openxmlformats.org/officeDocument/2006/relationships/hyperlink" Target="consultantplus://offline/ref=4A21C365FEAA2C34F5CE1810617F505A9D1770C4CC165A424423E6A3AE187EB41F77743C75976DBE059141C2925676D7B3BEE3851E7E88FFlC08G" TargetMode="External"/><Relationship Id="rId19" Type="http://schemas.openxmlformats.org/officeDocument/2006/relationships/hyperlink" Target="consultantplus://offline/ref=4A21C365FEAA2C34F5CE1810617F505A9D1770C4CC165A424423E6A3AE187EB41F77743C75976CB4069141C2925676D7B3BEE3851E7E88FFlC08G" TargetMode="External"/><Relationship Id="rId31" Type="http://schemas.openxmlformats.org/officeDocument/2006/relationships/hyperlink" Target="consultantplus://offline/ref=4A21C365FEAA2C34F5CE1810617F505A981370C4CB1C07484C7AEAA1A91721A3183E783D75976EBE08CE44D7830E7BD3A9A0EB93027C8AlF0CG" TargetMode="External"/><Relationship Id="rId44" Type="http://schemas.openxmlformats.org/officeDocument/2006/relationships/hyperlink" Target="consultantplus://offline/ref=4A21C365FEAA2C34F5CE1810617F505A9D1376C4CB135A424423E6A3AE187EB41F77743C75976CB9029141C2925676D7B3BEE3851E7E88FFlC08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A21C365FEAA2C34F5CE1810617F505A9D1674C6CE125A424423E6A3AE187EB41F77743C75976CBC059141C2925676D7B3BEE3851E7E88FFlC08G" TargetMode="External"/><Relationship Id="rId14" Type="http://schemas.openxmlformats.org/officeDocument/2006/relationships/hyperlink" Target="consultantplus://offline/ref=4A21C365FEAA2C34F5CE1810617F505A9C1872CDCE135A424423E6A3AE187EB41F77743C75976CBC059141C2925676D7B3BEE3851E7E88FFlC08G" TargetMode="External"/><Relationship Id="rId22" Type="http://schemas.openxmlformats.org/officeDocument/2006/relationships/hyperlink" Target="consultantplus://offline/ref=4A21C365FEAA2C34F5CE1810617F505A9D1770C4CC165A424423E6A3AE187EB41F77743C75976CB4069141C2925676D7B3BEE3851E7E88FFlC08G" TargetMode="External"/><Relationship Id="rId27" Type="http://schemas.openxmlformats.org/officeDocument/2006/relationships/hyperlink" Target="consultantplus://offline/ref=4A21C365FEAA2C34F5CE1810617F505A9D1770C4CC165A424423E6A3AE187EB41F77743F749C38ED47CF1893D21D7BDFA9A2E38Fl001G" TargetMode="External"/><Relationship Id="rId30" Type="http://schemas.openxmlformats.org/officeDocument/2006/relationships/hyperlink" Target="consultantplus://offline/ref=4A21C365FEAA2C34F5CE1810617F505A9D117FC4CB135A424423E6A3AE187EB40D772C30759372BC0B841793D4l002G" TargetMode="External"/><Relationship Id="rId35" Type="http://schemas.openxmlformats.org/officeDocument/2006/relationships/hyperlink" Target="consultantplus://offline/ref=4A21C365FEAA2C34F5CE1810617F505A9D187EC1CC1E5A424423E6A3AE187EB41F77743C75966BBD059141C2925676D7B3BEE3851E7E88FFlC08G" TargetMode="External"/><Relationship Id="rId43" Type="http://schemas.openxmlformats.org/officeDocument/2006/relationships/hyperlink" Target="consultantplus://offline/ref=4A21C365FEAA2C34F5CE1810617F505A9D1376C4CB135A424423E6A3AE187EB41F77743C75976CB9039141C2925676D7B3BEE3851E7E88FFlC08G" TargetMode="External"/><Relationship Id="rId48" Type="http://schemas.openxmlformats.org/officeDocument/2006/relationships/hyperlink" Target="consultantplus://offline/ref=4A21C365FEAA2C34F5CE1810617F505A9D1874C0CD115A424423E6A3AE187EB41F77743C75976FB5059141C2925676D7B3BEE3851E7E88FFlC08G" TargetMode="External"/><Relationship Id="rId8" Type="http://schemas.openxmlformats.org/officeDocument/2006/relationships/hyperlink" Target="consultantplus://offline/ref=4A21C365FEAA2C34F5CE1810617F505A9C1872CDCE135A424423E6A3AE187EB41F77743C75976CBC059141C2925676D7B3BEE3851E7E88FFlC08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6041</Words>
  <Characters>34434</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2021-08-04T06:52:00Z</dcterms:created>
  <dcterms:modified xsi:type="dcterms:W3CDTF">2021-08-04T06:53:00Z</dcterms:modified>
</cp:coreProperties>
</file>