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64629" w:rsidRPr="002721C8" w:rsidTr="00F64629">
        <w:tc>
          <w:tcPr>
            <w:tcW w:w="9747" w:type="dxa"/>
          </w:tcPr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Отчёт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 проделанной работе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sz w:val="48"/>
                <w:szCs w:val="48"/>
              </w:rPr>
              <w:t>ОГКУ «ЦЕНТР ПО СОПРОВОЖДЕНИЮ ЗАКУПОК»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307844" w:rsidP="00A95E27">
            <w:pPr>
              <w:pStyle w:val="a6"/>
              <w:rPr>
                <w:rFonts w:ascii="PT Astra Serif" w:hAnsi="PT Astra Serif"/>
                <w:b/>
                <w:sz w:val="48"/>
                <w:szCs w:val="48"/>
              </w:rPr>
            </w:pPr>
            <w:r>
              <w:rPr>
                <w:rFonts w:ascii="PT Astra Serif" w:hAnsi="PT Astra Serif"/>
                <w:b/>
                <w:sz w:val="48"/>
                <w:szCs w:val="48"/>
              </w:rPr>
              <w:t>з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а</w:t>
            </w:r>
            <w:r w:rsidR="008B0BCA">
              <w:rPr>
                <w:rFonts w:ascii="PT Astra Serif" w:hAnsi="PT Astra Serif"/>
                <w:b/>
                <w:sz w:val="48"/>
                <w:szCs w:val="48"/>
              </w:rPr>
              <w:t xml:space="preserve"> </w:t>
            </w:r>
            <w:r w:rsidR="00461B5E">
              <w:rPr>
                <w:rFonts w:ascii="PT Astra Serif" w:hAnsi="PT Astra Serif"/>
                <w:b/>
                <w:sz w:val="48"/>
                <w:szCs w:val="48"/>
              </w:rPr>
              <w:t>январь-</w:t>
            </w:r>
            <w:r w:rsidR="00C746A9">
              <w:rPr>
                <w:rFonts w:ascii="PT Astra Serif" w:hAnsi="PT Astra Serif"/>
                <w:b/>
                <w:sz w:val="48"/>
                <w:szCs w:val="48"/>
              </w:rPr>
              <w:t>август</w:t>
            </w:r>
            <w:r w:rsidR="003542F2">
              <w:rPr>
                <w:rFonts w:ascii="PT Astra Serif" w:hAnsi="PT Astra Serif"/>
                <w:b/>
                <w:sz w:val="48"/>
                <w:szCs w:val="48"/>
              </w:rPr>
              <w:t xml:space="preserve"> 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20</w:t>
            </w:r>
            <w:r w:rsidR="008B0BCA">
              <w:rPr>
                <w:rFonts w:ascii="PT Astra Serif" w:hAnsi="PT Astra Serif"/>
                <w:b/>
                <w:sz w:val="48"/>
                <w:szCs w:val="48"/>
              </w:rPr>
              <w:t>21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 xml:space="preserve"> год</w:t>
            </w:r>
            <w:r w:rsidR="004A3DFF">
              <w:rPr>
                <w:rFonts w:ascii="PT Astra Serif" w:hAnsi="PT Astra Serif"/>
                <w:b/>
                <w:sz w:val="48"/>
                <w:szCs w:val="48"/>
              </w:rPr>
              <w:t>а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  <w:r w:rsidRPr="00F53176">
              <w:rPr>
                <w:rFonts w:ascii="PT Astra Serif" w:hAnsi="PT Astra Serif"/>
              </w:rPr>
              <w:t>г. Ульяновск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</w:tc>
      </w:tr>
    </w:tbl>
    <w:p w:rsidR="004007EA" w:rsidRDefault="004007E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7B0ACA" w:rsidRPr="002721C8" w:rsidRDefault="007B0AC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BE6763" w:rsidRDefault="00BE6763" w:rsidP="00757E6D">
      <w:pPr>
        <w:numPr>
          <w:ilvl w:val="0"/>
          <w:numId w:val="15"/>
        </w:numPr>
        <w:suppressAutoHyphens/>
        <w:spacing w:after="0" w:line="240" w:lineRule="auto"/>
        <w:ind w:left="142" w:hanging="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Сбор и подготовка </w:t>
      </w:r>
      <w:r w:rsidR="00757E6D">
        <w:rPr>
          <w:rFonts w:ascii="PT Astra Serif" w:hAnsi="PT Astra Serif"/>
          <w:b/>
          <w:sz w:val="28"/>
          <w:szCs w:val="28"/>
        </w:rPr>
        <w:t xml:space="preserve">ежемесячной </w:t>
      </w:r>
      <w:r>
        <w:rPr>
          <w:rFonts w:ascii="PT Astra Serif" w:hAnsi="PT Astra Serif"/>
          <w:b/>
          <w:sz w:val="28"/>
          <w:szCs w:val="28"/>
        </w:rPr>
        <w:t>информации по вопросам закупок для обеспечения государственных и муниципальных нужд</w:t>
      </w:r>
    </w:p>
    <w:p w:rsidR="00BE6763" w:rsidRPr="00D135F7" w:rsidRDefault="00BE6763" w:rsidP="00BE6763">
      <w:pPr>
        <w:suppressAutoHyphens/>
        <w:spacing w:after="0" w:line="240" w:lineRule="auto"/>
        <w:ind w:left="1789"/>
        <w:rPr>
          <w:rFonts w:ascii="PT Astra Serif" w:hAnsi="PT Astra Serif"/>
          <w:b/>
          <w:sz w:val="28"/>
          <w:szCs w:val="28"/>
        </w:rPr>
      </w:pPr>
    </w:p>
    <w:p w:rsidR="00D67207" w:rsidRPr="00D67207" w:rsidRDefault="00D67207" w:rsidP="00D67207">
      <w:pPr>
        <w:suppressAutoHyphens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 Общие сведения по вопросам осуществления закупок</w:t>
      </w:r>
    </w:p>
    <w:p w:rsidR="00BE6763" w:rsidRDefault="00BE6763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ОГКУ «Центр по сопровождению закупок» осуществляет сбор и подготовку информации по вопросам закупок на основании </w:t>
      </w:r>
      <w:r w:rsidR="00D67207">
        <w:rPr>
          <w:rFonts w:ascii="PT Astra Serif" w:hAnsi="PT Astra Serif"/>
          <w:sz w:val="28"/>
          <w:szCs w:val="28"/>
        </w:rPr>
        <w:t xml:space="preserve">сведений, </w:t>
      </w:r>
      <w:r>
        <w:rPr>
          <w:rFonts w:ascii="PT Astra Serif" w:hAnsi="PT Astra Serif"/>
          <w:sz w:val="28"/>
          <w:szCs w:val="28"/>
        </w:rPr>
        <w:t>представленных заказчиками</w:t>
      </w:r>
      <w:r w:rsidRPr="00BE6763">
        <w:rPr>
          <w:rFonts w:ascii="PT Astra Serif" w:hAnsi="PT Astra Serif"/>
          <w:sz w:val="28"/>
          <w:szCs w:val="28"/>
        </w:rPr>
        <w:t xml:space="preserve"> Ульяновской области и уполномоченны</w:t>
      </w:r>
      <w:r>
        <w:rPr>
          <w:rFonts w:ascii="PT Astra Serif" w:hAnsi="PT Astra Serif"/>
          <w:sz w:val="28"/>
          <w:szCs w:val="28"/>
        </w:rPr>
        <w:t>ми</w:t>
      </w:r>
      <w:r w:rsidRPr="00BE6763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>ами</w:t>
      </w:r>
      <w:r w:rsidRPr="00BE6763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r w:rsidR="008B062F">
        <w:rPr>
          <w:rFonts w:ascii="PT Astra Serif" w:hAnsi="PT Astra Serif"/>
          <w:sz w:val="28"/>
          <w:szCs w:val="28"/>
        </w:rPr>
        <w:t xml:space="preserve">, а также полученных из 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единой информационной систем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сфере закупок 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 </w:t>
      </w:r>
      <w:r w:rsidR="008B062F" w:rsidRPr="00D67207">
        <w:rPr>
          <w:rFonts w:ascii="PT Astra Serif" w:hAnsi="PT Astra Serif"/>
          <w:sz w:val="28"/>
          <w:szCs w:val="28"/>
          <w:lang w:eastAsia="ru-RU"/>
        </w:rPr>
        <w:t xml:space="preserve">региональной информационной </w:t>
      </w:r>
      <w:r w:rsidR="008B062F">
        <w:rPr>
          <w:rFonts w:ascii="PT Astra Serif" w:hAnsi="PT Astra Serif"/>
          <w:sz w:val="28"/>
          <w:szCs w:val="28"/>
        </w:rPr>
        <w:t xml:space="preserve">системы в сфере закупок товаров, работ, услуг для обеспечения государственных нужд </w:t>
      </w:r>
      <w:r w:rsidR="008B062F" w:rsidRPr="00D67207">
        <w:rPr>
          <w:rFonts w:ascii="PT Astra Serif" w:hAnsi="PT Astra Serif"/>
          <w:sz w:val="28"/>
          <w:szCs w:val="28"/>
          <w:lang w:eastAsia="ru-RU"/>
        </w:rPr>
        <w:t>«АЦК-Госзаказ»</w:t>
      </w:r>
      <w:r w:rsidR="008B062F" w:rsidRP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(далее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– ЕИС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</w:t>
      </w:r>
      <w:r w:rsidR="008B062F">
        <w:rPr>
          <w:rFonts w:ascii="PT Astra Serif" w:hAnsi="PT Astra Serif"/>
          <w:sz w:val="28"/>
          <w:szCs w:val="28"/>
          <w:lang w:eastAsia="ru-RU"/>
        </w:rPr>
        <w:t>РИС АЦК-Госзаказ</w:t>
      </w:r>
      <w:r w:rsidR="008B062F" w:rsidRPr="00D6720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соответственно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D67207" w:rsidRDefault="00757E6D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Общая и</w:t>
      </w:r>
      <w:r w:rsidR="00D67207">
        <w:rPr>
          <w:rFonts w:ascii="PT Astra Serif" w:hAnsi="PT Astra Serif"/>
          <w:sz w:val="28"/>
        </w:rPr>
        <w:t>нформация</w:t>
      </w:r>
      <w:r w:rsidR="00345257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по </w:t>
      </w:r>
      <w:r w:rsidR="00D67207" w:rsidRPr="0068184F">
        <w:rPr>
          <w:rFonts w:ascii="PT Astra Serif" w:hAnsi="PT Astra Serif"/>
          <w:sz w:val="28"/>
        </w:rPr>
        <w:t>осуществлени</w:t>
      </w:r>
      <w:r>
        <w:rPr>
          <w:rFonts w:ascii="PT Astra Serif" w:hAnsi="PT Astra Serif"/>
          <w:sz w:val="28"/>
        </w:rPr>
        <w:t>ю</w:t>
      </w:r>
      <w:r w:rsidR="00D67207" w:rsidRPr="0068184F">
        <w:rPr>
          <w:rFonts w:ascii="PT Astra Serif" w:hAnsi="PT Astra Serif"/>
          <w:sz w:val="28"/>
        </w:rPr>
        <w:t xml:space="preserve"> государственных</w:t>
      </w:r>
      <w:r w:rsidR="00D67207">
        <w:rPr>
          <w:rFonts w:ascii="PT Astra Serif" w:hAnsi="PT Astra Serif"/>
          <w:sz w:val="28"/>
        </w:rPr>
        <w:t xml:space="preserve"> и муниципальных </w:t>
      </w:r>
      <w:r w:rsidR="00D67207" w:rsidRPr="0068184F">
        <w:rPr>
          <w:rFonts w:ascii="PT Astra Serif" w:hAnsi="PT Astra Serif"/>
          <w:sz w:val="28"/>
        </w:rPr>
        <w:t>закупок Ульяновской области</w:t>
      </w:r>
      <w:r w:rsidR="004F6A21">
        <w:rPr>
          <w:rFonts w:ascii="PT Astra Serif" w:hAnsi="PT Astra Serif"/>
          <w:sz w:val="28"/>
          <w:szCs w:val="28"/>
        </w:rPr>
        <w:t xml:space="preserve"> </w:t>
      </w:r>
      <w:r w:rsidR="00D67207">
        <w:rPr>
          <w:rFonts w:ascii="PT Astra Serif" w:hAnsi="PT Astra Serif"/>
          <w:sz w:val="28"/>
        </w:rPr>
        <w:t xml:space="preserve">представлена </w:t>
      </w:r>
      <w:r w:rsidR="00D67207" w:rsidRPr="00D04553">
        <w:rPr>
          <w:rFonts w:ascii="PT Astra Serif" w:hAnsi="PT Astra Serif"/>
          <w:sz w:val="28"/>
        </w:rPr>
        <w:t xml:space="preserve">на </w:t>
      </w:r>
      <w:r w:rsidR="00D67207" w:rsidRPr="00AD7681">
        <w:rPr>
          <w:rFonts w:ascii="PT Astra Serif" w:hAnsi="PT Astra Serif"/>
          <w:sz w:val="28"/>
        </w:rPr>
        <w:t>диаграммах 1</w:t>
      </w:r>
      <w:r w:rsidR="00AE0F68" w:rsidRPr="00AD7681">
        <w:rPr>
          <w:rFonts w:ascii="PT Astra Serif" w:hAnsi="PT Astra Serif"/>
          <w:sz w:val="28"/>
        </w:rPr>
        <w:t>-</w:t>
      </w:r>
      <w:r w:rsidR="00AD7681" w:rsidRPr="00AD7681">
        <w:rPr>
          <w:rFonts w:ascii="PT Astra Serif" w:hAnsi="PT Astra Serif"/>
          <w:sz w:val="28"/>
        </w:rPr>
        <w:t>9</w:t>
      </w:r>
      <w:r w:rsidR="00D67207" w:rsidRPr="00D04553">
        <w:rPr>
          <w:rFonts w:ascii="PT Astra Serif" w:hAnsi="PT Astra Serif"/>
          <w:sz w:val="28"/>
        </w:rPr>
        <w:t xml:space="preserve"> (Приложение</w:t>
      </w:r>
      <w:r w:rsidR="00D67207" w:rsidRPr="00AD3339">
        <w:rPr>
          <w:rFonts w:ascii="PT Astra Serif" w:hAnsi="PT Astra Serif"/>
          <w:sz w:val="28"/>
        </w:rPr>
        <w:t xml:space="preserve"> к</w:t>
      </w:r>
      <w:r w:rsidR="00D67207">
        <w:rPr>
          <w:rFonts w:ascii="PT Astra Serif" w:hAnsi="PT Astra Serif"/>
          <w:sz w:val="28"/>
        </w:rPr>
        <w:t xml:space="preserve"> отч</w:t>
      </w:r>
      <w:r w:rsidR="008B062F">
        <w:rPr>
          <w:rFonts w:ascii="PT Astra Serif" w:hAnsi="PT Astra Serif"/>
          <w:sz w:val="28"/>
        </w:rPr>
        <w:t>ё</w:t>
      </w:r>
      <w:r w:rsidR="00D67207">
        <w:rPr>
          <w:rFonts w:ascii="PT Astra Serif" w:hAnsi="PT Astra Serif"/>
          <w:sz w:val="28"/>
        </w:rPr>
        <w:t>ту).</w:t>
      </w:r>
    </w:p>
    <w:p w:rsidR="00D67207" w:rsidRPr="00D135F7" w:rsidRDefault="00D67207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13804" w:rsidRDefault="00D67207" w:rsidP="00D67207">
      <w:pPr>
        <w:suppressAutoHyphens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  <w:lang w:val="en-US"/>
        </w:rPr>
        <w:t>II</w:t>
      </w:r>
      <w:r w:rsidRPr="00D67207">
        <w:rPr>
          <w:rFonts w:ascii="PT Astra Serif" w:hAnsi="PT Astra Serif"/>
          <w:b/>
          <w:sz w:val="28"/>
          <w:szCs w:val="28"/>
        </w:rPr>
        <w:t xml:space="preserve">. </w:t>
      </w:r>
      <w:r w:rsidR="00F30080">
        <w:rPr>
          <w:rFonts w:ascii="PT Astra Serif" w:hAnsi="PT Astra Serif"/>
          <w:b/>
          <w:sz w:val="28"/>
          <w:szCs w:val="28"/>
        </w:rPr>
        <w:t>М</w:t>
      </w:r>
      <w:r w:rsidR="00313804">
        <w:rPr>
          <w:rFonts w:ascii="PT Astra Serif" w:hAnsi="PT Astra Serif"/>
          <w:b/>
          <w:sz w:val="28"/>
          <w:szCs w:val="28"/>
        </w:rPr>
        <w:t>ониторинг планов-графиков</w:t>
      </w:r>
      <w:r w:rsidR="00DD2590">
        <w:rPr>
          <w:rFonts w:ascii="PT Astra Serif" w:hAnsi="PT Astra Serif"/>
          <w:b/>
          <w:sz w:val="28"/>
          <w:szCs w:val="28"/>
        </w:rPr>
        <w:t xml:space="preserve"> закупок</w:t>
      </w:r>
    </w:p>
    <w:p w:rsidR="000D2292" w:rsidRPr="00D67207" w:rsidRDefault="00F30080" w:rsidP="00080B3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433037" w:rsidRPr="002721C8">
        <w:rPr>
          <w:rFonts w:ascii="PT Astra Serif" w:hAnsi="PT Astra Serif"/>
          <w:sz w:val="28"/>
          <w:szCs w:val="28"/>
        </w:rPr>
        <w:t>распоряжение</w:t>
      </w:r>
      <w:r>
        <w:rPr>
          <w:rFonts w:ascii="PT Astra Serif" w:hAnsi="PT Astra Serif"/>
          <w:sz w:val="28"/>
          <w:szCs w:val="28"/>
        </w:rPr>
        <w:t>м</w:t>
      </w:r>
      <w:r w:rsidR="00343BE2">
        <w:rPr>
          <w:rFonts w:ascii="PT Astra Serif" w:hAnsi="PT Astra Serif"/>
          <w:sz w:val="28"/>
          <w:szCs w:val="28"/>
        </w:rPr>
        <w:t xml:space="preserve"> </w:t>
      </w:r>
      <w:r w:rsidR="003221D2">
        <w:rPr>
          <w:rFonts w:ascii="PT Astra Serif" w:hAnsi="PT Astra Serif"/>
          <w:sz w:val="28"/>
          <w:szCs w:val="28"/>
        </w:rPr>
        <w:t>Агентства государственных закупок</w:t>
      </w:r>
      <w:r w:rsidR="00D02B38" w:rsidRPr="002721C8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B14C2">
        <w:rPr>
          <w:rFonts w:ascii="PT Astra Serif" w:hAnsi="PT Astra Serif"/>
          <w:sz w:val="28"/>
          <w:szCs w:val="28"/>
        </w:rPr>
        <w:t xml:space="preserve"> (далее </w:t>
      </w:r>
      <w:r w:rsidR="00D135F7">
        <w:rPr>
          <w:rFonts w:ascii="PT Astra Serif" w:hAnsi="PT Astra Serif"/>
          <w:sz w:val="28"/>
          <w:szCs w:val="28"/>
        </w:rPr>
        <w:t>–</w:t>
      </w:r>
      <w:r w:rsidR="00FB14C2">
        <w:rPr>
          <w:rFonts w:ascii="PT Astra Serif" w:hAnsi="PT Astra Serif"/>
          <w:sz w:val="28"/>
          <w:szCs w:val="28"/>
        </w:rPr>
        <w:t xml:space="preserve"> Уполномоченный орган</w:t>
      </w:r>
      <w:r w:rsidR="005446BD">
        <w:rPr>
          <w:rFonts w:ascii="PT Astra Serif" w:hAnsi="PT Astra Serif"/>
          <w:sz w:val="28"/>
          <w:szCs w:val="28"/>
        </w:rPr>
        <w:t>, Агентство</w:t>
      </w:r>
      <w:r w:rsidR="00FB14C2">
        <w:rPr>
          <w:rFonts w:ascii="PT Astra Serif" w:hAnsi="PT Astra Serif"/>
          <w:sz w:val="28"/>
          <w:szCs w:val="28"/>
        </w:rPr>
        <w:t>)</w:t>
      </w:r>
      <w:r w:rsidR="00D02B38" w:rsidRPr="002721C8">
        <w:rPr>
          <w:rFonts w:ascii="PT Astra Serif" w:hAnsi="PT Astra Serif"/>
          <w:sz w:val="28"/>
          <w:szCs w:val="28"/>
        </w:rPr>
        <w:t xml:space="preserve"> от </w:t>
      </w:r>
      <w:r w:rsidR="003221D2">
        <w:rPr>
          <w:rFonts w:ascii="PT Astra Serif" w:hAnsi="PT Astra Serif"/>
          <w:sz w:val="28"/>
          <w:szCs w:val="28"/>
        </w:rPr>
        <w:t>05.06.2020</w:t>
      </w:r>
      <w:r w:rsidR="00D02B38" w:rsidRPr="002721C8">
        <w:rPr>
          <w:rFonts w:ascii="PT Astra Serif" w:hAnsi="PT Astra Serif"/>
          <w:sz w:val="28"/>
          <w:szCs w:val="28"/>
        </w:rPr>
        <w:t xml:space="preserve"> № </w:t>
      </w:r>
      <w:r w:rsidR="00FB3DD7">
        <w:rPr>
          <w:rFonts w:ascii="PT Astra Serif" w:hAnsi="PT Astra Serif"/>
          <w:sz w:val="28"/>
          <w:szCs w:val="28"/>
        </w:rPr>
        <w:t>10</w:t>
      </w:r>
      <w:r w:rsidR="00D02B38" w:rsidRPr="002721C8">
        <w:rPr>
          <w:rFonts w:ascii="PT Astra Serif" w:hAnsi="PT Astra Serif"/>
          <w:sz w:val="28"/>
          <w:szCs w:val="28"/>
        </w:rPr>
        <w:t>-р</w:t>
      </w:r>
      <w:r w:rsidR="0012146C" w:rsidRPr="002721C8">
        <w:rPr>
          <w:rFonts w:ascii="PT Astra Serif" w:hAnsi="PT Astra Serif"/>
          <w:sz w:val="28"/>
          <w:szCs w:val="28"/>
        </w:rPr>
        <w:t xml:space="preserve"> «Об обеспечении </w:t>
      </w:r>
      <w:r w:rsidR="00FB3DD7">
        <w:rPr>
          <w:rFonts w:ascii="PT Astra Serif" w:hAnsi="PT Astra Serif"/>
          <w:sz w:val="28"/>
          <w:szCs w:val="28"/>
        </w:rPr>
        <w:t>формирования и анализа</w:t>
      </w:r>
      <w:r w:rsidR="0012146C" w:rsidRPr="002721C8">
        <w:rPr>
          <w:rFonts w:ascii="PT Astra Serif" w:hAnsi="PT Astra Serif"/>
          <w:sz w:val="28"/>
          <w:szCs w:val="28"/>
        </w:rPr>
        <w:t xml:space="preserve"> сводного плана-графика»</w:t>
      </w:r>
      <w:r w:rsidR="00343BE2">
        <w:rPr>
          <w:rFonts w:ascii="PT Astra Serif" w:hAnsi="PT Astra Serif"/>
          <w:sz w:val="28"/>
          <w:szCs w:val="28"/>
        </w:rPr>
        <w:t xml:space="preserve"> </w:t>
      </w:r>
      <w:r w:rsidR="00FB3DD7">
        <w:rPr>
          <w:rFonts w:ascii="PT Astra Serif" w:hAnsi="PT Astra Serif"/>
          <w:sz w:val="28"/>
          <w:szCs w:val="28"/>
        </w:rPr>
        <w:t>посредством сбора, обобщения, систематизации и оценки сводного плана-графика заказчиков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>, являющи</w:t>
      </w:r>
      <w:r w:rsidR="00FB3DD7">
        <w:rPr>
          <w:rFonts w:ascii="PT Astra Serif" w:hAnsi="PT Astra Serif"/>
          <w:sz w:val="28"/>
          <w:szCs w:val="28"/>
          <w:lang w:eastAsia="ru-RU"/>
        </w:rPr>
        <w:t>х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ся участниками </w:t>
      </w:r>
      <w:r w:rsidR="008B062F">
        <w:rPr>
          <w:rFonts w:ascii="PT Astra Serif" w:hAnsi="PT Astra Serif"/>
          <w:sz w:val="28"/>
          <w:szCs w:val="28"/>
          <w:lang w:eastAsia="ru-RU"/>
        </w:rPr>
        <w:br/>
      </w:r>
      <w:r w:rsidR="00FB3DD7">
        <w:rPr>
          <w:rFonts w:ascii="PT Astra Serif" w:hAnsi="PT Astra Serif"/>
          <w:sz w:val="28"/>
          <w:szCs w:val="28"/>
          <w:lang w:eastAsia="ru-RU"/>
        </w:rPr>
        <w:t>РИС АЦК-Госзаказ</w:t>
      </w:r>
      <w:r w:rsidR="00232C7A">
        <w:rPr>
          <w:rFonts w:ascii="PT Astra Serif" w:hAnsi="PT Astra Serif"/>
          <w:sz w:val="28"/>
          <w:szCs w:val="28"/>
          <w:lang w:eastAsia="ru-RU"/>
        </w:rPr>
        <w:t>,</w:t>
      </w:r>
      <w:r w:rsidR="00343BE2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осуществляется </w:t>
      </w:r>
      <w:r w:rsidR="00FB3DD7">
        <w:rPr>
          <w:rFonts w:ascii="PT Astra Serif" w:hAnsi="PT Astra Serif"/>
          <w:sz w:val="28"/>
          <w:szCs w:val="28"/>
        </w:rPr>
        <w:t xml:space="preserve">подготовка различных аналитических материалов. </w:t>
      </w:r>
    </w:p>
    <w:p w:rsidR="00DD2590" w:rsidRDefault="004007EA" w:rsidP="00080B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721C8">
        <w:rPr>
          <w:rFonts w:ascii="PT Astra Serif" w:hAnsi="PT Astra Serif"/>
          <w:sz w:val="28"/>
          <w:szCs w:val="28"/>
        </w:rPr>
        <w:t xml:space="preserve">В </w:t>
      </w:r>
      <w:r w:rsidR="00232C7A">
        <w:rPr>
          <w:rFonts w:ascii="PT Astra Serif" w:hAnsi="PT Astra Serif"/>
          <w:sz w:val="28"/>
          <w:szCs w:val="28"/>
        </w:rPr>
        <w:t>рамках данного направления</w:t>
      </w:r>
      <w:r w:rsidR="00BE4A0A">
        <w:rPr>
          <w:rFonts w:ascii="PT Astra Serif" w:hAnsi="PT Astra Serif"/>
          <w:sz w:val="28"/>
          <w:szCs w:val="28"/>
        </w:rPr>
        <w:t xml:space="preserve"> в начале года</w:t>
      </w:r>
      <w:r w:rsidR="00DD2590">
        <w:rPr>
          <w:rFonts w:ascii="PT Astra Serif" w:hAnsi="PT Astra Serif"/>
          <w:sz w:val="28"/>
          <w:szCs w:val="28"/>
        </w:rPr>
        <w:t>:</w:t>
      </w:r>
    </w:p>
    <w:p w:rsidR="00B3521A" w:rsidRPr="00E424B1" w:rsidRDefault="003F2A7F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hAnsi="PT Astra Serif"/>
          <w:sz w:val="28"/>
          <w:szCs w:val="28"/>
        </w:rPr>
        <w:t>провед</w:t>
      </w:r>
      <w:r w:rsidR="008B062F">
        <w:rPr>
          <w:rFonts w:ascii="PT Astra Serif" w:hAnsi="PT Astra Serif"/>
          <w:sz w:val="28"/>
          <w:szCs w:val="28"/>
        </w:rPr>
        <w:t>ё</w:t>
      </w:r>
      <w:r w:rsidRPr="00E424B1">
        <w:rPr>
          <w:rFonts w:ascii="PT Astra Serif" w:hAnsi="PT Astra Serif"/>
          <w:sz w:val="28"/>
          <w:szCs w:val="28"/>
        </w:rPr>
        <w:t xml:space="preserve">н </w:t>
      </w:r>
      <w:r w:rsidR="00B3521A" w:rsidRPr="00E424B1">
        <w:rPr>
          <w:rFonts w:ascii="PT Astra Serif" w:hAnsi="PT Astra Serif"/>
          <w:sz w:val="28"/>
          <w:szCs w:val="28"/>
        </w:rPr>
        <w:t xml:space="preserve">анализ </w:t>
      </w:r>
      <w:r w:rsidR="007A7A50" w:rsidRPr="00E424B1">
        <w:rPr>
          <w:rFonts w:ascii="PT Astra Serif" w:hAnsi="PT Astra Serif"/>
          <w:sz w:val="28"/>
          <w:szCs w:val="28"/>
        </w:rPr>
        <w:t>2</w:t>
      </w:r>
      <w:r w:rsidR="004A3DFF">
        <w:rPr>
          <w:rFonts w:ascii="PT Astra Serif" w:hAnsi="PT Astra Serif"/>
          <w:sz w:val="28"/>
          <w:szCs w:val="28"/>
        </w:rPr>
        <w:t>45</w:t>
      </w:r>
      <w:r w:rsidR="007A7A50" w:rsidRPr="00E424B1">
        <w:rPr>
          <w:rFonts w:ascii="PT Astra Serif" w:hAnsi="PT Astra Serif"/>
          <w:sz w:val="28"/>
          <w:szCs w:val="28"/>
        </w:rPr>
        <w:t xml:space="preserve"> 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планов-графиков государственных заказчиков Ульяновской области на 202</w:t>
      </w:r>
      <w:r w:rsidR="004A3DF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 на предмет наличия планов-графиков в единой информационной системе в сфере закупок (далее – ЕИС)</w:t>
      </w:r>
      <w:r w:rsidR="00D135F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7A7A50" w:rsidRDefault="00D135F7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адрес исполнительных органов государственной власти Ульяновской области направлены уведомления об отсутствии опубликованных в ЕИС в соответствии с требованиями законодательства о контрактной системе 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="004A3DF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планов-графиков подведомственных заказчиков.</w:t>
      </w:r>
    </w:p>
    <w:p w:rsidR="00D41221" w:rsidRDefault="007A7A50" w:rsidP="00080B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4A3682" w:rsidRPr="004A3682">
        <w:rPr>
          <w:rFonts w:ascii="PT Astra Serif" w:hAnsi="PT Astra Serif"/>
          <w:sz w:val="28"/>
          <w:szCs w:val="28"/>
        </w:rPr>
        <w:t xml:space="preserve"> помощью программно-аппаратных средств</w:t>
      </w:r>
      <w:r w:rsidR="00831ADA">
        <w:rPr>
          <w:rFonts w:ascii="PT Astra Serif" w:hAnsi="PT Astra Serif"/>
          <w:sz w:val="28"/>
          <w:szCs w:val="28"/>
        </w:rPr>
        <w:t xml:space="preserve"> РИС АЦК-Госзаказ</w:t>
      </w:r>
      <w:r w:rsidR="00345257">
        <w:rPr>
          <w:rFonts w:ascii="PT Astra Serif" w:hAnsi="PT Astra Serif"/>
          <w:sz w:val="28"/>
          <w:szCs w:val="28"/>
        </w:rPr>
        <w:t xml:space="preserve"> </w:t>
      </w:r>
      <w:r w:rsidR="00080B38">
        <w:rPr>
          <w:rFonts w:ascii="PT Astra Serif" w:hAnsi="PT Astra Serif"/>
          <w:sz w:val="28"/>
          <w:szCs w:val="28"/>
        </w:rPr>
        <w:t xml:space="preserve">ежемесячно </w:t>
      </w:r>
      <w:r w:rsidR="004A3682" w:rsidRPr="004A3682">
        <w:rPr>
          <w:rFonts w:ascii="PT Astra Serif" w:hAnsi="PT Astra Serif"/>
          <w:sz w:val="28"/>
          <w:szCs w:val="28"/>
        </w:rPr>
        <w:t>формир</w:t>
      </w:r>
      <w:r w:rsidR="00080B38">
        <w:rPr>
          <w:rFonts w:ascii="PT Astra Serif" w:hAnsi="PT Astra Serif"/>
          <w:sz w:val="28"/>
          <w:szCs w:val="28"/>
        </w:rPr>
        <w:t>уется</w:t>
      </w:r>
      <w:r w:rsidR="004A3682" w:rsidRPr="004A3682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="004A3682" w:rsidRPr="004A3682">
        <w:rPr>
          <w:rFonts w:ascii="PT Astra Serif" w:hAnsi="PT Astra Serif"/>
          <w:sz w:val="28"/>
          <w:szCs w:val="28"/>
        </w:rPr>
        <w:t xml:space="preserve"> план-график</w:t>
      </w:r>
      <w:r w:rsidR="005645B8">
        <w:rPr>
          <w:rFonts w:ascii="PT Astra Serif" w:hAnsi="PT Astra Serif"/>
          <w:sz w:val="28"/>
          <w:szCs w:val="28"/>
        </w:rPr>
        <w:t xml:space="preserve"> государственных</w:t>
      </w:r>
      <w:r w:rsidR="004A3682" w:rsidRPr="004A3682">
        <w:rPr>
          <w:rFonts w:ascii="PT Astra Serif" w:hAnsi="PT Astra Serif"/>
          <w:sz w:val="28"/>
          <w:szCs w:val="28"/>
        </w:rPr>
        <w:t xml:space="preserve"> закупок</w:t>
      </w:r>
      <w:r w:rsidR="004A3682">
        <w:rPr>
          <w:rFonts w:ascii="PT Astra Serif" w:hAnsi="PT Astra Serif"/>
          <w:sz w:val="28"/>
          <w:szCs w:val="28"/>
        </w:rPr>
        <w:t xml:space="preserve">. </w:t>
      </w:r>
    </w:p>
    <w:p w:rsidR="00763460" w:rsidRPr="00D135F7" w:rsidRDefault="00763460" w:rsidP="00080B38">
      <w:pPr>
        <w:suppressAutoHyphens/>
        <w:spacing w:after="0" w:line="240" w:lineRule="auto"/>
        <w:ind w:left="1069"/>
        <w:jc w:val="center"/>
        <w:rPr>
          <w:rFonts w:ascii="PT Astra Serif" w:hAnsi="PT Astra Serif"/>
          <w:b/>
          <w:sz w:val="28"/>
          <w:szCs w:val="28"/>
        </w:rPr>
      </w:pPr>
    </w:p>
    <w:p w:rsidR="00080B38" w:rsidRPr="00E424B1" w:rsidRDefault="00080B38" w:rsidP="00080B38">
      <w:pPr>
        <w:suppressAutoHyphens/>
        <w:spacing w:after="0" w:line="240" w:lineRule="auto"/>
        <w:ind w:left="1069"/>
        <w:jc w:val="center"/>
        <w:rPr>
          <w:rFonts w:ascii="PT Astra Serif" w:hAnsi="PT Astra Serif"/>
          <w:b/>
          <w:sz w:val="28"/>
          <w:szCs w:val="28"/>
        </w:rPr>
      </w:pPr>
      <w:r w:rsidRPr="00E424B1">
        <w:rPr>
          <w:rFonts w:ascii="PT Astra Serif" w:hAnsi="PT Astra Serif"/>
          <w:b/>
          <w:sz w:val="28"/>
          <w:szCs w:val="28"/>
          <w:lang w:val="en-US"/>
        </w:rPr>
        <w:t>I</w:t>
      </w:r>
      <w:r w:rsidRPr="00E424B1">
        <w:rPr>
          <w:rFonts w:ascii="PT Astra Serif" w:hAnsi="PT Astra Serif"/>
          <w:b/>
          <w:sz w:val="28"/>
          <w:szCs w:val="28"/>
        </w:rPr>
        <w:t>.</w:t>
      </w:r>
      <w:r w:rsidRPr="00E424B1">
        <w:rPr>
          <w:rFonts w:ascii="PT Astra Serif" w:hAnsi="PT Astra Serif"/>
          <w:b/>
          <w:sz w:val="28"/>
          <w:szCs w:val="28"/>
          <w:lang w:val="en-US"/>
        </w:rPr>
        <w:t>III</w:t>
      </w:r>
      <w:r w:rsidRPr="00E424B1">
        <w:rPr>
          <w:rFonts w:ascii="PT Astra Serif" w:hAnsi="PT Astra Serif"/>
          <w:b/>
          <w:sz w:val="28"/>
          <w:szCs w:val="28"/>
        </w:rPr>
        <w:t>. Аналитические справки по осуществлению закупок</w:t>
      </w:r>
    </w:p>
    <w:p w:rsidR="00DD52EC" w:rsidRPr="00E424B1" w:rsidRDefault="00F3774C" w:rsidP="00C05E2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нформация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об объ</w:t>
      </w:r>
      <w:r w:rsidR="008268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ё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ме экономии по провед</w:t>
      </w:r>
      <w:r w:rsidR="008268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ё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нным конкурентным процедурам</w:t>
      </w:r>
      <w:r w:rsidR="00A01DD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в том числе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 бюджет 202</w:t>
      </w:r>
      <w:r w:rsidR="004A3DF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года</w:t>
      </w:r>
      <w:r w:rsidR="00A01DD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разрезе </w:t>
      </w:r>
      <w:r w:rsid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главных распорядителей бюджетных средств Ульяновской области</w:t>
      </w:r>
      <w:r w:rsidR="00A01DD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включая подведомственную сеть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(е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жемесячно</w:t>
      </w:r>
      <w:r w:rsidR="00A01DD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</w:t>
      </w:r>
      <w:r w:rsidR="00C746A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согласно </w:t>
      </w:r>
      <w:r w:rsidR="00A01DD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постановлени</w:t>
      </w:r>
      <w:r w:rsidR="00C746A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ю</w:t>
      </w:r>
      <w:r w:rsidR="00A01DD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C746A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</w:t>
      </w:r>
      <w:r w:rsidR="00A01DD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равительства Ульяновской области от 27.05.2021 № 208-П «О внесении изменений в постановление Правительства Ульяновской области от 11.02.2020 № 48-П</w:t>
      </w:r>
      <w:proofErr w:type="gramStart"/>
      <w:r w:rsidR="008268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</w:t>
      </w:r>
      <w:proofErr w:type="gramEnd"/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="00DD52EC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4A3DFF" w:rsidRPr="00A701AC" w:rsidRDefault="00A701AC" w:rsidP="00A701AC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Информация о несостоявшихся государственных закупках в разрезе ИОГВ (включая подведомственную сеть), о причинах сложившейся ситуации и мерах, направленных на увеличение доли состоявшихся закупок</w:t>
      </w:r>
      <w:r w:rsidR="00E94E1A">
        <w:rPr>
          <w:rFonts w:ascii="PT Astra Serif" w:hAnsi="PT Astra Serif"/>
          <w:sz w:val="28"/>
          <w:szCs w:val="28"/>
        </w:rPr>
        <w:t xml:space="preserve"> </w:t>
      </w:r>
      <w:r w:rsidR="00E94E1A">
        <w:rPr>
          <w:rFonts w:ascii="PT Astra Serif" w:hAnsi="PT Astra Serif"/>
          <w:sz w:val="28"/>
          <w:szCs w:val="28"/>
        </w:rPr>
        <w:lastRenderedPageBreak/>
        <w:t>(ежемесячно</w:t>
      </w:r>
      <w:r w:rsidR="00C746A9">
        <w:rPr>
          <w:rFonts w:ascii="PT Astra Serif" w:hAnsi="PT Astra Serif"/>
          <w:sz w:val="28"/>
          <w:szCs w:val="28"/>
        </w:rPr>
        <w:t>, согласно поручениям Правительства Ульяновской области от 03.06.2021 № 160-ПЧ</w:t>
      </w:r>
      <w:r w:rsidR="00E94E1A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4A3DFF" w:rsidRDefault="004A3DFF" w:rsidP="004A3DF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84DFA" w:rsidRPr="00E84DFA" w:rsidRDefault="00E84DFA" w:rsidP="00E84DFA">
      <w:pPr>
        <w:numPr>
          <w:ilvl w:val="0"/>
          <w:numId w:val="15"/>
        </w:numPr>
        <w:autoSpaceDE w:val="0"/>
        <w:autoSpaceDN w:val="0"/>
        <w:adjustRightInd w:val="0"/>
        <w:ind w:hanging="1789"/>
        <w:jc w:val="center"/>
        <w:rPr>
          <w:rFonts w:ascii="PT Astra Serif" w:hAnsi="PT Astra Serif"/>
          <w:b/>
          <w:sz w:val="28"/>
          <w:szCs w:val="28"/>
        </w:rPr>
      </w:pPr>
      <w:r w:rsidRPr="00E84DFA">
        <w:rPr>
          <w:rFonts w:ascii="PT Astra Serif" w:hAnsi="PT Astra Serif"/>
          <w:b/>
          <w:sz w:val="28"/>
          <w:szCs w:val="28"/>
        </w:rPr>
        <w:t>Обучающий проект «Школа заказчика»</w:t>
      </w:r>
    </w:p>
    <w:p w:rsidR="00DD3497" w:rsidRDefault="00E84DFA" w:rsidP="00DD3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реализации </w:t>
      </w:r>
      <w:r w:rsidRPr="009F725E">
        <w:rPr>
          <w:rFonts w:ascii="PT Astra Serif" w:hAnsi="PT Astra Serif"/>
          <w:sz w:val="28"/>
          <w:szCs w:val="28"/>
        </w:rPr>
        <w:t>обучающ</w:t>
      </w:r>
      <w:r>
        <w:rPr>
          <w:rFonts w:ascii="PT Astra Serif" w:hAnsi="PT Astra Serif"/>
          <w:sz w:val="28"/>
          <w:szCs w:val="28"/>
        </w:rPr>
        <w:t>его</w:t>
      </w:r>
      <w:r w:rsidRPr="009F725E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 xml:space="preserve">а «Школа заказчика» </w:t>
      </w:r>
      <w:r w:rsidRPr="009F725E">
        <w:rPr>
          <w:rFonts w:ascii="PT Astra Serif" w:hAnsi="PT Astra Serif"/>
          <w:sz w:val="28"/>
          <w:szCs w:val="28"/>
        </w:rPr>
        <w:t>осуществляется обучение/консультирование заказчиков</w:t>
      </w:r>
      <w:r w:rsidR="00630613">
        <w:rPr>
          <w:rFonts w:ascii="PT Astra Serif" w:hAnsi="PT Astra Serif"/>
          <w:sz w:val="28"/>
          <w:szCs w:val="28"/>
        </w:rPr>
        <w:t xml:space="preserve"> </w:t>
      </w:r>
      <w:r w:rsidRPr="009F725E">
        <w:rPr>
          <w:rFonts w:ascii="PT Astra Serif" w:hAnsi="PT Astra Serif"/>
          <w:sz w:val="28"/>
          <w:szCs w:val="28"/>
        </w:rPr>
        <w:t xml:space="preserve">(пользователей) по работе в </w:t>
      </w:r>
      <w:r w:rsidR="005E032E">
        <w:rPr>
          <w:rFonts w:ascii="PT Astra Serif" w:hAnsi="PT Astra Serif"/>
          <w:sz w:val="28"/>
          <w:szCs w:val="28"/>
        </w:rPr>
        <w:t>РИС АЦК-Госзаказ</w:t>
      </w:r>
      <w:r w:rsidRPr="009F725E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в электронных магазинах для закупок малого объема, а также </w:t>
      </w:r>
      <w:r w:rsidRPr="009F725E">
        <w:rPr>
          <w:rFonts w:ascii="PT Astra Serif" w:hAnsi="PT Astra Serif"/>
          <w:sz w:val="28"/>
          <w:szCs w:val="28"/>
        </w:rPr>
        <w:t>оказание методической</w:t>
      </w:r>
      <w:r>
        <w:rPr>
          <w:rFonts w:ascii="PT Astra Serif" w:hAnsi="PT Astra Serif"/>
          <w:sz w:val="28"/>
          <w:szCs w:val="28"/>
        </w:rPr>
        <w:t>, разъяснительной</w:t>
      </w:r>
      <w:r w:rsidRPr="009F725E">
        <w:rPr>
          <w:rFonts w:ascii="PT Astra Serif" w:hAnsi="PT Astra Serif"/>
          <w:sz w:val="28"/>
          <w:szCs w:val="28"/>
        </w:rPr>
        <w:t xml:space="preserve"> помощи по проблемным вопросам в сфере закупок</w:t>
      </w:r>
      <w:r w:rsidR="00DD3497">
        <w:rPr>
          <w:rFonts w:ascii="PT Astra Serif" w:hAnsi="PT Astra Serif"/>
          <w:sz w:val="28"/>
          <w:szCs w:val="28"/>
        </w:rPr>
        <w:t>.</w:t>
      </w:r>
    </w:p>
    <w:p w:rsidR="00AF3B54" w:rsidRDefault="00CB313B" w:rsidP="00CB31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903D6B">
        <w:rPr>
          <w:rFonts w:ascii="PT Astra Serif" w:hAnsi="PT Astra Serif"/>
          <w:sz w:val="28"/>
          <w:szCs w:val="28"/>
        </w:rPr>
        <w:t>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529"/>
        <w:gridCol w:w="1701"/>
      </w:tblGrid>
      <w:tr w:rsidR="00E84DFA" w:rsidRPr="00300929" w:rsidTr="001C5E79">
        <w:tc>
          <w:tcPr>
            <w:tcW w:w="9640" w:type="dxa"/>
            <w:gridSpan w:val="4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Семинары</w:t>
            </w:r>
          </w:p>
        </w:tc>
      </w:tr>
      <w:tr w:rsidR="00E84DFA" w:rsidRPr="00300929" w:rsidTr="001C5E79">
        <w:tc>
          <w:tcPr>
            <w:tcW w:w="709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</w:p>
          <w:p w:rsidR="008275DD" w:rsidRPr="00300929" w:rsidRDefault="008275DD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701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5529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701" w:type="dxa"/>
          </w:tcPr>
          <w:p w:rsidR="00E84DFA" w:rsidRPr="00300929" w:rsidRDefault="00E84DFA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Количество участников </w:t>
            </w:r>
          </w:p>
        </w:tc>
      </w:tr>
      <w:tr w:rsidR="00E424B1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E424B1" w:rsidRPr="004A3DFF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24B1" w:rsidRPr="004A3DFF" w:rsidRDefault="004A3DFF" w:rsidP="004A3DFF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</w:t>
            </w:r>
            <w:r w:rsidR="00E424B1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E424B1" w:rsidRPr="004A3DFF" w:rsidRDefault="004A3DFF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Fonts w:ascii="PT Astra Serif" w:eastAsia="Times New Roman" w:hAnsi="PT Astra Serif"/>
                <w:sz w:val="24"/>
                <w:szCs w:val="24"/>
              </w:rPr>
              <w:t>Особенности планирования закупок товаров, работ, услуг на 2021 год</w:t>
            </w:r>
          </w:p>
        </w:tc>
        <w:tc>
          <w:tcPr>
            <w:tcW w:w="1701" w:type="dxa"/>
          </w:tcPr>
          <w:p w:rsidR="00E424B1" w:rsidRPr="004A3DFF" w:rsidRDefault="004A3DFF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58</w:t>
            </w:r>
          </w:p>
        </w:tc>
      </w:tr>
      <w:tr w:rsidR="00E424B1" w:rsidRPr="00300929" w:rsidTr="00E424B1">
        <w:trPr>
          <w:trHeight w:val="1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4A3DFF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4A3DFF" w:rsidRDefault="00E424B1" w:rsidP="004A3DFF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E424B1" w:rsidRPr="004A3DFF" w:rsidRDefault="004A3DFF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  <w:t>Обзор изменений и нововведений в Федеральный закон от 05.04.2013 № 44-ФЗ.</w:t>
            </w:r>
          </w:p>
        </w:tc>
        <w:tc>
          <w:tcPr>
            <w:tcW w:w="1701" w:type="dxa"/>
          </w:tcPr>
          <w:p w:rsidR="00E424B1" w:rsidRPr="004A3DFF" w:rsidRDefault="004A3DFF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E424B1" w:rsidRPr="00300929" w:rsidTr="00E424B1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4A3DFF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4A3DFF" w:rsidRDefault="00E424B1" w:rsidP="004A3D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4A3DFF" w:rsidRPr="004A3DFF" w:rsidRDefault="004A3DFF" w:rsidP="004A3DFF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4A3DFF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 xml:space="preserve">1. </w:t>
            </w: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>Применение единого структурированного справочника-каталога лекарственных препаратов для медицинского применения в единой информационной системе в сфере закупок.</w:t>
            </w:r>
          </w:p>
          <w:p w:rsidR="00E424B1" w:rsidRPr="004A3DFF" w:rsidRDefault="004A3DFF" w:rsidP="004A3DFF">
            <w:pPr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>2. Обзор решений УФАС по Ульяновской области, касающихся вопросов применения национального режима при осуществлении закупок.</w:t>
            </w:r>
          </w:p>
        </w:tc>
        <w:tc>
          <w:tcPr>
            <w:tcW w:w="1701" w:type="dxa"/>
          </w:tcPr>
          <w:p w:rsidR="00E424B1" w:rsidRPr="004A3DFF" w:rsidRDefault="004A3DFF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56</w:t>
            </w:r>
          </w:p>
        </w:tc>
      </w:tr>
      <w:tr w:rsidR="00630613" w:rsidRPr="00300929" w:rsidTr="00E424B1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613" w:rsidRPr="004A3DFF" w:rsidRDefault="00630613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0613" w:rsidRPr="004A3DFF" w:rsidRDefault="00630613" w:rsidP="004A3D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27.01.2021</w:t>
            </w:r>
          </w:p>
        </w:tc>
        <w:tc>
          <w:tcPr>
            <w:tcW w:w="5529" w:type="dxa"/>
          </w:tcPr>
          <w:p w:rsidR="00630613" w:rsidRPr="004A3DFF" w:rsidRDefault="00630613" w:rsidP="00C87AB2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Заведение новых казначейских счетов</w:t>
            </w:r>
          </w:p>
        </w:tc>
        <w:tc>
          <w:tcPr>
            <w:tcW w:w="1701" w:type="dxa"/>
          </w:tcPr>
          <w:p w:rsidR="00630613" w:rsidRDefault="00630613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75</w:t>
            </w:r>
          </w:p>
        </w:tc>
      </w:tr>
      <w:tr w:rsidR="00E424B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E424B1" w:rsidRPr="004A3DFF" w:rsidRDefault="00630613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24B1" w:rsidRPr="004A3DFF" w:rsidRDefault="00E424B1" w:rsidP="004A3D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630613" w:rsidRPr="00630613" w:rsidRDefault="00630613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  <w:u w:val="single"/>
              </w:rPr>
            </w:pPr>
            <w:r w:rsidRPr="00630613">
              <w:rPr>
                <w:rStyle w:val="docssharedwiztogglelabeledlabeltext"/>
                <w:rFonts w:ascii="PT Astra Serif" w:hAnsi="PT Astra Serif"/>
                <w:sz w:val="24"/>
                <w:szCs w:val="24"/>
                <w:u w:val="single"/>
              </w:rPr>
              <w:t>1 группа</w:t>
            </w:r>
          </w:p>
          <w:p w:rsidR="004A3DFF" w:rsidRPr="004A3DFF" w:rsidRDefault="004A3DFF" w:rsidP="00C87AB2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 xml:space="preserve">1. Обзор изменений и нововведений в Федеральный закон от 05.04.2013 № 44-ФЗ. </w:t>
            </w:r>
          </w:p>
          <w:p w:rsidR="00E424B1" w:rsidRPr="004A3DFF" w:rsidRDefault="004A3DFF" w:rsidP="00C87AB2">
            <w:pPr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 xml:space="preserve">2. Изменение существенных условий контракта при его исполнении в соответствии с п. 1, 8, 9 ч. 1 статьи 95 Федерального закона от 05.04.2013 № 44-ФЗ. </w:t>
            </w:r>
          </w:p>
        </w:tc>
        <w:tc>
          <w:tcPr>
            <w:tcW w:w="1701" w:type="dxa"/>
          </w:tcPr>
          <w:p w:rsidR="00E424B1" w:rsidRPr="004A3DFF" w:rsidRDefault="00630613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63</w:t>
            </w:r>
          </w:p>
        </w:tc>
      </w:tr>
      <w:tr w:rsidR="00630613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630613" w:rsidRPr="004A3DFF" w:rsidRDefault="00630613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613" w:rsidRPr="004A3DFF" w:rsidRDefault="00630613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29.01.2021</w:t>
            </w:r>
          </w:p>
        </w:tc>
        <w:tc>
          <w:tcPr>
            <w:tcW w:w="5529" w:type="dxa"/>
          </w:tcPr>
          <w:p w:rsidR="00630613" w:rsidRPr="00630613" w:rsidRDefault="00630613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  <w:u w:val="single"/>
              </w:rPr>
            </w:pPr>
            <w:r w:rsidRPr="00630613">
              <w:rPr>
                <w:rStyle w:val="docssharedwiztogglelabeledlabeltext"/>
                <w:rFonts w:ascii="PT Astra Serif" w:hAnsi="PT Astra Serif"/>
                <w:sz w:val="24"/>
                <w:szCs w:val="24"/>
                <w:u w:val="single"/>
              </w:rPr>
              <w:t>2 группа</w:t>
            </w:r>
          </w:p>
          <w:p w:rsidR="00630613" w:rsidRPr="004A3DFF" w:rsidRDefault="00630613" w:rsidP="00C87AB2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 xml:space="preserve">1. Обзор изменений и нововведений в Федеральный закон от 05.04.2013 № 44-ФЗ. </w:t>
            </w:r>
          </w:p>
          <w:p w:rsidR="00630613" w:rsidRPr="004A3DFF" w:rsidRDefault="00630613" w:rsidP="00C87AB2">
            <w:pPr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 xml:space="preserve">2. Изменение существенных условий контракта при его исполнении в соответствии с п. 1, 8, 9 ч. 1 статьи 95 Федерального закона от 05.04.2013 № 44-ФЗ. </w:t>
            </w:r>
          </w:p>
        </w:tc>
        <w:tc>
          <w:tcPr>
            <w:tcW w:w="1701" w:type="dxa"/>
          </w:tcPr>
          <w:p w:rsidR="00630613" w:rsidRDefault="00630613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74</w:t>
            </w:r>
          </w:p>
        </w:tc>
      </w:tr>
      <w:tr w:rsidR="0030784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7844" w:rsidRPr="004A3DFF" w:rsidRDefault="0030784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04.02.2021</w:t>
            </w:r>
          </w:p>
        </w:tc>
        <w:tc>
          <w:tcPr>
            <w:tcW w:w="5529" w:type="dxa"/>
          </w:tcPr>
          <w:p w:rsidR="00307844" w:rsidRPr="00307844" w:rsidRDefault="00307844" w:rsidP="00307844">
            <w:pPr>
              <w:pStyle w:val="af"/>
              <w:jc w:val="both"/>
              <w:rPr>
                <w:rStyle w:val="docssharedwiztogglelabeledlabeltext"/>
                <w:rFonts w:ascii="PT Astra Serif" w:eastAsia="Calibri" w:hAnsi="PT Astra Serif"/>
                <w:lang w:eastAsia="en-US"/>
              </w:rPr>
            </w:pPr>
            <w:r w:rsidRPr="00307844">
              <w:rPr>
                <w:rStyle w:val="docssharedwiztogglelabeledlabeltext"/>
                <w:rFonts w:ascii="PT Astra Serif" w:eastAsia="Calibri" w:hAnsi="PT Astra Serif"/>
                <w:bCs/>
                <w:lang w:eastAsia="en-US"/>
              </w:rPr>
              <w:t>Изменения КБК: вопросы перерегистрации контрактов в системе АЦК-Госзаказ.</w:t>
            </w:r>
            <w:r w:rsidRPr="00307844">
              <w:rPr>
                <w:rStyle w:val="docssharedwiztogglelabeledlabeltext"/>
                <w:rFonts w:ascii="PT Astra Serif" w:eastAsia="Calibri" w:hAnsi="PT Astra Serif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30784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7844" w:rsidRPr="004A3DFF" w:rsidRDefault="0030784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05.02.2021</w:t>
            </w:r>
          </w:p>
        </w:tc>
        <w:tc>
          <w:tcPr>
            <w:tcW w:w="5529" w:type="dxa"/>
          </w:tcPr>
          <w:p w:rsidR="00307844" w:rsidRPr="00307844" w:rsidRDefault="00307844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0784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Изменения КБК: вопросы перерегистрации контрактов в системе АЦК-Госзаказ.</w:t>
            </w:r>
          </w:p>
        </w:tc>
        <w:tc>
          <w:tcPr>
            <w:tcW w:w="1701" w:type="dxa"/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30784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7844" w:rsidRPr="004A3DFF" w:rsidRDefault="0030784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10.02.2021</w:t>
            </w:r>
          </w:p>
        </w:tc>
        <w:tc>
          <w:tcPr>
            <w:tcW w:w="5529" w:type="dxa"/>
          </w:tcPr>
          <w:p w:rsidR="00307844" w:rsidRPr="00307844" w:rsidRDefault="00307844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0784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Совместные торги: сервис «Консолидированные закупки» в системе АЦК-Госзаказ.</w:t>
            </w:r>
          </w:p>
        </w:tc>
        <w:tc>
          <w:tcPr>
            <w:tcW w:w="1701" w:type="dxa"/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37</w:t>
            </w:r>
          </w:p>
        </w:tc>
      </w:tr>
      <w:tr w:rsidR="0030784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7844" w:rsidRPr="004A3DFF" w:rsidRDefault="0030784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12.02.2021</w:t>
            </w:r>
          </w:p>
        </w:tc>
        <w:tc>
          <w:tcPr>
            <w:tcW w:w="5529" w:type="dxa"/>
          </w:tcPr>
          <w:p w:rsidR="00307844" w:rsidRPr="00307844" w:rsidRDefault="00307844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0784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Совместные торги: сервис «Консолидированные закупки» в системе АЦК-Госзаказ.</w:t>
            </w:r>
          </w:p>
        </w:tc>
        <w:tc>
          <w:tcPr>
            <w:tcW w:w="1701" w:type="dxa"/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30784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7844" w:rsidRPr="004A3DFF" w:rsidRDefault="0030784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17.02.2021</w:t>
            </w:r>
          </w:p>
        </w:tc>
        <w:tc>
          <w:tcPr>
            <w:tcW w:w="5529" w:type="dxa"/>
          </w:tcPr>
          <w:p w:rsidR="00307844" w:rsidRPr="00307844" w:rsidRDefault="00307844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0784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Порядок применения типового контракта на выполнение работ по монтажу систем (средств, </w:t>
            </w:r>
            <w:r w:rsidRPr="0030784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lastRenderedPageBreak/>
              <w:t>установок) обеспечения пожарной безопасности зданий и сооружений.</w:t>
            </w:r>
          </w:p>
        </w:tc>
        <w:tc>
          <w:tcPr>
            <w:tcW w:w="1701" w:type="dxa"/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18</w:t>
            </w:r>
          </w:p>
        </w:tc>
      </w:tr>
      <w:tr w:rsidR="003C77D6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C77D6" w:rsidRDefault="00903D6B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17.03.2021</w:t>
            </w:r>
          </w:p>
        </w:tc>
        <w:tc>
          <w:tcPr>
            <w:tcW w:w="5529" w:type="dxa"/>
          </w:tcPr>
          <w:p w:rsidR="003C77D6" w:rsidRPr="003C77D6" w:rsidRDefault="003C77D6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Использование функционала платформы СБИС в рамках юридически значимого электронного документооборота между Агентством </w:t>
            </w:r>
            <w:proofErr w:type="spellStart"/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госзакупок</w:t>
            </w:r>
            <w:proofErr w:type="spellEnd"/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Ульяновской области и заказчиками муниципального уровня, государственными унитарными 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предприятиями (группа 1)</w:t>
            </w:r>
          </w:p>
        </w:tc>
        <w:tc>
          <w:tcPr>
            <w:tcW w:w="1701" w:type="dxa"/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56</w:t>
            </w:r>
          </w:p>
        </w:tc>
      </w:tr>
      <w:tr w:rsidR="003C77D6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C77D6" w:rsidRDefault="00903D6B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19.03.2021</w:t>
            </w:r>
          </w:p>
        </w:tc>
        <w:tc>
          <w:tcPr>
            <w:tcW w:w="5529" w:type="dxa"/>
          </w:tcPr>
          <w:p w:rsidR="003C77D6" w:rsidRPr="003C77D6" w:rsidRDefault="003C77D6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Использование функционала платформы СБИС в рамках юридически значимого электронного документооборота между Агентством </w:t>
            </w:r>
            <w:proofErr w:type="spellStart"/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госзакупок</w:t>
            </w:r>
            <w:proofErr w:type="spellEnd"/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Ульяновской области и заказчиками муниципального уровня, государств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енными унитарными предприятиями (группа 2)</w:t>
            </w:r>
          </w:p>
        </w:tc>
        <w:tc>
          <w:tcPr>
            <w:tcW w:w="1701" w:type="dxa"/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3C77D6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C77D6" w:rsidRDefault="00903D6B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24.03.2021</w:t>
            </w:r>
          </w:p>
        </w:tc>
        <w:tc>
          <w:tcPr>
            <w:tcW w:w="5529" w:type="dxa"/>
          </w:tcPr>
          <w:p w:rsidR="003C77D6" w:rsidRPr="003C77D6" w:rsidRDefault="003C77D6" w:rsidP="003C77D6">
            <w:pPr>
              <w:pStyle w:val="af"/>
              <w:jc w:val="both"/>
              <w:rPr>
                <w:rStyle w:val="docssharedwiztogglelabeledlabeltext"/>
                <w:rFonts w:ascii="PT Astra Serif" w:hAnsi="PT Astra Serif"/>
              </w:rPr>
            </w:pPr>
            <w:r w:rsidRPr="003C77D6">
              <w:rPr>
                <w:rStyle w:val="docssharedwiztogglelabeledlabeltext"/>
                <w:rFonts w:ascii="PT Astra Serif" w:eastAsia="Calibri" w:hAnsi="PT Astra Serif"/>
                <w:bCs/>
                <w:lang w:eastAsia="en-US"/>
              </w:rPr>
              <w:t xml:space="preserve">Особенности работы комиссии при установлении запретов на допуск и ограничений допуска товаров, работ, услуг, происходящих из иностранных государств (постановления Правительства РФ № 616 и № 617 от 30.04.2020, постановление Правительства РФ от 10.07.2019 </w:t>
            </w:r>
            <w:r>
              <w:rPr>
                <w:rStyle w:val="docssharedwiztogglelabeledlabeltext"/>
                <w:rFonts w:ascii="PT Astra Serif" w:eastAsia="Calibri" w:hAnsi="PT Astra Serif"/>
                <w:bCs/>
                <w:lang w:eastAsia="en-US"/>
              </w:rPr>
              <w:br/>
              <w:t>№ 878)</w:t>
            </w:r>
          </w:p>
        </w:tc>
        <w:tc>
          <w:tcPr>
            <w:tcW w:w="1701" w:type="dxa"/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3C77D6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C77D6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26.03.2021</w:t>
            </w:r>
          </w:p>
        </w:tc>
        <w:tc>
          <w:tcPr>
            <w:tcW w:w="5529" w:type="dxa"/>
          </w:tcPr>
          <w:p w:rsidR="003C77D6" w:rsidRPr="003C77D6" w:rsidRDefault="003C77D6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Обесп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ечение гарантийных обязательств</w:t>
            </w:r>
          </w:p>
        </w:tc>
        <w:tc>
          <w:tcPr>
            <w:tcW w:w="1701" w:type="dxa"/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57</w:t>
            </w:r>
          </w:p>
        </w:tc>
      </w:tr>
      <w:tr w:rsidR="003C77D6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C77D6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30.03.2021</w:t>
            </w:r>
          </w:p>
        </w:tc>
        <w:tc>
          <w:tcPr>
            <w:tcW w:w="5529" w:type="dxa"/>
          </w:tcPr>
          <w:p w:rsidR="003C77D6" w:rsidRPr="003C77D6" w:rsidRDefault="003C77D6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Модернизация функционала системы 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br/>
            </w:r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АЦК-Госзаказ в соответствии с изменениями законодательства о контрактн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ой системе с 1 апреля 2021 года</w:t>
            </w:r>
          </w:p>
        </w:tc>
        <w:tc>
          <w:tcPr>
            <w:tcW w:w="1701" w:type="dxa"/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47</w:t>
            </w:r>
          </w:p>
        </w:tc>
      </w:tr>
      <w:tr w:rsidR="00461B5E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461B5E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1B5E" w:rsidRDefault="00461B5E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09.04.2021</w:t>
            </w:r>
          </w:p>
        </w:tc>
        <w:tc>
          <w:tcPr>
            <w:tcW w:w="5529" w:type="dxa"/>
          </w:tcPr>
          <w:p w:rsidR="00461B5E" w:rsidRPr="003C77D6" w:rsidRDefault="00461B5E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461B5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Вопросы применения методики проведения мониторинга цен на территории муниципальных образований Ульяновской области.</w:t>
            </w:r>
          </w:p>
        </w:tc>
        <w:tc>
          <w:tcPr>
            <w:tcW w:w="1701" w:type="dxa"/>
          </w:tcPr>
          <w:p w:rsidR="00461B5E" w:rsidRDefault="00430E6D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461B5E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461B5E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1B5E" w:rsidRDefault="008907FE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14.04.2021</w:t>
            </w:r>
          </w:p>
        </w:tc>
        <w:tc>
          <w:tcPr>
            <w:tcW w:w="5529" w:type="dxa"/>
          </w:tcPr>
          <w:p w:rsidR="00461B5E" w:rsidRPr="00461B5E" w:rsidRDefault="008907FE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Изменение с 01.04.2021 порядка проведения запроса котировок в электронной форме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(</w:t>
            </w: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группа 1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)</w:t>
            </w: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61B5E" w:rsidRDefault="00430E6D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8907FE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8907FE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07FE" w:rsidRDefault="008907FE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16.04.2021</w:t>
            </w:r>
          </w:p>
        </w:tc>
        <w:tc>
          <w:tcPr>
            <w:tcW w:w="5529" w:type="dxa"/>
          </w:tcPr>
          <w:p w:rsidR="008907FE" w:rsidRPr="008907FE" w:rsidRDefault="008907FE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Изменение с 01.04.2021 порядка проведения запроса котировок в электронной форме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(</w:t>
            </w: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группа 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2)</w:t>
            </w: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07FE" w:rsidRDefault="00430E6D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8907FE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8907FE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07FE" w:rsidRDefault="008907FE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21.04.2021</w:t>
            </w:r>
          </w:p>
        </w:tc>
        <w:tc>
          <w:tcPr>
            <w:tcW w:w="5529" w:type="dxa"/>
          </w:tcPr>
          <w:p w:rsidR="008907FE" w:rsidRPr="008907FE" w:rsidRDefault="008907FE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Особенности работы в АЦК-Госзаказ после перехода Единой информационной системы в сфере закупок на версию 11.1.</w:t>
            </w:r>
          </w:p>
        </w:tc>
        <w:tc>
          <w:tcPr>
            <w:tcW w:w="1701" w:type="dxa"/>
          </w:tcPr>
          <w:p w:rsidR="008907FE" w:rsidRDefault="00430E6D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8907FE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8907FE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07FE" w:rsidRDefault="008907FE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23.04.2021</w:t>
            </w:r>
          </w:p>
        </w:tc>
        <w:tc>
          <w:tcPr>
            <w:tcW w:w="5529" w:type="dxa"/>
          </w:tcPr>
          <w:p w:rsidR="008907FE" w:rsidRPr="008907FE" w:rsidRDefault="008907FE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Изменение типового контракта на поставку лекарственных препаратов для медицинского применения.</w:t>
            </w:r>
          </w:p>
        </w:tc>
        <w:tc>
          <w:tcPr>
            <w:tcW w:w="1701" w:type="dxa"/>
          </w:tcPr>
          <w:p w:rsidR="008907FE" w:rsidRDefault="00430E6D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8907FE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8907FE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07FE" w:rsidRDefault="008907FE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28.04.2021</w:t>
            </w:r>
          </w:p>
        </w:tc>
        <w:tc>
          <w:tcPr>
            <w:tcW w:w="5529" w:type="dxa"/>
          </w:tcPr>
          <w:p w:rsidR="008907FE" w:rsidRPr="008907FE" w:rsidRDefault="008907FE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Важные аспекты работы комиссии по осуществлению закупок.</w:t>
            </w:r>
          </w:p>
        </w:tc>
        <w:tc>
          <w:tcPr>
            <w:tcW w:w="1701" w:type="dxa"/>
          </w:tcPr>
          <w:p w:rsidR="008907FE" w:rsidRDefault="00430E6D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A01DD5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A01DD5" w:rsidRDefault="00A01DD5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1DD5" w:rsidRDefault="002C1357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13.05.2021</w:t>
            </w:r>
          </w:p>
        </w:tc>
        <w:tc>
          <w:tcPr>
            <w:tcW w:w="5529" w:type="dxa"/>
          </w:tcPr>
          <w:p w:rsidR="00A01DD5" w:rsidRPr="008907FE" w:rsidRDefault="002C1357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2C1357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Применение национального режима при осуществлении закупок по 44-ФЗ. Новации 2021 года. Положения квотирования согласно Постановлению Правительства РФ от 03.12.2020 № 2014.</w:t>
            </w:r>
          </w:p>
        </w:tc>
        <w:tc>
          <w:tcPr>
            <w:tcW w:w="1701" w:type="dxa"/>
          </w:tcPr>
          <w:p w:rsidR="00A01DD5" w:rsidRDefault="002C1357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37</w:t>
            </w:r>
          </w:p>
        </w:tc>
      </w:tr>
      <w:tr w:rsidR="00A01DD5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A01DD5" w:rsidRDefault="00A01DD5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1DD5" w:rsidRDefault="002C1357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19.05.2021</w:t>
            </w:r>
          </w:p>
        </w:tc>
        <w:tc>
          <w:tcPr>
            <w:tcW w:w="5529" w:type="dxa"/>
          </w:tcPr>
          <w:p w:rsidR="00A01DD5" w:rsidRPr="008907FE" w:rsidRDefault="002C1357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2C1357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Основные правила работы в системе АЦК-Госзаказ. Электронные документы. Взаимодействие с внешними информационными системами.</w:t>
            </w:r>
          </w:p>
        </w:tc>
        <w:tc>
          <w:tcPr>
            <w:tcW w:w="1701" w:type="dxa"/>
          </w:tcPr>
          <w:p w:rsidR="00A01DD5" w:rsidRDefault="002C1357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01DD5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A01DD5" w:rsidRDefault="00A01DD5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1DD5" w:rsidRDefault="002C1357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26.05.2021</w:t>
            </w:r>
          </w:p>
        </w:tc>
        <w:tc>
          <w:tcPr>
            <w:tcW w:w="5529" w:type="dxa"/>
          </w:tcPr>
          <w:p w:rsidR="00A01DD5" w:rsidRPr="008907FE" w:rsidRDefault="002C1357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2C1357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Мониторинг муниципальных нормативно-правовых актов в сфере закупок: итоги, проблемы, </w:t>
            </w:r>
            <w:r w:rsidRPr="002C1357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lastRenderedPageBreak/>
              <w:t>типовые ошибки.</w:t>
            </w:r>
          </w:p>
        </w:tc>
        <w:tc>
          <w:tcPr>
            <w:tcW w:w="1701" w:type="dxa"/>
          </w:tcPr>
          <w:p w:rsidR="00A01DD5" w:rsidRDefault="002C1357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30</w:t>
            </w:r>
          </w:p>
        </w:tc>
      </w:tr>
      <w:tr w:rsidR="00A01DD5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A01DD5" w:rsidRDefault="00A01DD5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1DD5" w:rsidRDefault="002C1357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28.05.2021</w:t>
            </w:r>
          </w:p>
        </w:tc>
        <w:tc>
          <w:tcPr>
            <w:tcW w:w="5529" w:type="dxa"/>
          </w:tcPr>
          <w:p w:rsidR="00A01DD5" w:rsidRPr="008907FE" w:rsidRDefault="002C1357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2C1357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Актуальные изменения законодательства, регулирующего закупки медицинских изделий.</w:t>
            </w:r>
          </w:p>
        </w:tc>
        <w:tc>
          <w:tcPr>
            <w:tcW w:w="1701" w:type="dxa"/>
          </w:tcPr>
          <w:p w:rsidR="00A01DD5" w:rsidRDefault="002C1357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55</w:t>
            </w:r>
          </w:p>
        </w:tc>
      </w:tr>
      <w:tr w:rsidR="00E6095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E60951" w:rsidRDefault="00E60951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0951" w:rsidRDefault="00E60951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E6095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04.06.2021</w:t>
            </w:r>
          </w:p>
        </w:tc>
        <w:tc>
          <w:tcPr>
            <w:tcW w:w="5529" w:type="dxa"/>
          </w:tcPr>
          <w:p w:rsidR="00E60951" w:rsidRPr="002C1357" w:rsidRDefault="00E60951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E6095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Мониторинг цен в муниципальных образованиях: особенности, рекомендации, предложения</w:t>
            </w:r>
          </w:p>
        </w:tc>
        <w:tc>
          <w:tcPr>
            <w:tcW w:w="1701" w:type="dxa"/>
          </w:tcPr>
          <w:p w:rsidR="00E60951" w:rsidRDefault="00E60951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E6095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E60951" w:rsidRDefault="00E60951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0951" w:rsidRDefault="00E60951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</w:t>
            </w:r>
            <w:r w:rsidRPr="00E6095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.06.2021</w:t>
            </w:r>
          </w:p>
        </w:tc>
        <w:tc>
          <w:tcPr>
            <w:tcW w:w="5529" w:type="dxa"/>
          </w:tcPr>
          <w:p w:rsidR="00E60951" w:rsidRPr="002C1357" w:rsidRDefault="00E60951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E6095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Порядок и особенности участия в </w:t>
            </w:r>
            <w:proofErr w:type="spellStart"/>
            <w:r w:rsidRPr="00E6095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вебинарах</w:t>
            </w:r>
            <w:proofErr w:type="spellEnd"/>
            <w:r w:rsidRPr="00E6095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на платформе «</w:t>
            </w:r>
            <w:proofErr w:type="spellStart"/>
            <w:r w:rsidRPr="00E6095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VideoMost</w:t>
            </w:r>
            <w:proofErr w:type="spellEnd"/>
            <w:r w:rsidRPr="00E6095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»: инструкция по подключению к системе ВКС</w:t>
            </w:r>
          </w:p>
        </w:tc>
        <w:tc>
          <w:tcPr>
            <w:tcW w:w="1701" w:type="dxa"/>
          </w:tcPr>
          <w:p w:rsidR="00E60951" w:rsidRDefault="00E60951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47</w:t>
            </w:r>
          </w:p>
        </w:tc>
      </w:tr>
      <w:tr w:rsidR="00E6095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E60951" w:rsidRDefault="00E60951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0951" w:rsidRDefault="00E60951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18</w:t>
            </w:r>
            <w:r w:rsidRPr="00E6095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.06.2021</w:t>
            </w:r>
          </w:p>
        </w:tc>
        <w:tc>
          <w:tcPr>
            <w:tcW w:w="5529" w:type="dxa"/>
          </w:tcPr>
          <w:p w:rsidR="00E60951" w:rsidRPr="002C1357" w:rsidRDefault="00E60951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E6095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Работа над ошибками: заявка, контракт, документация</w:t>
            </w:r>
          </w:p>
        </w:tc>
        <w:tc>
          <w:tcPr>
            <w:tcW w:w="1701" w:type="dxa"/>
          </w:tcPr>
          <w:p w:rsidR="00E60951" w:rsidRDefault="00E60951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51</w:t>
            </w:r>
          </w:p>
        </w:tc>
      </w:tr>
      <w:tr w:rsidR="00E6095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E60951" w:rsidRDefault="00E60951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0951" w:rsidRDefault="00E60951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25</w:t>
            </w:r>
            <w:r w:rsidRPr="00E6095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.06.2021</w:t>
            </w:r>
          </w:p>
        </w:tc>
        <w:tc>
          <w:tcPr>
            <w:tcW w:w="5529" w:type="dxa"/>
          </w:tcPr>
          <w:p w:rsidR="00E60951" w:rsidRPr="002C1357" w:rsidRDefault="00E60951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E6095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Работа над ошибками: заявка, контракт, документация</w:t>
            </w:r>
          </w:p>
        </w:tc>
        <w:tc>
          <w:tcPr>
            <w:tcW w:w="1701" w:type="dxa"/>
          </w:tcPr>
          <w:p w:rsidR="00E60951" w:rsidRDefault="00E60951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410D49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410D49" w:rsidRDefault="00410D49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0D49" w:rsidRDefault="00410D49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09.07.2021</w:t>
            </w:r>
          </w:p>
        </w:tc>
        <w:tc>
          <w:tcPr>
            <w:tcW w:w="5529" w:type="dxa"/>
          </w:tcPr>
          <w:p w:rsidR="00410D49" w:rsidRPr="00E60951" w:rsidRDefault="00410D49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410D49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Процедура обжалования закупок: порядок, изменения, примеры.</w:t>
            </w:r>
          </w:p>
        </w:tc>
        <w:tc>
          <w:tcPr>
            <w:tcW w:w="1701" w:type="dxa"/>
          </w:tcPr>
          <w:p w:rsidR="00410D49" w:rsidRDefault="00410D49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62</w:t>
            </w:r>
          </w:p>
        </w:tc>
      </w:tr>
      <w:tr w:rsidR="00410D49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410D49" w:rsidRDefault="00410D49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0D49" w:rsidRDefault="00410D49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16.07.2021</w:t>
            </w:r>
          </w:p>
        </w:tc>
        <w:tc>
          <w:tcPr>
            <w:tcW w:w="5529" w:type="dxa"/>
          </w:tcPr>
          <w:p w:rsidR="00410D49" w:rsidRPr="00E60951" w:rsidRDefault="00410D49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410D49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Новые возможности системы «АЦК-Госзаказ».</w:t>
            </w:r>
          </w:p>
        </w:tc>
        <w:tc>
          <w:tcPr>
            <w:tcW w:w="1701" w:type="dxa"/>
          </w:tcPr>
          <w:p w:rsidR="00410D49" w:rsidRDefault="00410D49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52</w:t>
            </w:r>
          </w:p>
        </w:tc>
      </w:tr>
      <w:tr w:rsidR="00410D49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410D49" w:rsidRDefault="00410D49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0D49" w:rsidRDefault="00410D49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23.07.2021</w:t>
            </w:r>
          </w:p>
        </w:tc>
        <w:tc>
          <w:tcPr>
            <w:tcW w:w="5529" w:type="dxa"/>
          </w:tcPr>
          <w:p w:rsidR="00410D49" w:rsidRDefault="00410D49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410D49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1. Порядок предоставления разъяснений документации о закупке. </w:t>
            </w:r>
          </w:p>
          <w:p w:rsidR="00410D49" w:rsidRDefault="00410D49" w:rsidP="00410D49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410D49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2. Дистанционное подписание протоколов членами комиссии. </w:t>
            </w:r>
          </w:p>
          <w:p w:rsidR="00410D49" w:rsidRPr="00E60951" w:rsidRDefault="00410D49" w:rsidP="00410D49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410D49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3. Нюансы проведения закупок охранных услуг. </w:t>
            </w:r>
          </w:p>
        </w:tc>
        <w:tc>
          <w:tcPr>
            <w:tcW w:w="1701" w:type="dxa"/>
          </w:tcPr>
          <w:p w:rsidR="00410D49" w:rsidRDefault="00410D49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64</w:t>
            </w:r>
          </w:p>
        </w:tc>
      </w:tr>
      <w:tr w:rsidR="00410D49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410D49" w:rsidRDefault="00410D49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0D49" w:rsidRDefault="00410D49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30.07.2021</w:t>
            </w:r>
          </w:p>
        </w:tc>
        <w:tc>
          <w:tcPr>
            <w:tcW w:w="5529" w:type="dxa"/>
          </w:tcPr>
          <w:p w:rsidR="00410D49" w:rsidRPr="00E60951" w:rsidRDefault="00410D49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410D49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Закупки в сфере строитель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ства: важные аспекты проведения</w:t>
            </w:r>
          </w:p>
        </w:tc>
        <w:tc>
          <w:tcPr>
            <w:tcW w:w="1701" w:type="dxa"/>
          </w:tcPr>
          <w:p w:rsidR="00410D49" w:rsidRDefault="00410D49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49</w:t>
            </w:r>
          </w:p>
        </w:tc>
      </w:tr>
      <w:tr w:rsidR="008B1C3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8B1C31" w:rsidRDefault="008B1C31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1C31" w:rsidRDefault="008B1C31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06.08.2021</w:t>
            </w:r>
          </w:p>
        </w:tc>
        <w:tc>
          <w:tcPr>
            <w:tcW w:w="5529" w:type="dxa"/>
          </w:tcPr>
          <w:p w:rsidR="008B1C31" w:rsidRPr="00410D49" w:rsidRDefault="008B1C31" w:rsidP="008B1C31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B1C3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Работа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над ошибками: заявка, контракт</w:t>
            </w:r>
          </w:p>
        </w:tc>
        <w:tc>
          <w:tcPr>
            <w:tcW w:w="1701" w:type="dxa"/>
          </w:tcPr>
          <w:p w:rsidR="008B1C31" w:rsidRDefault="000C29B3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62</w:t>
            </w:r>
          </w:p>
        </w:tc>
      </w:tr>
      <w:tr w:rsidR="008B1C3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8B1C31" w:rsidRDefault="008B1C31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1C31" w:rsidRDefault="008B1C31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12.08.2021</w:t>
            </w:r>
          </w:p>
        </w:tc>
        <w:tc>
          <w:tcPr>
            <w:tcW w:w="5529" w:type="dxa"/>
          </w:tcPr>
          <w:p w:rsidR="008B1C31" w:rsidRPr="00410D49" w:rsidRDefault="008B1C31" w:rsidP="008B1C31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B1C3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Специфика проведения электронного актирования при пр</w:t>
            </w:r>
            <w:r w:rsidR="000C29B3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оведении закупок в рамках 44-ФЗ</w:t>
            </w:r>
          </w:p>
        </w:tc>
        <w:tc>
          <w:tcPr>
            <w:tcW w:w="1701" w:type="dxa"/>
          </w:tcPr>
          <w:p w:rsidR="008B1C31" w:rsidRDefault="000C29B3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184</w:t>
            </w:r>
          </w:p>
        </w:tc>
      </w:tr>
      <w:tr w:rsidR="008B1C3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8B1C31" w:rsidRDefault="008B1C31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1C31" w:rsidRDefault="008B1C31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20.08.2021</w:t>
            </w:r>
          </w:p>
        </w:tc>
        <w:tc>
          <w:tcPr>
            <w:tcW w:w="5529" w:type="dxa"/>
          </w:tcPr>
          <w:p w:rsidR="008B1C31" w:rsidRPr="00410D49" w:rsidRDefault="008B1C31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B1C3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Реестр недобросовестных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поставщиков: теория и практика</w:t>
            </w:r>
          </w:p>
        </w:tc>
        <w:tc>
          <w:tcPr>
            <w:tcW w:w="1701" w:type="dxa"/>
          </w:tcPr>
          <w:p w:rsidR="008B1C31" w:rsidRDefault="000C29B3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8B1C3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8B1C31" w:rsidRDefault="008B1C31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1C31" w:rsidRDefault="008B1C31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27.08.2021</w:t>
            </w:r>
          </w:p>
        </w:tc>
        <w:tc>
          <w:tcPr>
            <w:tcW w:w="5529" w:type="dxa"/>
          </w:tcPr>
          <w:p w:rsidR="008B1C31" w:rsidRPr="00410D49" w:rsidRDefault="008B1C31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B1C3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Создание сведений об исполнении кон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тракта в системе «АЦК-Госзаказ»</w:t>
            </w:r>
          </w:p>
        </w:tc>
        <w:tc>
          <w:tcPr>
            <w:tcW w:w="1701" w:type="dxa"/>
          </w:tcPr>
          <w:p w:rsidR="008B1C31" w:rsidRDefault="000C29B3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EC1285" w:rsidRPr="00300929" w:rsidTr="00E424B1">
        <w:tc>
          <w:tcPr>
            <w:tcW w:w="709" w:type="dxa"/>
          </w:tcPr>
          <w:p w:rsidR="00EC1285" w:rsidRPr="004A3DFF" w:rsidRDefault="00EC1285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0" w:type="dxa"/>
            <w:gridSpan w:val="2"/>
          </w:tcPr>
          <w:p w:rsidR="00EC1285" w:rsidRPr="004A3DFF" w:rsidRDefault="00EC1285" w:rsidP="00B42501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EC1285" w:rsidRPr="004A3DFF" w:rsidRDefault="000C29B3" w:rsidP="00D30D5E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1 709</w:t>
            </w:r>
          </w:p>
        </w:tc>
      </w:tr>
    </w:tbl>
    <w:p w:rsidR="00A701AC" w:rsidRDefault="00A701AC" w:rsidP="00A701AC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701AC" w:rsidRDefault="00A701AC" w:rsidP="00A701AC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701AC" w:rsidRDefault="00A701AC" w:rsidP="00A701AC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C46AAF" w:rsidRDefault="005E032E" w:rsidP="005E032E">
      <w:pPr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Служба технической поддержки РИС АЦК-Госзаказ </w:t>
      </w:r>
    </w:p>
    <w:p w:rsidR="00B3521A" w:rsidRPr="00F67B64" w:rsidRDefault="00B3521A" w:rsidP="00B3521A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E20D92" w:rsidRDefault="00DD3497" w:rsidP="00E20D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DD3497">
        <w:rPr>
          <w:rFonts w:ascii="PT Astra Serif" w:hAnsi="PT Astra Serif"/>
          <w:sz w:val="28"/>
          <w:szCs w:val="28"/>
        </w:rPr>
        <w:t xml:space="preserve"> целях повышения эффективности организации работы </w:t>
      </w:r>
      <w:r w:rsidR="00AF3B5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РИС «АЦК-Госзаказ» в соответствии с </w:t>
      </w:r>
      <w:r w:rsidR="00F958E9" w:rsidRPr="00F958E9">
        <w:rPr>
          <w:rFonts w:ascii="PT Astra Serif" w:hAnsi="PT Astra Serif"/>
          <w:sz w:val="28"/>
          <w:szCs w:val="28"/>
        </w:rPr>
        <w:t>Регламент</w:t>
      </w:r>
      <w:r w:rsidR="00F958E9">
        <w:rPr>
          <w:rFonts w:ascii="PT Astra Serif" w:hAnsi="PT Astra Serif"/>
          <w:sz w:val="28"/>
          <w:szCs w:val="28"/>
        </w:rPr>
        <w:t>ом</w:t>
      </w:r>
      <w:r w:rsidR="00F958E9" w:rsidRPr="00F958E9">
        <w:rPr>
          <w:rFonts w:ascii="PT Astra Serif" w:hAnsi="PT Astra Serif"/>
          <w:sz w:val="28"/>
          <w:szCs w:val="28"/>
        </w:rPr>
        <w:t xml:space="preserve"> обработки обращений пользователей с использованием портала технической поддержки</w:t>
      </w:r>
      <w:r w:rsidR="00F958E9">
        <w:rPr>
          <w:rFonts w:ascii="PT Astra Serif" w:hAnsi="PT Astra Serif"/>
          <w:sz w:val="28"/>
          <w:szCs w:val="28"/>
        </w:rPr>
        <w:t xml:space="preserve"> от 01.08.2020</w:t>
      </w:r>
      <w:r w:rsidRPr="00DD3497">
        <w:rPr>
          <w:rFonts w:ascii="PT Astra Serif" w:hAnsi="PT Astra Serif"/>
          <w:sz w:val="28"/>
          <w:szCs w:val="28"/>
        </w:rPr>
        <w:t xml:space="preserve"> специалистами служб</w:t>
      </w:r>
      <w:r>
        <w:rPr>
          <w:rFonts w:ascii="PT Astra Serif" w:hAnsi="PT Astra Serif"/>
          <w:sz w:val="28"/>
          <w:szCs w:val="28"/>
        </w:rPr>
        <w:t xml:space="preserve">ы поддержки </w:t>
      </w:r>
      <w:r w:rsidR="00E20D92">
        <w:rPr>
          <w:rFonts w:ascii="PT Astra Serif" w:hAnsi="PT Astra Serif"/>
          <w:sz w:val="28"/>
          <w:szCs w:val="28"/>
        </w:rPr>
        <w:t xml:space="preserve">оказывается помощь заказчикам в </w:t>
      </w:r>
      <w:r w:rsidR="00E20D92" w:rsidRPr="00DD3497">
        <w:rPr>
          <w:rFonts w:ascii="PT Astra Serif" w:hAnsi="PT Astra Serif"/>
          <w:sz w:val="28"/>
          <w:szCs w:val="28"/>
        </w:rPr>
        <w:t>решени</w:t>
      </w:r>
      <w:r w:rsidR="00E20D92">
        <w:rPr>
          <w:rFonts w:ascii="PT Astra Serif" w:hAnsi="PT Astra Serif"/>
          <w:sz w:val="28"/>
          <w:szCs w:val="28"/>
        </w:rPr>
        <w:t>и</w:t>
      </w:r>
      <w:r w:rsidR="00E20D92" w:rsidRPr="00DD3497">
        <w:rPr>
          <w:rFonts w:ascii="PT Astra Serif" w:hAnsi="PT Astra Serif"/>
          <w:sz w:val="28"/>
          <w:szCs w:val="28"/>
        </w:rPr>
        <w:t xml:space="preserve"> проблем (ошиб</w:t>
      </w:r>
      <w:r w:rsidR="00E20D92">
        <w:rPr>
          <w:rFonts w:ascii="PT Astra Serif" w:hAnsi="PT Astra Serif"/>
          <w:sz w:val="28"/>
          <w:szCs w:val="28"/>
        </w:rPr>
        <w:t>ок</w:t>
      </w:r>
      <w:r w:rsidR="00E20D92" w:rsidRPr="00DD3497">
        <w:rPr>
          <w:rFonts w:ascii="PT Astra Serif" w:hAnsi="PT Astra Serif"/>
          <w:sz w:val="28"/>
          <w:szCs w:val="28"/>
        </w:rPr>
        <w:t>), возник</w:t>
      </w:r>
      <w:r w:rsidR="00BE6763">
        <w:rPr>
          <w:rFonts w:ascii="PT Astra Serif" w:hAnsi="PT Astra Serif"/>
          <w:sz w:val="28"/>
          <w:szCs w:val="28"/>
        </w:rPr>
        <w:t>ающ</w:t>
      </w:r>
      <w:r w:rsidR="00E20D92">
        <w:rPr>
          <w:rFonts w:ascii="PT Astra Serif" w:hAnsi="PT Astra Serif"/>
          <w:sz w:val="28"/>
          <w:szCs w:val="28"/>
        </w:rPr>
        <w:t>их</w:t>
      </w:r>
      <w:r w:rsidR="00E20D92" w:rsidRPr="00DD3497">
        <w:rPr>
          <w:rFonts w:ascii="PT Astra Serif" w:hAnsi="PT Astra Serif"/>
          <w:sz w:val="28"/>
          <w:szCs w:val="28"/>
        </w:rPr>
        <w:t xml:space="preserve"> при работе в </w:t>
      </w:r>
      <w:r w:rsidR="00E20D92">
        <w:rPr>
          <w:rFonts w:ascii="PT Astra Serif" w:hAnsi="PT Astra Serif"/>
          <w:sz w:val="28"/>
          <w:szCs w:val="28"/>
        </w:rPr>
        <w:t>РИС «</w:t>
      </w:r>
      <w:r w:rsidR="00E20D92" w:rsidRPr="00DD3497">
        <w:rPr>
          <w:rFonts w:ascii="PT Astra Serif" w:hAnsi="PT Astra Serif"/>
          <w:sz w:val="28"/>
          <w:szCs w:val="28"/>
        </w:rPr>
        <w:t>АЦК-Госзаказ</w:t>
      </w:r>
      <w:r w:rsidR="00E20D92">
        <w:rPr>
          <w:rFonts w:ascii="PT Astra Serif" w:hAnsi="PT Astra Serif"/>
          <w:sz w:val="28"/>
          <w:szCs w:val="28"/>
        </w:rPr>
        <w:t>».</w:t>
      </w:r>
    </w:p>
    <w:p w:rsidR="00CA54EC" w:rsidRDefault="00CB313B" w:rsidP="00CB313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903D6B">
        <w:rPr>
          <w:rFonts w:ascii="PT Astra Serif" w:hAnsi="PT Astra Serif"/>
          <w:sz w:val="28"/>
          <w:szCs w:val="28"/>
        </w:rPr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977"/>
        <w:gridCol w:w="2410"/>
      </w:tblGrid>
      <w:tr w:rsidR="00630613" w:rsidRPr="008516EF" w:rsidTr="00630613">
        <w:trPr>
          <w:trHeight w:val="56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Всего подано обращений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FE0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630613" w:rsidRPr="008516EF" w:rsidTr="00630613">
        <w:trPr>
          <w:trHeight w:val="61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обработано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не обработано</w:t>
            </w:r>
          </w:p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613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613" w:rsidRPr="008516EF" w:rsidRDefault="00630613" w:rsidP="00630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6306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6306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630613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07844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44" w:rsidRPr="008516EF" w:rsidRDefault="00307844" w:rsidP="00630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44" w:rsidRDefault="00307844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44" w:rsidRDefault="00307844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44" w:rsidRDefault="008B368C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C77D6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30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907FE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8907FE" w:rsidP="00630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430E6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430E6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430E6D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87AB2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B2" w:rsidRDefault="00C87AB2" w:rsidP="00630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B2" w:rsidRDefault="00C87AB2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B2" w:rsidRDefault="00C87AB2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B2" w:rsidRDefault="00C87AB2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3C08" w:rsidRPr="008516EF" w:rsidTr="00803C08">
        <w:trPr>
          <w:trHeight w:val="6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08" w:rsidRPr="00803C08" w:rsidRDefault="00803C08" w:rsidP="00803C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08" w:rsidRPr="00803C08" w:rsidRDefault="00803C08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08" w:rsidRPr="00803C08" w:rsidRDefault="00803C08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08" w:rsidRPr="00803C08" w:rsidRDefault="00CF1A4C" w:rsidP="00803C0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0DEA" w:rsidRPr="008516EF" w:rsidTr="00803C08">
        <w:trPr>
          <w:trHeight w:val="6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A" w:rsidRDefault="00BF0DEA" w:rsidP="00803C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A" w:rsidRDefault="00BF0DEA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A" w:rsidRDefault="00BF0DEA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A" w:rsidRDefault="00BF0DEA" w:rsidP="00803C0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5165" w:rsidRPr="008516EF" w:rsidTr="00803C08">
        <w:trPr>
          <w:trHeight w:val="6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5" w:rsidRDefault="00205165" w:rsidP="00803C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5" w:rsidRDefault="00205165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5" w:rsidRDefault="00205165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5" w:rsidRDefault="00205165" w:rsidP="00803C0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30613" w:rsidRPr="008516EF" w:rsidTr="00630613">
        <w:trPr>
          <w:trHeight w:val="1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E6D" w:rsidRDefault="00430E6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613" w:rsidRPr="008516EF" w:rsidRDefault="006306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430E6D" w:rsidRDefault="00BF0DEA" w:rsidP="0020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F1A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5165">
              <w:rPr>
                <w:rFonts w:ascii="Times New Roman" w:hAnsi="Times New Roman"/>
                <w:b/>
                <w:sz w:val="24"/>
                <w:szCs w:val="24"/>
              </w:rPr>
              <w:t>463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430E6D" w:rsidRDefault="00205165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4 452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430E6D" w:rsidRDefault="00205165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8907FE" w:rsidRDefault="008907FE" w:rsidP="008907F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701AC" w:rsidRDefault="00A701AC" w:rsidP="008907F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701AC" w:rsidRDefault="00A701AC" w:rsidP="008907F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Default="007A319D" w:rsidP="00CB313B">
      <w:pPr>
        <w:numPr>
          <w:ilvl w:val="0"/>
          <w:numId w:val="15"/>
        </w:numPr>
        <w:spacing w:after="0" w:line="240" w:lineRule="auto"/>
        <w:ind w:left="0" w:hanging="142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A319D">
        <w:rPr>
          <w:rFonts w:ascii="PT Astra Serif" w:hAnsi="PT Astra Serif"/>
          <w:b/>
          <w:color w:val="000000"/>
          <w:sz w:val="28"/>
          <w:szCs w:val="28"/>
        </w:rPr>
        <w:t>Организация и обеспечение работы комиссий по определению поставщиков (подрядчиков, исполнителей)</w:t>
      </w:r>
    </w:p>
    <w:p w:rsidR="00E9395F" w:rsidRDefault="00E9395F" w:rsidP="00EA28DB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Pr="00BE4689" w:rsidRDefault="007A319D" w:rsidP="00E9395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E4689">
        <w:rPr>
          <w:rFonts w:ascii="PT Astra Serif" w:hAnsi="PT Astra Serif"/>
          <w:color w:val="000000"/>
          <w:sz w:val="28"/>
          <w:szCs w:val="28"/>
        </w:rPr>
        <w:t xml:space="preserve">Информация по количеству протоколов, </w:t>
      </w:r>
      <w:r w:rsidR="00CB313B">
        <w:rPr>
          <w:rFonts w:ascii="PT Astra Serif" w:hAnsi="PT Astra Serif"/>
          <w:color w:val="000000"/>
          <w:sz w:val="28"/>
          <w:szCs w:val="28"/>
        </w:rPr>
        <w:t>с</w:t>
      </w:r>
      <w:r w:rsidRPr="00BE4689">
        <w:rPr>
          <w:rFonts w:ascii="PT Astra Serif" w:hAnsi="PT Astra Serif"/>
          <w:color w:val="000000"/>
          <w:sz w:val="28"/>
          <w:szCs w:val="28"/>
        </w:rPr>
        <w:t>форм</w:t>
      </w:r>
      <w:r w:rsidR="00CB313B">
        <w:rPr>
          <w:rFonts w:ascii="PT Astra Serif" w:hAnsi="PT Astra Serif"/>
          <w:color w:val="000000"/>
          <w:sz w:val="28"/>
          <w:szCs w:val="28"/>
        </w:rPr>
        <w:t>ированных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 по результатам проведенных </w:t>
      </w:r>
      <w:r w:rsidR="00CB313B">
        <w:rPr>
          <w:rFonts w:ascii="PT Astra Serif" w:hAnsi="PT Astra Serif"/>
          <w:color w:val="000000"/>
          <w:sz w:val="28"/>
          <w:szCs w:val="28"/>
        </w:rPr>
        <w:t>конкурентных</w:t>
      </w:r>
      <w:r w:rsidR="00B52CC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закупок, представлена </w:t>
      </w:r>
      <w:r w:rsidRPr="00CB313B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BE4689" w:rsidRPr="00CB313B">
        <w:rPr>
          <w:rFonts w:ascii="PT Astra Serif" w:hAnsi="PT Astra Serif"/>
          <w:color w:val="000000"/>
          <w:sz w:val="28"/>
          <w:szCs w:val="28"/>
        </w:rPr>
        <w:t xml:space="preserve">Таблице </w:t>
      </w:r>
      <w:r w:rsidR="00FA39B6">
        <w:rPr>
          <w:rFonts w:ascii="PT Astra Serif" w:hAnsi="PT Astra Serif"/>
          <w:color w:val="000000"/>
          <w:sz w:val="28"/>
          <w:szCs w:val="28"/>
        </w:rPr>
        <w:t>3</w:t>
      </w:r>
      <w:r w:rsidR="00CB313B">
        <w:rPr>
          <w:rFonts w:ascii="PT Astra Serif" w:hAnsi="PT Astra Serif"/>
          <w:color w:val="000000"/>
          <w:sz w:val="28"/>
          <w:szCs w:val="28"/>
        </w:rPr>
        <w:t>.</w:t>
      </w:r>
    </w:p>
    <w:p w:rsidR="007A319D" w:rsidRDefault="00CB313B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Таблица </w:t>
      </w:r>
      <w:r w:rsidR="00FA39B6">
        <w:rPr>
          <w:rFonts w:ascii="PT Astra Serif" w:hAnsi="PT Astra Serif"/>
          <w:color w:val="000000"/>
          <w:sz w:val="28"/>
          <w:szCs w:val="28"/>
        </w:rPr>
        <w:t>3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701"/>
        <w:gridCol w:w="1843"/>
        <w:gridCol w:w="1275"/>
        <w:gridCol w:w="1276"/>
        <w:gridCol w:w="2170"/>
      </w:tblGrid>
      <w:tr w:rsidR="007909B1" w:rsidRPr="008516EF" w:rsidTr="008B368C">
        <w:trPr>
          <w:jc w:val="center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ind w:left="1234" w:hanging="1234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</w:t>
            </w:r>
          </w:p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завершенных процедур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jc w:val="center"/>
              <w:rPr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 оформленных протоколов</w:t>
            </w:r>
          </w:p>
        </w:tc>
      </w:tr>
      <w:tr w:rsidR="007909B1" w:rsidRPr="008516EF" w:rsidTr="008B368C">
        <w:trPr>
          <w:jc w:val="center"/>
        </w:trPr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состоявшиеся процедуры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не состоявшиеся процедуры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8B368C">
        <w:trPr>
          <w:jc w:val="center"/>
        </w:trPr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1 заявка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0 заявок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8B368C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1B5" w:rsidRPr="006D71B5" w:rsidRDefault="007909B1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Январь</w:t>
            </w:r>
            <w:r w:rsidR="006D71B5">
              <w:rPr>
                <w:rFonts w:ascii="PT Astra Serif" w:hAnsi="PT Astra Serif" w:cs="Arial"/>
                <w:sz w:val="24"/>
                <w:szCs w:val="24"/>
              </w:rPr>
              <w:t xml:space="preserve"> 202</w:t>
            </w:r>
            <w:r w:rsidR="00E61395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238</w:t>
            </w:r>
          </w:p>
        </w:tc>
      </w:tr>
      <w:tr w:rsidR="008B368C" w:rsidRPr="008516EF" w:rsidTr="008B368C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Pr="006D71B5" w:rsidRDefault="008B368C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Февраль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Default="008B368C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Default="008B368C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Default="008B368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Default="008B368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Default="008B368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364</w:t>
            </w:r>
          </w:p>
        </w:tc>
      </w:tr>
      <w:tr w:rsidR="003C77D6" w:rsidRPr="008516EF" w:rsidTr="008B368C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Март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830</w:t>
            </w:r>
          </w:p>
        </w:tc>
      </w:tr>
      <w:tr w:rsidR="008907FE" w:rsidRPr="008516EF" w:rsidTr="008B368C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8907FE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Апрель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3635C9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3635C9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3635C9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3635C9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3635C9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953</w:t>
            </w:r>
          </w:p>
        </w:tc>
      </w:tr>
      <w:tr w:rsidR="001619B2" w:rsidRPr="008516EF" w:rsidTr="008B368C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B2" w:rsidRDefault="001619B2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Май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B2" w:rsidRDefault="001619B2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B2" w:rsidRDefault="001619B2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B2" w:rsidRDefault="00A701A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B2" w:rsidRDefault="00A701A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B2" w:rsidRDefault="00A701A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835</w:t>
            </w:r>
          </w:p>
        </w:tc>
      </w:tr>
      <w:tr w:rsidR="00E60951" w:rsidRPr="008516EF" w:rsidTr="008B368C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51" w:rsidRDefault="00E60951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Июнь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51" w:rsidRDefault="00E6095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51" w:rsidRDefault="00E6095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51" w:rsidRPr="00E60951" w:rsidRDefault="00E6095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51" w:rsidRPr="00E60951" w:rsidRDefault="00E6095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51" w:rsidRPr="00E60951" w:rsidRDefault="00E6095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843</w:t>
            </w:r>
          </w:p>
        </w:tc>
      </w:tr>
      <w:tr w:rsidR="00BF0DEA" w:rsidRPr="008516EF" w:rsidTr="008B368C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A" w:rsidRDefault="00BF0DEA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Июль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A" w:rsidRDefault="00BF0DEA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A" w:rsidRDefault="00BF0DEA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A" w:rsidRDefault="00BF0DEA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A" w:rsidRDefault="00BF0DEA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84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A" w:rsidRDefault="00BF0DEA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1029</w:t>
            </w:r>
          </w:p>
        </w:tc>
      </w:tr>
      <w:tr w:rsidR="00205165" w:rsidRPr="008516EF" w:rsidTr="008B368C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5" w:rsidRDefault="00205165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Август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5" w:rsidRDefault="00205165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5" w:rsidRDefault="00205165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5" w:rsidRDefault="00205165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5" w:rsidRDefault="00205165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5" w:rsidRDefault="00205165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604</w:t>
            </w:r>
          </w:p>
        </w:tc>
      </w:tr>
      <w:tr w:rsidR="00E61395" w:rsidRPr="008516EF" w:rsidTr="008B368C">
        <w:trPr>
          <w:trHeight w:val="691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3635C9" w:rsidRDefault="00E61395" w:rsidP="00E61395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3635C9">
              <w:rPr>
                <w:rFonts w:ascii="PT Astra Serif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3635C9" w:rsidRDefault="00205165" w:rsidP="00E61395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3 242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3635C9" w:rsidRDefault="00BF0DEA" w:rsidP="00205165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 xml:space="preserve">1 </w:t>
            </w:r>
            <w:r w:rsidR="00205165">
              <w:rPr>
                <w:rFonts w:ascii="PT Astra Serif" w:hAnsi="PT Astra Serif" w:cs="Arial"/>
                <w:b/>
                <w:sz w:val="24"/>
                <w:szCs w:val="24"/>
              </w:rPr>
              <w:t>742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3635C9" w:rsidRDefault="00205165" w:rsidP="00E613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1 194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3635C9" w:rsidRDefault="00205165" w:rsidP="00E613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306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3635C9" w:rsidRDefault="00BF0DEA" w:rsidP="0020516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5 </w:t>
            </w:r>
            <w:r w:rsidR="00205165">
              <w:rPr>
                <w:rFonts w:ascii="PT Astra Serif" w:eastAsia="Times New Roman" w:hAnsi="PT Astra Serif"/>
                <w:b/>
                <w:sz w:val="24"/>
                <w:szCs w:val="24"/>
              </w:rPr>
              <w:t>696</w:t>
            </w:r>
          </w:p>
        </w:tc>
      </w:tr>
    </w:tbl>
    <w:p w:rsidR="00A701AC" w:rsidRDefault="00A701AC" w:rsidP="00A701AC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701AC" w:rsidRDefault="00A701AC" w:rsidP="00A701AC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57E6D" w:rsidRDefault="00757E6D" w:rsidP="004D57AD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Выполнение иных задач</w:t>
      </w:r>
    </w:p>
    <w:p w:rsidR="00CB313B" w:rsidRDefault="00757E6D" w:rsidP="00757E6D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ОГКУ «Центр по сопровождению закупок»</w:t>
      </w:r>
    </w:p>
    <w:p w:rsidR="00757E6D" w:rsidRDefault="00757E6D" w:rsidP="00757E6D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F3B54" w:rsidRPr="004C18E2" w:rsidRDefault="00CB313B" w:rsidP="003501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C18E2">
        <w:rPr>
          <w:rFonts w:ascii="PT Astra Serif" w:hAnsi="PT Astra Serif"/>
          <w:color w:val="000000"/>
          <w:sz w:val="28"/>
          <w:szCs w:val="28"/>
        </w:rPr>
        <w:t xml:space="preserve">ОГКУ «Центр по сопровождению закупок» </w:t>
      </w:r>
      <w:r w:rsidR="00757E6D" w:rsidRPr="004C18E2">
        <w:rPr>
          <w:rFonts w:ascii="PT Astra Serif" w:hAnsi="PT Astra Serif"/>
          <w:color w:val="000000"/>
          <w:sz w:val="28"/>
          <w:szCs w:val="28"/>
        </w:rPr>
        <w:t xml:space="preserve">в рамках выполнения основных задач учреждения </w:t>
      </w:r>
      <w:r w:rsidR="00AF3B54" w:rsidRPr="004C18E2">
        <w:rPr>
          <w:rFonts w:ascii="PT Astra Serif" w:hAnsi="PT Astra Serif"/>
          <w:color w:val="000000"/>
          <w:sz w:val="28"/>
          <w:szCs w:val="28"/>
        </w:rPr>
        <w:t>пров</w:t>
      </w:r>
      <w:r w:rsidR="00503C02">
        <w:rPr>
          <w:rFonts w:ascii="PT Astra Serif" w:hAnsi="PT Astra Serif"/>
          <w:color w:val="000000"/>
          <w:sz w:val="28"/>
          <w:szCs w:val="28"/>
        </w:rPr>
        <w:t>одятся</w:t>
      </w:r>
      <w:r w:rsidR="00AF3B54" w:rsidRPr="004C18E2">
        <w:rPr>
          <w:rFonts w:ascii="PT Astra Serif" w:hAnsi="PT Astra Serif"/>
          <w:color w:val="000000"/>
          <w:sz w:val="28"/>
          <w:szCs w:val="28"/>
        </w:rPr>
        <w:t xml:space="preserve"> следующие мероприятия:</w:t>
      </w:r>
    </w:p>
    <w:p w:rsidR="00E9395F" w:rsidRPr="004C18E2" w:rsidRDefault="00E9395F" w:rsidP="003501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3AA5" w:rsidRPr="004C18E2" w:rsidRDefault="007F4FC2" w:rsidP="007F4FC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proofErr w:type="spellStart"/>
      <w:r>
        <w:rPr>
          <w:rFonts w:ascii="PT Astra Serif" w:hAnsi="PT Astra Serif"/>
          <w:b/>
          <w:sz w:val="28"/>
          <w:szCs w:val="28"/>
        </w:rPr>
        <w:t>Цифровизация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в сфере закупок</w:t>
      </w:r>
    </w:p>
    <w:p w:rsidR="00B43A2E" w:rsidRPr="00031E14" w:rsidRDefault="007617AD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031E14">
        <w:rPr>
          <w:rFonts w:ascii="PT Astra Serif" w:eastAsia="Times New Roman" w:hAnsi="PT Astra Serif"/>
          <w:b/>
          <w:sz w:val="28"/>
          <w:szCs w:val="28"/>
        </w:rPr>
        <w:t xml:space="preserve">1.1. </w:t>
      </w:r>
      <w:r w:rsidR="0084632E">
        <w:rPr>
          <w:rFonts w:ascii="PT Astra Serif" w:eastAsia="Times New Roman" w:hAnsi="PT Astra Serif"/>
          <w:b/>
          <w:sz w:val="28"/>
          <w:szCs w:val="28"/>
        </w:rPr>
        <w:t>Реализация</w:t>
      </w:r>
      <w:r w:rsidR="00B43A2E" w:rsidRPr="00031E14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B43A2E" w:rsidRPr="00031E14">
        <w:rPr>
          <w:rFonts w:ascii="PT Astra Serif" w:eastAsia="Times New Roman" w:hAnsi="PT Astra Serif"/>
          <w:b/>
          <w:sz w:val="28"/>
          <w:szCs w:val="28"/>
          <w:lang w:eastAsia="ru-RU"/>
        </w:rPr>
        <w:t>юридически значимог</w:t>
      </w:r>
      <w:r w:rsidR="00694C5C">
        <w:rPr>
          <w:rFonts w:ascii="PT Astra Serif" w:eastAsia="Times New Roman" w:hAnsi="PT Astra Serif"/>
          <w:b/>
          <w:sz w:val="28"/>
          <w:szCs w:val="28"/>
          <w:lang w:eastAsia="ru-RU"/>
        </w:rPr>
        <w:t>о электронного документооборота</w:t>
      </w:r>
    </w:p>
    <w:p w:rsidR="00523AA5" w:rsidRPr="004C18E2" w:rsidRDefault="00A57121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С 1 января 2020 года осуществл</w:t>
      </w:r>
      <w:r w:rsidR="008268AC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переход на юридически значимый электронный документооборот в </w:t>
      </w:r>
      <w:r w:rsidR="00B43A2E" w:rsidRPr="004C18E2">
        <w:rPr>
          <w:rFonts w:ascii="PT Astra Serif" w:eastAsia="Times New Roman" w:hAnsi="PT Astra Serif"/>
          <w:sz w:val="28"/>
          <w:szCs w:val="28"/>
          <w:lang w:eastAsia="ru-RU"/>
        </w:rPr>
        <w:t>РИС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АЦК-Госзаказ.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Документы на размещение закупок проходят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в системе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электронное согласование главных распорядителей бюджетных средств, направляются заказчиками в электронном виде через РИС АЦК-Госзаказ. Все документы в ходе 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осуществления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закупочных действий подписываются уполномоченными специалистами электронной цифровой подписью.</w:t>
      </w:r>
    </w:p>
    <w:p w:rsidR="0084632E" w:rsidRDefault="0084632E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3035FA" w:rsidRPr="003035FA" w:rsidRDefault="005C0BD3" w:rsidP="005C0BD3">
      <w:pPr>
        <w:pStyle w:val="a3"/>
        <w:tabs>
          <w:tab w:val="left" w:pos="1242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035FA" w:rsidRPr="005C0BD3">
        <w:rPr>
          <w:rFonts w:ascii="Times New Roman" w:hAnsi="Times New Roman"/>
          <w:b/>
          <w:sz w:val="28"/>
          <w:szCs w:val="28"/>
        </w:rPr>
        <w:t>Анализ ценовой информации на основании данных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35FA" w:rsidRPr="003035FA">
        <w:rPr>
          <w:rFonts w:ascii="Times New Roman" w:hAnsi="Times New Roman"/>
          <w:b/>
          <w:sz w:val="28"/>
          <w:szCs w:val="28"/>
        </w:rPr>
        <w:t>реестра контрактов</w:t>
      </w:r>
    </w:p>
    <w:p w:rsidR="00503C02" w:rsidRDefault="00503C02" w:rsidP="007F4F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ОГКУ «Центр по сопровождению закупок» осуществляется сбор и а</w:t>
      </w:r>
      <w:r w:rsidR="007F4FC2" w:rsidRPr="007F4FC2">
        <w:rPr>
          <w:rFonts w:ascii="PT Astra Serif" w:hAnsi="PT Astra Serif"/>
          <w:sz w:val="28"/>
          <w:szCs w:val="28"/>
        </w:rPr>
        <w:t xml:space="preserve">нализ ценовой информации на основании мониторинга </w:t>
      </w:r>
      <w:r w:rsidR="007F4FC2" w:rsidRPr="007F4FC2">
        <w:rPr>
          <w:rFonts w:ascii="PT Astra Serif" w:eastAsia="Times New Roman" w:hAnsi="PT Astra Serif"/>
          <w:sz w:val="28"/>
          <w:szCs w:val="28"/>
          <w:lang w:eastAsia="ru-RU"/>
        </w:rPr>
        <w:t xml:space="preserve">данных, полученных из </w:t>
      </w:r>
      <w:r w:rsidR="007F4FC2" w:rsidRPr="006A533D">
        <w:rPr>
          <w:rFonts w:ascii="PT Astra Serif" w:hAnsi="PT Astra Serif"/>
          <w:sz w:val="28"/>
          <w:szCs w:val="28"/>
        </w:rPr>
        <w:t xml:space="preserve">заключённых заказчиками контрактов, размещённых в </w:t>
      </w:r>
      <w:r w:rsidR="00B41796">
        <w:rPr>
          <w:rFonts w:ascii="PT Astra Serif" w:hAnsi="PT Astra Serif"/>
          <w:sz w:val="28"/>
          <w:szCs w:val="28"/>
        </w:rPr>
        <w:t>ЕИС</w:t>
      </w:r>
      <w:r w:rsidR="007F4FC2" w:rsidRPr="006A533D">
        <w:rPr>
          <w:rFonts w:ascii="PT Astra Serif" w:hAnsi="PT Astra Serif"/>
          <w:sz w:val="28"/>
          <w:szCs w:val="28"/>
        </w:rPr>
        <w:t xml:space="preserve"> в соответствии с </w:t>
      </w:r>
      <w:r w:rsidR="00B41796">
        <w:rPr>
          <w:rFonts w:ascii="PT Astra Serif" w:hAnsi="PT Astra Serif"/>
          <w:sz w:val="28"/>
          <w:szCs w:val="28"/>
        </w:rPr>
        <w:t>Федеральным з</w:t>
      </w:r>
      <w:r w:rsidR="007F4FC2" w:rsidRPr="006A533D">
        <w:rPr>
          <w:rFonts w:ascii="PT Astra Serif" w:hAnsi="PT Astra Serif"/>
          <w:sz w:val="28"/>
          <w:szCs w:val="28"/>
          <w:lang w:eastAsia="ru-RU"/>
        </w:rPr>
        <w:t>аконом</w:t>
      </w:r>
      <w:r w:rsidR="008268AC" w:rsidRPr="008268A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268AC" w:rsidRPr="00B41796">
        <w:rPr>
          <w:rFonts w:ascii="PT Astra Serif" w:hAnsi="PT Astra Serif"/>
          <w:sz w:val="28"/>
          <w:szCs w:val="28"/>
          <w:lang w:eastAsia="ru-RU"/>
        </w:rPr>
        <w:t xml:space="preserve">от 05.04.2013 </w:t>
      </w:r>
      <w:r w:rsidR="008268AC">
        <w:rPr>
          <w:rFonts w:ascii="PT Astra Serif" w:hAnsi="PT Astra Serif"/>
          <w:sz w:val="28"/>
          <w:szCs w:val="28"/>
          <w:lang w:eastAsia="ru-RU"/>
        </w:rPr>
        <w:t>№</w:t>
      </w:r>
      <w:r w:rsidR="008268AC" w:rsidRPr="00B41796">
        <w:rPr>
          <w:rFonts w:ascii="PT Astra Serif" w:hAnsi="PT Astra Serif"/>
          <w:sz w:val="28"/>
          <w:szCs w:val="28"/>
          <w:lang w:eastAsia="ru-RU"/>
        </w:rPr>
        <w:t xml:space="preserve"> 44-ФЗ</w:t>
      </w:r>
      <w:r w:rsidR="007F4FC2" w:rsidRPr="006A533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41796">
        <w:rPr>
          <w:rFonts w:ascii="PT Astra Serif" w:hAnsi="PT Astra Serif"/>
          <w:sz w:val="28"/>
          <w:szCs w:val="28"/>
          <w:lang w:eastAsia="ru-RU"/>
        </w:rPr>
        <w:t>«</w:t>
      </w:r>
      <w:r w:rsidR="00B41796" w:rsidRPr="00B41796">
        <w:rPr>
          <w:rFonts w:ascii="PT Astra Serif" w:hAnsi="PT Astra Serif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41796">
        <w:rPr>
          <w:rFonts w:ascii="PT Astra Serif" w:hAnsi="PT Astra Serif"/>
          <w:sz w:val="28"/>
          <w:szCs w:val="28"/>
          <w:lang w:eastAsia="ru-RU"/>
        </w:rPr>
        <w:t>»</w:t>
      </w:r>
      <w:r w:rsidR="007F4FC2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7F4FC2" w:rsidRPr="007F4FC2" w:rsidRDefault="007F4FC2" w:rsidP="007F4FC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Анализ </w:t>
      </w:r>
      <w:r w:rsidRPr="007F4FC2">
        <w:rPr>
          <w:rFonts w:ascii="PT Astra Serif" w:eastAsia="Times New Roman" w:hAnsi="PT Astra Serif"/>
          <w:sz w:val="28"/>
          <w:szCs w:val="28"/>
          <w:lang w:eastAsia="ru-RU"/>
        </w:rPr>
        <w:t xml:space="preserve">проводится </w:t>
      </w:r>
      <w:r w:rsidR="00FB34B7">
        <w:rPr>
          <w:rFonts w:ascii="PT Astra Serif" w:eastAsia="Times New Roman" w:hAnsi="PT Astra Serif"/>
          <w:sz w:val="28"/>
          <w:szCs w:val="28"/>
          <w:lang w:eastAsia="ru-RU"/>
        </w:rPr>
        <w:t>ежемесячно</w:t>
      </w:r>
      <w:r w:rsidRPr="007F4FC2">
        <w:rPr>
          <w:rFonts w:ascii="PT Astra Serif" w:eastAsia="Times New Roman" w:hAnsi="PT Astra Serif"/>
          <w:sz w:val="28"/>
          <w:szCs w:val="28"/>
          <w:lang w:eastAsia="ru-RU"/>
        </w:rPr>
        <w:t xml:space="preserve"> в разрезе закупок Ульяновской области и/или в сравнении с закупками Приволжского Федерального округа и по России в целом. </w:t>
      </w:r>
    </w:p>
    <w:p w:rsidR="003035FA" w:rsidRDefault="003035FA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C0BD3" w:rsidRPr="005C0BD3" w:rsidRDefault="00350184" w:rsidP="00E63A3C">
      <w:pPr>
        <w:pStyle w:val="a3"/>
        <w:numPr>
          <w:ilvl w:val="0"/>
          <w:numId w:val="30"/>
        </w:numPr>
        <w:spacing w:after="0" w:line="240" w:lineRule="auto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5C0BD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Осуществление взаимодействия с федеральными органами </w:t>
      </w:r>
    </w:p>
    <w:p w:rsidR="00350184" w:rsidRPr="005C0BD3" w:rsidRDefault="00350184" w:rsidP="0004111C">
      <w:pPr>
        <w:pStyle w:val="a3"/>
        <w:spacing w:after="0" w:line="240" w:lineRule="auto"/>
        <w:ind w:left="0"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5C0BD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по вопросам закупок</w:t>
      </w:r>
    </w:p>
    <w:p w:rsidR="00AF3B54" w:rsidRDefault="007F4FC2" w:rsidP="0035018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="00AF3B54" w:rsidRPr="00F9093C">
        <w:rPr>
          <w:rFonts w:ascii="PT Astra Serif" w:eastAsia="Times New Roman" w:hAnsi="PT Astra Serif"/>
          <w:b/>
          <w:sz w:val="28"/>
          <w:szCs w:val="28"/>
          <w:lang w:eastAsia="ru-RU"/>
        </w:rPr>
        <w:t>.1. Взаимодействие</w:t>
      </w:r>
      <w:r w:rsidR="00AF3B54" w:rsidRPr="00F9093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с Общероссийской общественной организацией «Гильдия отечественных закупщиков и специалистов </w:t>
      </w:r>
      <w:r w:rsidR="00F4732B" w:rsidRPr="00F9093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по закупкам и продажам</w:t>
      </w:r>
      <w:r w:rsidR="00AF3B54" w:rsidRPr="00F9093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»</w:t>
      </w:r>
      <w:r w:rsidR="00F4732B"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(далее – ООО ГОС)</w:t>
      </w:r>
      <w:r w:rsid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</w:p>
    <w:p w:rsidR="0084632E" w:rsidRDefault="00350184" w:rsidP="0084632E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0184">
        <w:rPr>
          <w:rFonts w:ascii="PT Astra Serif" w:hAnsi="PT Astra Serif"/>
          <w:sz w:val="28"/>
          <w:szCs w:val="28"/>
        </w:rPr>
        <w:t xml:space="preserve">- 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="0078707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 w:rsidR="0078707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.2021 </w:t>
      </w:r>
      <w:r w:rsidR="00A60EF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подготовлены и направлены сведения от Ульяновской области 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для расчёта Рейтинга</w:t>
      </w:r>
      <w:r w:rsid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эффективности и прозрачности закупочных систем регионов </w:t>
      </w:r>
      <w:r w:rsidR="00A60EF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РФ за 2020 год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(от 1</w:t>
      </w:r>
      <w:r w:rsid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 w:rsid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.2021 № 73-ИОГВ-21/</w:t>
      </w:r>
      <w:r w:rsid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59исх.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="008268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DE10C1" w:rsidRDefault="00C762D3" w:rsidP="00DE10C1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25.03.2021 </w:t>
      </w:r>
      <w:r w:rsidR="002C3B2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на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открыто</w:t>
      </w:r>
      <w:r w:rsidR="002C3B2B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м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заседани</w:t>
      </w:r>
      <w:r w:rsidR="002C3B2B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ООО ГОС 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и партнеров 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в рамках 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val="en-US" w:eastAsia="ru-RU"/>
        </w:rPr>
        <w:t>XVI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сероссийско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форум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-выставки «ГОСЗАКАЗ»</w:t>
      </w:r>
      <w:r w:rsidR="002C3B2B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Ульяновск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ая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област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ь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награждена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диплом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итогам Рейтинга эффективности и прозрачности закупочных систем регионов Российской Федерации за 2020 год</w:t>
      </w:r>
      <w:r w:rsid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</w:p>
    <w:p w:rsidR="0083506F" w:rsidRPr="0083506F" w:rsidRDefault="0083506F" w:rsidP="00DE10C1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</w:pP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  <w:t>В сфере государственных закупок:</w:t>
      </w:r>
    </w:p>
    <w:p w:rsidR="00DE10C1" w:rsidRDefault="0083506F" w:rsidP="00DE10C1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«Лидер»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показателю </w:t>
      </w:r>
      <w:r w:rsidR="00DE10C1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«Снятие административных барьеров и обеспечение доступности информации о региональной системе государственных закупок»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 w:rsidR="00DE10C1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DE10C1" w:rsidRDefault="0083506F" w:rsidP="00DE10C1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Высший уровень Рейтинга по показателям: 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«Оценка организационной структуры закупок региона», </w:t>
      </w:r>
      <w:r w:rsidR="00DE10C1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«Нормативная база региона»,</w:t>
      </w:r>
      <w:r w:rsidR="00DE10C1" w:rsidRP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DE10C1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«Исполнение требований законодательства о закупках», «Исполнение контрактов»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 w:rsidR="00DE10C1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C762D3" w:rsidRDefault="0083506F" w:rsidP="00DE10C1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ысоки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й уровень рейтинга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показателям «Оценка информационной инфраструктуры закупок региона»,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</w:t>
      </w:r>
      <w:r w:rsidR="00DE10C1" w:rsidRP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Оценка профессионализма заказчиков и обеспеченности квалифицированными кадрами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», 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«Оценка осуществления закупочных процедур»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83506F" w:rsidRPr="0083506F" w:rsidRDefault="0083506F" w:rsidP="0083506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</w:pP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  <w:t>В сфере муниципальных закупок:</w:t>
      </w:r>
    </w:p>
    <w:p w:rsidR="0083506F" w:rsidRDefault="0083506F" w:rsidP="0083506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Высший уровень Рейтинга по показателям: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«Оценка организационной структуры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муниципальных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закупок региона»,</w:t>
      </w: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</w:t>
      </w: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Оценка осуществления закупочных процедур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</w:t>
      </w: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«Исполнение требований законодательства о закупках», «Исполнение контрактов»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«Снятие административных барьеров и обеспечение доступности информации о региональной системе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муниципальных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закупок»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83506F" w:rsidRPr="0083506F" w:rsidRDefault="0083506F" w:rsidP="0083506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В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ысоки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й уровень рейтинга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показателям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 «</w:t>
      </w: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Нормативная база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муниципальных закупок </w:t>
      </w: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региона»,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</w:t>
      </w:r>
      <w:r w:rsidRP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Оценка профессионализма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муниципальных</w:t>
      </w:r>
      <w:r w:rsidRP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заказчиков и обеспеченности квалифицированными кадрами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».</w:t>
      </w:r>
    </w:p>
    <w:p w:rsidR="0083506F" w:rsidRDefault="008907FE" w:rsidP="0083506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- 30.04.2021 в</w:t>
      </w:r>
      <w:r w:rsidRPr="008907F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целях формирования свода законодательных инициатив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подготовлены и направлены</w:t>
      </w:r>
      <w:r w:rsidRPr="008907F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предложения по совершенствованию законодательства о контрактной системе и подзаконных нормативных правовых актов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(от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30</w:t>
      </w:r>
      <w:r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4</w:t>
      </w:r>
      <w:r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.2021 № 73-ИОГВ-21/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141исх.</w:t>
      </w:r>
      <w:r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="008268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41356E" w:rsidRDefault="0041356E" w:rsidP="0041356E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356E">
        <w:rPr>
          <w:rFonts w:ascii="Times New Roman" w:hAnsi="Times New Roman"/>
          <w:sz w:val="28"/>
          <w:szCs w:val="28"/>
        </w:rPr>
        <w:t xml:space="preserve">25.08.2021 </w:t>
      </w:r>
      <w:r>
        <w:rPr>
          <w:rFonts w:ascii="Times New Roman" w:hAnsi="Times New Roman"/>
          <w:sz w:val="28"/>
          <w:szCs w:val="28"/>
        </w:rPr>
        <w:t>принято участие в</w:t>
      </w:r>
      <w:r w:rsidRPr="0041356E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и</w:t>
      </w:r>
      <w:r w:rsidRPr="0041356E">
        <w:rPr>
          <w:rFonts w:ascii="Times New Roman" w:hAnsi="Times New Roman"/>
          <w:sz w:val="28"/>
          <w:szCs w:val="28"/>
        </w:rPr>
        <w:t xml:space="preserve"> рабочей группы по разработке показателя «Оценка осуществления </w:t>
      </w:r>
      <w:proofErr w:type="spellStart"/>
      <w:r w:rsidRPr="0041356E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41356E">
        <w:rPr>
          <w:rFonts w:ascii="Times New Roman" w:hAnsi="Times New Roman"/>
          <w:sz w:val="28"/>
          <w:szCs w:val="28"/>
        </w:rPr>
        <w:t xml:space="preserve"> в региональных закупках» рейтинга эффективности и прозрачност</w:t>
      </w:r>
      <w:r>
        <w:rPr>
          <w:rFonts w:ascii="Times New Roman" w:hAnsi="Times New Roman"/>
          <w:sz w:val="28"/>
          <w:szCs w:val="28"/>
        </w:rPr>
        <w:t>и закупочных систем регионов РФ, от Ульяновской области дополнительно направлены предложения по</w:t>
      </w:r>
      <w:r w:rsidRPr="0041356E">
        <w:rPr>
          <w:rFonts w:ascii="Times New Roman" w:hAnsi="Times New Roman"/>
          <w:sz w:val="28"/>
          <w:szCs w:val="28"/>
        </w:rPr>
        <w:t xml:space="preserve"> рассмотрению и обсуждению</w:t>
      </w:r>
      <w:r>
        <w:rPr>
          <w:rFonts w:ascii="Times New Roman" w:hAnsi="Times New Roman"/>
          <w:sz w:val="28"/>
          <w:szCs w:val="28"/>
        </w:rPr>
        <w:t xml:space="preserve"> данного показателя.</w:t>
      </w:r>
    </w:p>
    <w:p w:rsidR="0041356E" w:rsidRPr="0041356E" w:rsidRDefault="0041356E" w:rsidP="0041356E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356E" w:rsidRPr="009F725E" w:rsidRDefault="0041356E" w:rsidP="0041356E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Pr="00F9093C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Pr="00F9093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. </w:t>
      </w:r>
      <w:r w:rsidRPr="00F9093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Взаимодействие с организационным комитетом «Национальный рейтинг прозрачности закупок»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</w:p>
    <w:p w:rsidR="0041356E" w:rsidRDefault="0041356E" w:rsidP="0041356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- 30.08</w:t>
      </w:r>
      <w:r w:rsidRPr="002123AE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21</w:t>
      </w:r>
      <w:r w:rsidRPr="002123A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целях подготовки</w:t>
      </w:r>
      <w:r w:rsidRPr="002123AE">
        <w:rPr>
          <w:rFonts w:ascii="PT Astra Serif" w:hAnsi="PT Astra Serif"/>
          <w:sz w:val="28"/>
          <w:szCs w:val="28"/>
        </w:rPr>
        <w:t xml:space="preserve"> Национального рейтинга прозрачности закупок 20</w:t>
      </w:r>
      <w:r>
        <w:rPr>
          <w:rFonts w:ascii="PT Astra Serif" w:hAnsi="PT Astra Serif"/>
          <w:sz w:val="28"/>
          <w:szCs w:val="28"/>
        </w:rPr>
        <w:t xml:space="preserve">21 сформирован и </w:t>
      </w:r>
      <w:r w:rsidRPr="002123AE">
        <w:rPr>
          <w:rFonts w:ascii="PT Astra Serif" w:hAnsi="PT Astra Serif"/>
          <w:sz w:val="28"/>
          <w:szCs w:val="28"/>
        </w:rPr>
        <w:t>направлен</w:t>
      </w:r>
      <w:r>
        <w:rPr>
          <w:rFonts w:ascii="PT Astra Serif" w:hAnsi="PT Astra Serif"/>
          <w:sz w:val="28"/>
          <w:szCs w:val="28"/>
        </w:rPr>
        <w:t xml:space="preserve"> перечень заказчиков </w:t>
      </w:r>
      <w:r w:rsidRPr="002123AE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 xml:space="preserve">, осуществляющих закупочную деятельность в рамках Закона </w:t>
      </w:r>
      <w:r>
        <w:rPr>
          <w:rFonts w:ascii="PT Astra Serif" w:hAnsi="PT Astra Serif"/>
          <w:sz w:val="28"/>
          <w:szCs w:val="28"/>
        </w:rPr>
        <w:br/>
        <w:t>№ 44-ФЗ (письмо от 31.08.2021 № 73-ИОГВ-21/262 исх.)</w:t>
      </w:r>
      <w:r w:rsidRPr="002123AE">
        <w:rPr>
          <w:rFonts w:ascii="PT Astra Serif" w:hAnsi="PT Astra Serif"/>
          <w:sz w:val="28"/>
          <w:szCs w:val="28"/>
        </w:rPr>
        <w:t>.</w:t>
      </w:r>
    </w:p>
    <w:p w:rsidR="008907FE" w:rsidRDefault="008907FE" w:rsidP="0083506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5C0BD3" w:rsidRPr="005C0BD3" w:rsidRDefault="005C0BD3" w:rsidP="0004111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5C0BD3">
        <w:rPr>
          <w:rFonts w:ascii="PT Astra Serif" w:hAnsi="PT Astra Serif"/>
          <w:b/>
          <w:sz w:val="28"/>
          <w:szCs w:val="28"/>
          <w:shd w:val="clear" w:color="auto" w:fill="FFFFFF"/>
        </w:rPr>
        <w:t>Участие в региональных мероприятиях по вопросам осуществления закупок</w:t>
      </w:r>
    </w:p>
    <w:p w:rsidR="005C0BD3" w:rsidRPr="005C0BD3" w:rsidRDefault="005C0BD3" w:rsidP="005446BD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5C0BD3">
        <w:rPr>
          <w:rFonts w:ascii="PT Astra Serif" w:hAnsi="PT Astra Serif"/>
          <w:b/>
          <w:sz w:val="28"/>
          <w:szCs w:val="28"/>
          <w:shd w:val="clear" w:color="auto" w:fill="FFFFFF"/>
        </w:rPr>
        <w:t>Участие в Неделях контрактных отношений и закупок Ульяновской области</w:t>
      </w:r>
    </w:p>
    <w:p w:rsidR="005C0BD3" w:rsidRDefault="005C0BD3" w:rsidP="005446BD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24-26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.02.202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принято участие в 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I Недел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контрактных отношений и закупок Ульяновской области «</w:t>
      </w:r>
      <w:r w:rsidRPr="003773B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Нам есть чем гордиться: результаты, достижения, перспективные направления в сфере региональных закупок</w:t>
      </w:r>
      <w:r w:rsidR="000411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</w:t>
      </w:r>
      <w:r w:rsidRPr="005C0B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 </w:t>
      </w:r>
    </w:p>
    <w:p w:rsidR="005C0BD3" w:rsidRPr="00124B33" w:rsidRDefault="005C0BD3" w:rsidP="005446B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C0B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</w:t>
      </w:r>
      <w:r w:rsidRPr="00124B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работе Недели приняли участие представители Правительства Ульяновской области, ЗСО, контрольных органов, Ульяновской ТПП, ИОГВ, ОМСУ, бизнес-сообщества, эксперты и общественные организации (всего порядка 500 человек).</w:t>
      </w:r>
    </w:p>
    <w:p w:rsidR="00A84C1B" w:rsidRDefault="005C0BD3" w:rsidP="005446B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рамках мероприятия Учреждением подготовлены аналитические и презентационные материалы</w:t>
      </w:r>
      <w:r w:rsid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 2020 год по:</w:t>
      </w:r>
    </w:p>
    <w:p w:rsidR="005C0BD3" w:rsidRDefault="00A84C1B" w:rsidP="005446B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</w:t>
      </w:r>
      <w:r w:rsidR="005C0BD3"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основны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</w:t>
      </w:r>
      <w:r w:rsidRP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результат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ам</w:t>
      </w:r>
      <w:r w:rsidRP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осуществления закупок в Ульяновской области</w:t>
      </w:r>
      <w:r>
        <w:rPr>
          <w:rFonts w:ascii="PT Astra Serif" w:hAnsi="PT Astra Serif"/>
          <w:sz w:val="28"/>
          <w:szCs w:val="28"/>
        </w:rPr>
        <w:t>;</w:t>
      </w:r>
    </w:p>
    <w:p w:rsidR="00A84C1B" w:rsidRPr="00A84C1B" w:rsidRDefault="00A84C1B" w:rsidP="005446B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Рейтингу муниципальных образований Ульяновской области по итогам осуществления ими закупочной деятельности;</w:t>
      </w:r>
    </w:p>
    <w:p w:rsidR="00A84C1B" w:rsidRDefault="00A84C1B" w:rsidP="005446B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участию организаций инвалидов в государственных и муниципальных закупках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5446BD" w:rsidRDefault="005446BD" w:rsidP="005446B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5446BD" w:rsidRPr="005446BD" w:rsidRDefault="005446BD" w:rsidP="005446BD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5446BD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Участие в прочих мероприятиях по вопросам законодательства о контрактной системе</w:t>
      </w:r>
    </w:p>
    <w:p w:rsidR="000842DB" w:rsidRDefault="00600D41" w:rsidP="005446B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5446B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19.08.2021 принято участие в </w:t>
      </w:r>
      <w:r w:rsidR="005446BD" w:rsidRPr="005446B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заседании Общественного совета при Агентстве</w:t>
      </w:r>
      <w:r w:rsidR="005446B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5446BD" w:rsidRDefault="005446BD" w:rsidP="005446B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Были озвучены </w:t>
      </w:r>
      <w:r w:rsidRPr="005446B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результаты деятельности Агентства за 2020 год и первое полугодие 2021 года,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рассмотрены </w:t>
      </w:r>
      <w:r w:rsidRPr="005446B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вопрос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</w:t>
      </w:r>
      <w:r w:rsidRPr="005446B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регулирования контрактной системы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а также </w:t>
      </w:r>
      <w:r w:rsidRPr="005446B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план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</w:t>
      </w:r>
      <w:r w:rsidRPr="005446B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результат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</w:t>
      </w:r>
      <w:r w:rsidRPr="005446B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деятельности Агентства 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сфере противодействия коррупции</w:t>
      </w:r>
      <w:r w:rsidR="008268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  <w:bookmarkStart w:id="0" w:name="_GoBack"/>
      <w:bookmarkEnd w:id="0"/>
    </w:p>
    <w:p w:rsidR="005446BD" w:rsidRPr="005446BD" w:rsidRDefault="00600D41" w:rsidP="005446B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- 31.08.2021 совместно с </w:t>
      </w:r>
      <w:r w:rsidRPr="00600D4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представител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ями</w:t>
      </w:r>
      <w:r w:rsidRPr="00600D4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Отделения по Ульяновской области Волго-Вятского главного управления Центрального Банка Российской Федерации и Министерства экономического развития и промышленности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принято участие в </w:t>
      </w:r>
      <w:r w:rsidRPr="00600D4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рабоч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ей</w:t>
      </w:r>
      <w:r w:rsidRPr="00600D4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встреч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</w:t>
      </w:r>
      <w:r w:rsidRPr="00600D4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обсуждению ценовой ситуации на региональном рынке услуг химической чистки и прачечных. </w:t>
      </w:r>
    </w:p>
    <w:p w:rsidR="005446BD" w:rsidRDefault="005446BD" w:rsidP="005446BD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446BD" w:rsidRDefault="005446BD" w:rsidP="005446BD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  <w:sectPr w:rsidR="005446BD" w:rsidSect="00091DAA">
          <w:head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3F3BFD" w:rsidRDefault="00C22356" w:rsidP="00111E7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58FF6F8" wp14:editId="1F0260F6">
            <wp:extent cx="9486900" cy="5467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8268A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637.8pt;margin-top:-40.4pt;width:96.15pt;height:39.75pt;z-index:251658752;visibility:visible;mso-wrap-distance-top:3.6pt;mso-wrap-distance-bottom:3.6pt;mso-position-horizontal-relative:text;mso-position-vertical-relative:text;mso-width-relative:margin;mso-height-relative:margin" filled="f" stroked="f">
            <v:textbox style="mso-next-textbox:#_x0000_s1080">
              <w:txbxContent>
                <w:p w:rsidR="00647DE8" w:rsidRDefault="00647DE8" w:rsidP="0086763C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Приложение</w:t>
                  </w:r>
                </w:p>
                <w:p w:rsidR="00647DE8" w:rsidRPr="000842DB" w:rsidRDefault="00647DE8" w:rsidP="0086763C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93915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и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аграмма</w:t>
                  </w:r>
                  <w:r w:rsidR="00257F3C"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B52CCB" w:rsidRPr="007C7B70" w:rsidRDefault="007C7B70" w:rsidP="007C7B70">
      <w:pPr>
        <w:rPr>
          <w:rFonts w:ascii="PT Astra Serif" w:hAnsi="PT Astra Serif"/>
          <w:noProof/>
          <w:lang w:eastAsia="ru-RU"/>
        </w:rPr>
      </w:pPr>
      <w:r>
        <w:rPr>
          <w:rFonts w:ascii="PT Astra Serif" w:hAnsi="PT Astra Serif"/>
          <w:noProof/>
          <w:lang w:eastAsia="ru-RU"/>
        </w:rPr>
        <w:t xml:space="preserve">* </w:t>
      </w:r>
      <w:r w:rsidRPr="007C7B70">
        <w:rPr>
          <w:rFonts w:ascii="PT Astra Serif" w:hAnsi="PT Astra Serif"/>
          <w:noProof/>
          <w:lang w:eastAsia="ru-RU"/>
        </w:rPr>
        <w:t xml:space="preserve">без учета долгосрочных контрактов, заключенных в прошлых годах </w:t>
      </w:r>
      <w:r>
        <w:rPr>
          <w:rFonts w:ascii="PT Astra Serif" w:hAnsi="PT Astra Serif"/>
          <w:noProof/>
          <w:lang w:eastAsia="ru-RU"/>
        </w:rPr>
        <w:t xml:space="preserve">в том числе </w:t>
      </w:r>
      <w:r w:rsidRPr="007C7B70">
        <w:rPr>
          <w:rFonts w:ascii="PT Astra Serif" w:hAnsi="PT Astra Serif"/>
          <w:noProof/>
          <w:lang w:eastAsia="ru-RU"/>
        </w:rPr>
        <w:t xml:space="preserve">на бюджет 2021 года </w:t>
      </w:r>
    </w:p>
    <w:p w:rsidR="00D04553" w:rsidRDefault="00D04553" w:rsidP="00111E7E">
      <w:pPr>
        <w:rPr>
          <w:noProof/>
          <w:lang w:eastAsia="ru-RU"/>
        </w:rPr>
      </w:pPr>
    </w:p>
    <w:p w:rsidR="00B52CCB" w:rsidRDefault="008268AC" w:rsidP="00FC2EE9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115" type="#_x0000_t202" style="position:absolute;margin-left:656.8pt;margin-top:-33.4pt;width:101pt;height:32.7pt;z-index:251666944" stroked="f">
            <v:textbox style="mso-next-textbox:#_x0000_s1115">
              <w:txbxContent>
                <w:p w:rsidR="00647DE8" w:rsidRPr="00937DDA" w:rsidRDefault="00647DE8" w:rsidP="0001273A">
                  <w:pPr>
                    <w:rPr>
                      <w:rFonts w:ascii="PT Astra Serif" w:hAnsi="PT Astra Serif"/>
                      <w:sz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</w:rPr>
                    <w:t>Ди</w:t>
                  </w:r>
                  <w:r>
                    <w:rPr>
                      <w:rFonts w:ascii="PT Astra Serif" w:hAnsi="PT Astra Serif"/>
                      <w:sz w:val="28"/>
                    </w:rPr>
                    <w:t>аграмма 2</w:t>
                  </w:r>
                </w:p>
              </w:txbxContent>
            </v:textbox>
          </v:shape>
        </w:pict>
      </w:r>
      <w:r w:rsidR="00C22356">
        <w:rPr>
          <w:noProof/>
          <w:lang w:eastAsia="ru-RU"/>
        </w:rPr>
        <w:drawing>
          <wp:inline distT="0" distB="0" distL="0" distR="0" wp14:anchorId="695BB755" wp14:editId="7E953994">
            <wp:extent cx="9582150" cy="6248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2CC8" w:rsidRDefault="00C22356" w:rsidP="00FC2EE9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0C0989C" wp14:editId="77AB53A3">
            <wp:extent cx="9420225" cy="56483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268AC">
        <w:rPr>
          <w:noProof/>
          <w:lang w:eastAsia="ru-RU"/>
        </w:rPr>
        <w:pict>
          <v:shape id="_x0000_s1074" type="#_x0000_t202" style="position:absolute;margin-left:652.05pt;margin-top:-34.4pt;width:101pt;height:32.7pt;z-index:251656704;mso-position-horizontal-relative:text;mso-position-vertical-relative:text" stroked="f">
            <v:textbox style="mso-next-textbox:#_x0000_s1074">
              <w:txbxContent>
                <w:p w:rsidR="00647DE8" w:rsidRPr="00937DDA" w:rsidRDefault="00647DE8" w:rsidP="00C47B67">
                  <w:pPr>
                    <w:rPr>
                      <w:rFonts w:ascii="PT Astra Serif" w:hAnsi="PT Astra Serif"/>
                      <w:sz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</w:rPr>
                    <w:t>Ди</w:t>
                  </w:r>
                  <w:r>
                    <w:rPr>
                      <w:rFonts w:ascii="PT Astra Serif" w:hAnsi="PT Astra Serif"/>
                      <w:sz w:val="28"/>
                    </w:rPr>
                    <w:t>аграмма 3</w:t>
                  </w:r>
                </w:p>
              </w:txbxContent>
            </v:textbox>
          </v:shape>
        </w:pict>
      </w:r>
    </w:p>
    <w:p w:rsidR="00B52CCB" w:rsidRPr="00CD6F80" w:rsidRDefault="008268AC" w:rsidP="007F76E0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 id="_x0000_s1090" type="#_x0000_t202" style="position:absolute;margin-left:-5.2pt;margin-top:1.7pt;width:758.25pt;height:43.5pt;z-index:251662848;mso-position-horizontal-relative:text;mso-position-vertical-relative:text" stroked="f">
            <v:textbox style="mso-next-textbox:#_x0000_s1090">
              <w:txbxContent>
                <w:p w:rsidR="00647DE8" w:rsidRDefault="00647DE8" w:rsidP="00ED3AB7">
                  <w:pPr>
                    <w:rPr>
                      <w:rFonts w:ascii="PT Astra Serif" w:hAnsi="PT Astra Serif"/>
                    </w:rPr>
                  </w:pPr>
                  <w:r w:rsidRPr="008B53EE">
                    <w:rPr>
                      <w:rFonts w:ascii="PT Astra Serif" w:hAnsi="PT Astra Serif"/>
                    </w:rPr>
                    <w:t>* доля закупок</w:t>
                  </w:r>
                  <w:r w:rsidR="00205FAD">
                    <w:rPr>
                      <w:rFonts w:ascii="PT Astra Serif" w:hAnsi="PT Astra Serif"/>
                    </w:rPr>
                    <w:t xml:space="preserve"> у СМП</w:t>
                  </w:r>
                  <w:r w:rsidRPr="008B53EE">
                    <w:rPr>
                      <w:rFonts w:ascii="PT Astra Serif" w:hAnsi="PT Astra Serif"/>
                    </w:rPr>
                    <w:t xml:space="preserve">, проведенных </w:t>
                  </w:r>
                  <w:r w:rsidR="00205FAD">
                    <w:rPr>
                      <w:rFonts w:ascii="PT Astra Serif" w:hAnsi="PT Astra Serif"/>
                    </w:rPr>
                    <w:t>в текущем году</w:t>
                  </w:r>
                  <w:r>
                    <w:rPr>
                      <w:rFonts w:ascii="PT Astra Serif" w:hAnsi="PT Astra Serif"/>
                    </w:rPr>
                    <w:t xml:space="preserve"> (как через уполномоченный орган, так и самостоятельно заказчиками)</w:t>
                  </w:r>
                </w:p>
                <w:p w:rsidR="00F02A85" w:rsidRDefault="00F02A85" w:rsidP="00ED3AB7">
                  <w:pPr>
                    <w:rPr>
                      <w:rFonts w:ascii="PT Astra Serif" w:hAnsi="PT Astra Serif"/>
                    </w:rPr>
                  </w:pPr>
                </w:p>
                <w:p w:rsidR="00F02A85" w:rsidRDefault="00F02A85" w:rsidP="00ED3AB7">
                  <w:pPr>
                    <w:rPr>
                      <w:rFonts w:ascii="PT Astra Serif" w:hAnsi="PT Astra Serif"/>
                    </w:rPr>
                  </w:pPr>
                </w:p>
                <w:p w:rsidR="00F02A85" w:rsidRPr="008B53EE" w:rsidRDefault="00F02A85" w:rsidP="00ED3AB7">
                  <w:pPr>
                    <w:rPr>
                      <w:rFonts w:ascii="PT Astra Serif" w:hAnsi="PT Astra Serif"/>
                    </w:rPr>
                  </w:pPr>
                </w:p>
              </w:txbxContent>
            </v:textbox>
          </v:shape>
        </w:pict>
      </w:r>
    </w:p>
    <w:tbl>
      <w:tblPr>
        <w:tblStyle w:val="a4"/>
        <w:tblW w:w="23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1"/>
        <w:gridCol w:w="7266"/>
      </w:tblGrid>
      <w:tr w:rsidR="00CD6F80" w:rsidTr="00FE1C99">
        <w:trPr>
          <w:trHeight w:val="9491"/>
        </w:trPr>
        <w:tc>
          <w:tcPr>
            <w:tcW w:w="15861" w:type="dxa"/>
          </w:tcPr>
          <w:p w:rsidR="00F02A85" w:rsidRPr="009262A7" w:rsidRDefault="008268AC" w:rsidP="009262A7">
            <w:pPr>
              <w:tabs>
                <w:tab w:val="left" w:pos="12555"/>
              </w:tabs>
              <w:rPr>
                <w:rFonts w:ascii="PT Astra Serif" w:hAnsi="PT Astra Serif"/>
                <w:sz w:val="28"/>
              </w:rPr>
            </w:pPr>
            <w:r>
              <w:rPr>
                <w:noProof/>
                <w:lang w:eastAsia="ru-RU"/>
              </w:rPr>
              <w:pict>
                <v:shape id="_x0000_s1068" type="#_x0000_t202" style="position:absolute;margin-left:288.4pt;margin-top:41.35pt;width:95.35pt;height:28.05pt;z-index:251653632;mso-position-horizontal-relative:text;mso-position-vertical-relative:text" stroked="f">
                  <v:textbox style="mso-next-textbox:#_x0000_s1068">
                    <w:txbxContent>
                      <w:p w:rsidR="00647DE8" w:rsidRDefault="00CD6F80">
                        <w:pPr>
                          <w:rPr>
                            <w:rFonts w:ascii="PT Astra Serif" w:hAnsi="PT Astra Serif"/>
                            <w:sz w:val="28"/>
                          </w:rPr>
                        </w:pPr>
                        <w:r>
                          <w:rPr>
                            <w:rFonts w:ascii="PT Astra Serif" w:hAnsi="PT Astra Serif"/>
                            <w:sz w:val="28"/>
                          </w:rPr>
                          <w:t>Диагра</w:t>
                        </w:r>
                        <w:r w:rsidR="007F76E0">
                          <w:rPr>
                            <w:rFonts w:ascii="PT Astra Serif" w:hAnsi="PT Astra Serif"/>
                            <w:sz w:val="28"/>
                          </w:rPr>
                          <w:t>мма 4</w:t>
                        </w:r>
                      </w:p>
                      <w:p w:rsidR="00F02A85" w:rsidRPr="009C1908" w:rsidRDefault="00F02A85">
                        <w:pPr>
                          <w:rPr>
                            <w:rFonts w:ascii="PT Astra Serif" w:hAnsi="PT Astra Serif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119" type="#_x0000_t202" style="position:absolute;margin-left:0;margin-top:4.6pt;width:781pt;height:55pt;z-index:251668992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stroked="f">
                  <v:textbox style="mso-next-textbox:#_x0000_s1119;mso-fit-shape-to-text:t">
                    <w:txbxContent>
                      <w:p w:rsidR="00F02A85" w:rsidRPr="00F02A85" w:rsidRDefault="00F02A85" w:rsidP="009262A7">
                        <w:pPr>
                          <w:jc w:val="center"/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</w:pPr>
                        <w:r w:rsidRPr="00F02A85">
                          <w:rPr>
                            <w:rFonts w:ascii="PT Astra Serif" w:hAnsi="PT Astra Serif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t>Информация об объеме несостоявшихся процедур</w:t>
                        </w:r>
                        <w:r w:rsidR="009D1C0E">
                          <w:rPr>
                            <w:rFonts w:ascii="PT Astra Serif" w:hAnsi="PT Astra Serif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t>*</w:t>
                        </w:r>
                        <w:r w:rsidRPr="00F02A85">
                          <w:rPr>
                            <w:rFonts w:ascii="PT Astra Serif" w:hAnsi="PT Astra Serif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t>, объявленных Упо</w:t>
                        </w:r>
                        <w:r w:rsidR="00FF1CAB">
                          <w:rPr>
                            <w:rFonts w:ascii="PT Astra Serif" w:hAnsi="PT Astra Serif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t>л</w:t>
                        </w:r>
                        <w:r w:rsidR="00FE1C99">
                          <w:rPr>
                            <w:rFonts w:ascii="PT Astra Serif" w:hAnsi="PT Astra Serif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t>номоченным органом в январе-</w:t>
                        </w:r>
                        <w:r w:rsidR="00F474A7">
                          <w:rPr>
                            <w:rFonts w:ascii="PT Astra Serif" w:hAnsi="PT Astra Serif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t>август</w:t>
                        </w:r>
                        <w:r w:rsidR="00FE1C99">
                          <w:rPr>
                            <w:rFonts w:ascii="PT Astra Serif" w:hAnsi="PT Astra Serif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t>е</w:t>
                        </w:r>
                        <w:r w:rsidRPr="00F02A85">
                          <w:rPr>
                            <w:rFonts w:ascii="PT Astra Serif" w:hAnsi="PT Astra Serif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t xml:space="preserve"> 2021 года</w:t>
                        </w:r>
                      </w:p>
                    </w:txbxContent>
                  </v:textbox>
                  <w10:wrap type="square"/>
                </v:shape>
              </w:pict>
            </w:r>
            <w:r w:rsidR="009262A7">
              <w:rPr>
                <w:noProof/>
                <w:lang w:eastAsia="ru-RU"/>
              </w:rPr>
              <w:tab/>
              <w:t xml:space="preserve">                     </w:t>
            </w:r>
            <w:r w:rsidR="009262A7" w:rsidRPr="009262A7">
              <w:rPr>
                <w:rFonts w:ascii="PT Astra Serif" w:hAnsi="PT Astra Serif"/>
                <w:sz w:val="28"/>
              </w:rPr>
              <w:t>Диаграмма 5</w:t>
            </w:r>
          </w:p>
          <w:p w:rsidR="00F02A85" w:rsidRDefault="009262A7" w:rsidP="009262A7">
            <w:pPr>
              <w:tabs>
                <w:tab w:val="center" w:pos="7830"/>
              </w:tabs>
            </w:pPr>
            <w:r>
              <w:t xml:space="preserve">          </w:t>
            </w:r>
            <w:r w:rsidR="00FE1C99">
              <w:rPr>
                <w:noProof/>
                <w:lang w:eastAsia="ru-RU"/>
              </w:rPr>
              <w:drawing>
                <wp:inline distT="0" distB="0" distL="0" distR="0" wp14:anchorId="325531FE" wp14:editId="096BAD9A">
                  <wp:extent cx="4532244" cy="4898004"/>
                  <wp:effectExtent l="0" t="0" r="1905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r>
              <w:t xml:space="preserve">    </w:t>
            </w:r>
            <w:r w:rsidR="00FE1C99">
              <w:rPr>
                <w:noProof/>
                <w:lang w:eastAsia="ru-RU"/>
              </w:rPr>
              <w:drawing>
                <wp:inline distT="0" distB="0" distL="0" distR="0" wp14:anchorId="20011B9C" wp14:editId="6AE1643B">
                  <wp:extent cx="4619707" cy="4898003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7266" w:type="dxa"/>
          </w:tcPr>
          <w:p w:rsidR="00CD6F80" w:rsidRDefault="008268AC" w:rsidP="00BE2ED0">
            <w:r>
              <w:rPr>
                <w:noProof/>
                <w:lang w:eastAsia="ru-RU"/>
              </w:rPr>
              <w:pict>
                <v:shape id="_x0000_s1066" type="#_x0000_t202" style="position:absolute;margin-left:258pt;margin-top:-29.3pt;width:91.25pt;height:27.75pt;z-index:251651584;mso-position-horizontal-relative:text;mso-position-vertical-relative:text" stroked="f">
                  <v:textbox style="mso-next-textbox:#_x0000_s1066">
                    <w:txbxContent>
                      <w:p w:rsidR="00647DE8" w:rsidRDefault="00647DE8">
                        <w:pPr>
                          <w:rPr>
                            <w:rFonts w:ascii="PT Astra Serif" w:hAnsi="PT Astra Serif"/>
                            <w:sz w:val="28"/>
                          </w:rPr>
                        </w:pPr>
                        <w:r>
                          <w:rPr>
                            <w:rFonts w:ascii="PT Astra Serif" w:hAnsi="PT Astra Serif"/>
                            <w:sz w:val="28"/>
                          </w:rPr>
                          <w:t xml:space="preserve">Диаграмма </w:t>
                        </w:r>
                        <w:r w:rsidR="00AD7681">
                          <w:rPr>
                            <w:rFonts w:ascii="PT Astra Serif" w:hAnsi="PT Astra Serif"/>
                            <w:sz w:val="28"/>
                          </w:rPr>
                          <w:t>5</w:t>
                        </w:r>
                      </w:p>
                      <w:p w:rsidR="00F02A85" w:rsidRDefault="00F02A85">
                        <w:pPr>
                          <w:rPr>
                            <w:rFonts w:ascii="PT Astra Serif" w:hAnsi="PT Astra Serif"/>
                            <w:sz w:val="28"/>
                          </w:rPr>
                        </w:pPr>
                      </w:p>
                      <w:p w:rsidR="00F02A85" w:rsidRPr="00937DDA" w:rsidRDefault="00F02A85">
                        <w:pPr>
                          <w:rPr>
                            <w:rFonts w:ascii="PT Astra Serif" w:hAnsi="PT Astra Serif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 w:rsidR="00F02A85">
              <w:t>…</w:t>
            </w:r>
          </w:p>
          <w:p w:rsidR="00F02A85" w:rsidRDefault="00F02A85" w:rsidP="00BE2ED0"/>
          <w:p w:rsidR="009262A7" w:rsidRDefault="009262A7" w:rsidP="00BE2ED0"/>
          <w:p w:rsidR="00F02A85" w:rsidRDefault="00F02A85" w:rsidP="00BE2ED0"/>
          <w:p w:rsidR="00F02A85" w:rsidRDefault="00F02A85" w:rsidP="00BE2ED0"/>
        </w:tc>
      </w:tr>
    </w:tbl>
    <w:p w:rsidR="00CD6F80" w:rsidRPr="009D1C0E" w:rsidRDefault="009D1C0E" w:rsidP="00111E7E">
      <w:pPr>
        <w:tabs>
          <w:tab w:val="left" w:pos="2160"/>
        </w:tabs>
        <w:rPr>
          <w:rFonts w:ascii="PT Astra Serif" w:hAnsi="PT Astra Serif"/>
          <w:lang w:eastAsia="ru-RU"/>
        </w:rPr>
      </w:pPr>
      <w:r>
        <w:rPr>
          <w:lang w:eastAsia="ru-RU"/>
        </w:rPr>
        <w:t>*</w:t>
      </w:r>
      <w:r w:rsidRPr="009D1C0E">
        <w:rPr>
          <w:rFonts w:ascii="PT Astra Serif" w:hAnsi="PT Astra Serif"/>
          <w:lang w:eastAsia="ru-RU"/>
        </w:rPr>
        <w:t>учитываются процедуры, по которым в итоговом протоколе остались 0 или 1 заявка</w:t>
      </w:r>
    </w:p>
    <w:p w:rsidR="000B0691" w:rsidRDefault="008268AC" w:rsidP="00111E7E">
      <w:pPr>
        <w:tabs>
          <w:tab w:val="left" w:pos="2160"/>
        </w:tabs>
        <w:rPr>
          <w:lang w:eastAsia="ru-RU"/>
        </w:rPr>
      </w:pPr>
      <w:r>
        <w:rPr>
          <w:rFonts w:ascii="PT Astra Serif" w:hAnsi="PT Astra Serif"/>
          <w:noProof/>
          <w:lang w:eastAsia="ru-RU"/>
        </w:rPr>
        <w:pict>
          <v:shape id="Надпись 2" o:spid="_x0000_s1055" type="#_x0000_t202" style="position:absolute;margin-left:267.3pt;margin-top:31.5pt;width:93.75pt;height:22.5pt;z-index:251649536;visibility:visible;mso-wrap-distance-top:3.6pt;mso-wrap-distance-bottom:3.6pt;mso-position-horizontal-relative:text;mso-position-vertical-relative:text;mso-width-relative:margin;mso-height-relative:margin" filled="f" stroked="f">
            <v:textbox style="mso-next-textbox:#Надпись 2">
              <w:txbxContent>
                <w:p w:rsidR="00647DE8" w:rsidRPr="000842DB" w:rsidRDefault="00647DE8" w:rsidP="00433442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 w:rsidR="00CD6F80">
                    <w:rPr>
                      <w:rFonts w:ascii="PT Astra Serif" w:hAnsi="PT Astra Serif"/>
                      <w:sz w:val="28"/>
                      <w:szCs w:val="28"/>
                    </w:rPr>
                    <w:t xml:space="preserve">иаграмма </w:t>
                  </w:r>
                  <w:r w:rsidR="00AD7681">
                    <w:rPr>
                      <w:rFonts w:ascii="PT Astra Serif" w:hAnsi="PT Astra Serif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rFonts w:ascii="PT Astra Serif" w:hAnsi="PT Astra Serif"/>
          <w:noProof/>
          <w:lang w:eastAsia="ru-RU"/>
        </w:rPr>
        <w:pict>
          <v:shape id="_x0000_s1117" type="#_x0000_t202" style="position:absolute;margin-left:631.05pt;margin-top:31.5pt;width:93.75pt;height:22.5pt;z-index:251667968;visibility:visible;mso-wrap-distance-top:3.6pt;mso-wrap-distance-bottom:3.6pt;mso-position-horizontal-relative:text;mso-position-vertical-relative:text;mso-width-relative:margin;mso-height-relative:margin" filled="f" stroked="f">
            <v:textbox style="mso-next-textbox:#_x0000_s1117">
              <w:txbxContent>
                <w:p w:rsidR="00AD7681" w:rsidRPr="000842DB" w:rsidRDefault="00AD7681" w:rsidP="00AD7681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иаграмма 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1" type="#_x0000_t202" style="position:absolute;margin-left:0;margin-top:4.6pt;width:781pt;height:25.95pt;z-index:251670016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stroked="f">
            <v:textbox style="mso-next-textbox:#_x0000_s1121">
              <w:txbxContent>
                <w:p w:rsidR="000B0691" w:rsidRPr="00F02A85" w:rsidRDefault="000B0691" w:rsidP="000B0691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F02A85">
                    <w:rPr>
                      <w:rFonts w:ascii="PT Astra Serif" w:hAnsi="PT Astra Serif"/>
                      <w:b/>
                      <w:noProof/>
                      <w:sz w:val="28"/>
                      <w:szCs w:val="28"/>
                      <w:lang w:eastAsia="ru-RU"/>
                    </w:rPr>
                    <w:t>Информация об объеме несостоявшихся процедур</w:t>
                  </w:r>
                  <w:r>
                    <w:rPr>
                      <w:rFonts w:ascii="PT Astra Serif" w:hAnsi="PT Astra Serif"/>
                      <w:b/>
                      <w:noProof/>
                      <w:sz w:val="28"/>
                      <w:szCs w:val="28"/>
                      <w:lang w:eastAsia="ru-RU"/>
                    </w:rPr>
                    <w:t>*</w:t>
                  </w:r>
                  <w:r w:rsidRPr="00F02A85">
                    <w:rPr>
                      <w:rFonts w:ascii="PT Astra Serif" w:hAnsi="PT Astra Serif"/>
                      <w:b/>
                      <w:noProof/>
                      <w:sz w:val="28"/>
                      <w:szCs w:val="28"/>
                      <w:lang w:eastAsia="ru-RU"/>
                    </w:rPr>
                    <w:t xml:space="preserve">, объявленных </w:t>
                  </w:r>
                  <w:r>
                    <w:rPr>
                      <w:rFonts w:ascii="PT Astra Serif" w:hAnsi="PT Astra Serif"/>
                      <w:b/>
                      <w:noProof/>
                      <w:sz w:val="28"/>
                      <w:szCs w:val="28"/>
                      <w:lang w:eastAsia="ru-RU"/>
                    </w:rPr>
                    <w:t>самостоятельно заказчиками</w:t>
                  </w:r>
                  <w:r w:rsidR="00FE1C99">
                    <w:rPr>
                      <w:rFonts w:ascii="PT Astra Serif" w:hAnsi="PT Astra Serif"/>
                      <w:b/>
                      <w:noProof/>
                      <w:sz w:val="28"/>
                      <w:szCs w:val="28"/>
                      <w:lang w:eastAsia="ru-RU"/>
                    </w:rPr>
                    <w:t xml:space="preserve"> в январе-</w:t>
                  </w:r>
                  <w:r w:rsidR="00F474A7">
                    <w:rPr>
                      <w:rFonts w:ascii="PT Astra Serif" w:hAnsi="PT Astra Serif"/>
                      <w:b/>
                      <w:noProof/>
                      <w:sz w:val="28"/>
                      <w:szCs w:val="28"/>
                      <w:lang w:eastAsia="ru-RU"/>
                    </w:rPr>
                    <w:t>август</w:t>
                  </w:r>
                  <w:r w:rsidR="00FE1C99">
                    <w:rPr>
                      <w:rFonts w:ascii="PT Astra Serif" w:hAnsi="PT Astra Serif"/>
                      <w:b/>
                      <w:noProof/>
                      <w:sz w:val="28"/>
                      <w:szCs w:val="28"/>
                      <w:lang w:eastAsia="ru-RU"/>
                    </w:rPr>
                    <w:t>е</w:t>
                  </w:r>
                  <w:r w:rsidRPr="00F02A85">
                    <w:rPr>
                      <w:rFonts w:ascii="PT Astra Serif" w:hAnsi="PT Astra Serif"/>
                      <w:b/>
                      <w:noProof/>
                      <w:sz w:val="28"/>
                      <w:szCs w:val="28"/>
                      <w:lang w:eastAsia="ru-RU"/>
                    </w:rPr>
                    <w:t xml:space="preserve"> 2021 года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7541"/>
      </w:tblGrid>
      <w:tr w:rsidR="00CD6F80" w:rsidTr="00FE1C99">
        <w:trPr>
          <w:trHeight w:val="8652"/>
        </w:trPr>
        <w:tc>
          <w:tcPr>
            <w:tcW w:w="7716" w:type="dxa"/>
          </w:tcPr>
          <w:p w:rsidR="00CD6F80" w:rsidRDefault="008268AC" w:rsidP="00BE2ED0">
            <w:r>
              <w:rPr>
                <w:noProof/>
                <w:lang w:eastAsia="ru-RU"/>
              </w:rPr>
              <w:pict>
                <v:rect id="_x0000_s1123" style="position:absolute;margin-left:.55pt;margin-top:411.2pt;width:483pt;height:24pt;z-index:251671040" stroked="f">
                  <v:textbox style="mso-next-textbox:#_x0000_s1123">
                    <w:txbxContent>
                      <w:p w:rsidR="00EA0670" w:rsidRPr="00EA0670" w:rsidRDefault="00EA0670" w:rsidP="00EA0670">
                        <w:pPr>
                          <w:rPr>
                            <w:rFonts w:ascii="PT Astra Serif" w:hAnsi="PT Astra Serif"/>
                          </w:rPr>
                        </w:pPr>
                        <w:r w:rsidRPr="00EA0670">
                          <w:rPr>
                            <w:rFonts w:ascii="PT Astra Serif" w:hAnsi="PT Astra Serif"/>
                          </w:rPr>
                          <w:t xml:space="preserve">* учитываются </w:t>
                        </w:r>
                        <w:r w:rsidRPr="00EA0670">
                          <w:rPr>
                            <w:rFonts w:ascii="PT Astra Serif" w:hAnsi="PT Astra Serif"/>
                            <w:lang w:eastAsia="ru-RU"/>
                          </w:rPr>
                          <w:t>процедуры, по которым в итоговом протоколе остались 0 или 1 заявка</w:t>
                        </w:r>
                      </w:p>
                    </w:txbxContent>
                  </v:textbox>
                </v:rect>
              </w:pict>
            </w:r>
            <w:r w:rsidR="00FE1C99">
              <w:rPr>
                <w:noProof/>
                <w:lang w:eastAsia="ru-RU"/>
              </w:rPr>
              <w:drawing>
                <wp:inline distT="0" distB="0" distL="0" distR="0" wp14:anchorId="734F3CE1" wp14:editId="41DF673E">
                  <wp:extent cx="4738978" cy="5096786"/>
                  <wp:effectExtent l="0" t="0" r="5080" b="889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7491" w:type="dxa"/>
          </w:tcPr>
          <w:p w:rsidR="00CD6F80" w:rsidRDefault="00FE1C99" w:rsidP="00BE2ED0">
            <w:r>
              <w:rPr>
                <w:noProof/>
                <w:lang w:eastAsia="ru-RU"/>
              </w:rPr>
              <w:drawing>
                <wp:inline distT="0" distB="0" distL="0" distR="0" wp14:anchorId="6B67D318" wp14:editId="4A9AA9F1">
                  <wp:extent cx="4651513" cy="5096786"/>
                  <wp:effectExtent l="0" t="0" r="0" b="889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ED3AB7" w:rsidRDefault="00ED3AB7" w:rsidP="00DE43F7">
      <w:pPr>
        <w:rPr>
          <w:noProof/>
          <w:lang w:eastAsia="ru-RU"/>
        </w:rPr>
      </w:pPr>
    </w:p>
    <w:p w:rsidR="00D63609" w:rsidRDefault="008268AC" w:rsidP="00DE43F7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29" type="#_x0000_t122" style="position:absolute;margin-left:53.05pt;margin-top:114.9pt;width:17.25pt;height:12.75pt;z-index:251673088" strokecolor="white [3212]"/>
        </w:pict>
      </w:r>
      <w:r>
        <w:rPr>
          <w:noProof/>
          <w:lang w:eastAsia="ru-RU"/>
        </w:rPr>
        <w:pict>
          <v:rect id="_x0000_s1125" style="position:absolute;margin-left:4.3pt;margin-top:36.3pt;width:29.25pt;height:16.5pt;z-index:251672064;mso-position-vertical:absolute" stroked="f" strokecolor="black [3213]"/>
        </w:pict>
      </w:r>
      <w:r>
        <w:rPr>
          <w:noProof/>
          <w:lang w:eastAsia="ru-RU"/>
        </w:rPr>
        <w:pict>
          <v:shape id="_x0000_s1069" type="#_x0000_t202" style="position:absolute;margin-left:657.6pt;margin-top:-29.15pt;width:94.45pt;height:25.25pt;z-index:251654656;mso-position-horizontal-relative:text;mso-position-vertical-relative:text" stroked="f">
            <v:textbox style="mso-next-textbox:#_x0000_s1069">
              <w:txbxContent>
                <w:p w:rsidR="00647DE8" w:rsidRPr="009C1908" w:rsidRDefault="00647DE8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</w:t>
                  </w:r>
                  <w:r w:rsidRPr="001E1A38">
                    <w:rPr>
                      <w:rFonts w:ascii="PT Astra Serif" w:hAnsi="PT Astra Serif"/>
                      <w:sz w:val="28"/>
                    </w:rPr>
                    <w:t>гра</w:t>
                  </w:r>
                  <w:r w:rsidR="00CD6F80">
                    <w:rPr>
                      <w:rFonts w:ascii="PT Astra Serif" w:hAnsi="PT Astra Serif"/>
                      <w:sz w:val="28"/>
                    </w:rPr>
                    <w:t xml:space="preserve">мма </w:t>
                  </w:r>
                  <w:r w:rsidR="00AD7681">
                    <w:rPr>
                      <w:rFonts w:ascii="PT Astra Serif" w:hAnsi="PT Astra Serif"/>
                      <w:sz w:val="28"/>
                    </w:rPr>
                    <w:t>8</w:t>
                  </w:r>
                </w:p>
              </w:txbxContent>
            </v:textbox>
          </v:shape>
        </w:pict>
      </w:r>
      <w:r w:rsidR="00C22356">
        <w:rPr>
          <w:noProof/>
          <w:lang w:eastAsia="ru-RU"/>
        </w:rPr>
        <w:drawing>
          <wp:inline distT="0" distB="0" distL="0" distR="0" wp14:anchorId="7D910951" wp14:editId="401F6B2D">
            <wp:extent cx="9801225" cy="58769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27248" w:rsidRDefault="00727248" w:rsidP="00727248">
      <w:pPr>
        <w:tabs>
          <w:tab w:val="left" w:pos="1875"/>
        </w:tabs>
        <w:rPr>
          <w:lang w:eastAsia="ru-RU"/>
        </w:rPr>
      </w:pPr>
    </w:p>
    <w:p w:rsidR="00D04553" w:rsidRDefault="00C22356" w:rsidP="00A260D4">
      <w:pPr>
        <w:tabs>
          <w:tab w:val="left" w:pos="1875"/>
        </w:tabs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277E108" wp14:editId="5C00DE59">
            <wp:extent cx="9439275" cy="58864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8268AC">
        <w:rPr>
          <w:noProof/>
          <w:lang w:eastAsia="ru-RU"/>
        </w:rPr>
        <w:pict>
          <v:shape id="_x0000_s1081" type="#_x0000_t202" style="position:absolute;margin-left:599.55pt;margin-top:-30.65pt;width:137.25pt;height:22.5pt;z-index:251659776;visibility:visible;mso-wrap-distance-top:3.6pt;mso-wrap-distance-bottom:3.6pt;mso-position-horizontal-relative:text;mso-position-vertical-relative:text;mso-width-relative:margin;mso-height-relative:margin" filled="f" stroked="f">
            <v:textbox style="mso-next-textbox:#_x0000_s1081">
              <w:txbxContent>
                <w:p w:rsidR="00647DE8" w:rsidRPr="007F76E0" w:rsidRDefault="00647DE8" w:rsidP="00727248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 w:rsidRPr="00493915">
                    <w:rPr>
                      <w:rFonts w:ascii="PT Astra Serif" w:hAnsi="PT Astra Serif"/>
                      <w:sz w:val="28"/>
                      <w:szCs w:val="28"/>
                    </w:rPr>
                    <w:t xml:space="preserve">иаграмма </w:t>
                  </w:r>
                  <w:r w:rsidR="00AD7681">
                    <w:rPr>
                      <w:rFonts w:ascii="PT Astra Serif" w:hAnsi="PT Astra Serif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</w:p>
    <w:p w:rsidR="00727248" w:rsidRPr="00727248" w:rsidRDefault="008268AC" w:rsidP="00727248">
      <w:pPr>
        <w:rPr>
          <w:lang w:eastAsia="ru-RU"/>
        </w:rPr>
        <w:sectPr w:rsidR="00727248" w:rsidRPr="00727248" w:rsidSect="008B0BCA">
          <w:pgSz w:w="16838" w:h="11906" w:orient="landscape"/>
          <w:pgMar w:top="1138" w:right="962" w:bottom="851" w:left="709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pict>
          <v:shape id="_x0000_s1082" type="#_x0000_t202" style="position:absolute;margin-left:8.25pt;margin-top:2.65pt;width:756.85pt;height:39.75pt;z-index:251660800" stroked="f">
            <v:textbox style="mso-next-textbox:#_x0000_s1082">
              <w:txbxContent>
                <w:p w:rsidR="00647DE8" w:rsidRPr="008B53EE" w:rsidRDefault="00647DE8" w:rsidP="00727248">
                  <w:pPr>
                    <w:rPr>
                      <w:rFonts w:ascii="PT Astra Serif" w:hAnsi="PT Astra Serif"/>
                    </w:rPr>
                  </w:pPr>
                  <w:r w:rsidRPr="008B53EE">
                    <w:rPr>
                      <w:rFonts w:ascii="PT Astra Serif" w:hAnsi="PT Astra Serif"/>
                    </w:rPr>
                    <w:t>* доля закупок, проведенных у СМП, от общего объема всех проведенных конкурентных процедур</w:t>
                  </w:r>
                </w:p>
              </w:txbxContent>
            </v:textbox>
          </v:shape>
        </w:pict>
      </w:r>
    </w:p>
    <w:p w:rsidR="00433442" w:rsidRDefault="00433442" w:rsidP="00D04553">
      <w:pPr>
        <w:jc w:val="center"/>
        <w:rPr>
          <w:noProof/>
          <w:lang w:eastAsia="ru-RU"/>
        </w:rPr>
      </w:pPr>
    </w:p>
    <w:sectPr w:rsidR="00433442" w:rsidSect="00091DAA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FF" w:rsidRDefault="00DA4CFF" w:rsidP="008952FF">
      <w:pPr>
        <w:spacing w:after="0" w:line="240" w:lineRule="auto"/>
      </w:pPr>
      <w:r>
        <w:separator/>
      </w:r>
    </w:p>
  </w:endnote>
  <w:endnote w:type="continuationSeparator" w:id="0">
    <w:p w:rsidR="00DA4CFF" w:rsidRDefault="00DA4CFF" w:rsidP="0089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FF" w:rsidRDefault="00DA4CFF" w:rsidP="008952FF">
      <w:pPr>
        <w:spacing w:after="0" w:line="240" w:lineRule="auto"/>
      </w:pPr>
      <w:r>
        <w:separator/>
      </w:r>
    </w:p>
  </w:footnote>
  <w:footnote w:type="continuationSeparator" w:id="0">
    <w:p w:rsidR="00DA4CFF" w:rsidRDefault="00DA4CFF" w:rsidP="0089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E8" w:rsidRPr="00F64629" w:rsidRDefault="00647DE8">
    <w:pPr>
      <w:pStyle w:val="a8"/>
      <w:jc w:val="center"/>
      <w:rPr>
        <w:rFonts w:ascii="Times New Roman" w:hAnsi="Times New Roman"/>
        <w:sz w:val="28"/>
        <w:szCs w:val="28"/>
      </w:rPr>
    </w:pPr>
    <w:r w:rsidRPr="00F64629">
      <w:rPr>
        <w:rFonts w:ascii="Times New Roman" w:hAnsi="Times New Roman"/>
        <w:sz w:val="28"/>
        <w:szCs w:val="28"/>
      </w:rPr>
      <w:fldChar w:fldCharType="begin"/>
    </w:r>
    <w:r w:rsidRPr="00F64629">
      <w:rPr>
        <w:rFonts w:ascii="Times New Roman" w:hAnsi="Times New Roman"/>
        <w:sz w:val="28"/>
        <w:szCs w:val="28"/>
      </w:rPr>
      <w:instrText>PAGE   \* MERGEFORMAT</w:instrText>
    </w:r>
    <w:r w:rsidRPr="00F64629">
      <w:rPr>
        <w:rFonts w:ascii="Times New Roman" w:hAnsi="Times New Roman"/>
        <w:sz w:val="28"/>
        <w:szCs w:val="28"/>
      </w:rPr>
      <w:fldChar w:fldCharType="separate"/>
    </w:r>
    <w:r w:rsidR="008268AC">
      <w:rPr>
        <w:rFonts w:ascii="Times New Roman" w:hAnsi="Times New Roman"/>
        <w:noProof/>
        <w:sz w:val="28"/>
        <w:szCs w:val="28"/>
      </w:rPr>
      <w:t>11</w:t>
    </w:r>
    <w:r w:rsidRPr="00F6462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cs="Symbol"/>
      </w:rPr>
    </w:lvl>
  </w:abstractNum>
  <w:abstractNum w:abstractNumId="1" w15:restartNumberingAfterBreak="0">
    <w:nsid w:val="02FC386F"/>
    <w:multiLevelType w:val="hybridMultilevel"/>
    <w:tmpl w:val="282C8540"/>
    <w:lvl w:ilvl="0" w:tplc="CAB63344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184276"/>
    <w:multiLevelType w:val="hybridMultilevel"/>
    <w:tmpl w:val="0A92BF08"/>
    <w:lvl w:ilvl="0" w:tplc="DAFCB4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7A0A06"/>
    <w:multiLevelType w:val="hybridMultilevel"/>
    <w:tmpl w:val="B0FE6C10"/>
    <w:lvl w:ilvl="0" w:tplc="38EC39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0FC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C5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2D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61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46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24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6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E5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A7225"/>
    <w:multiLevelType w:val="hybridMultilevel"/>
    <w:tmpl w:val="C95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10FD"/>
    <w:multiLevelType w:val="hybridMultilevel"/>
    <w:tmpl w:val="02B05CE6"/>
    <w:lvl w:ilvl="0" w:tplc="29FCF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676C6"/>
    <w:multiLevelType w:val="hybridMultilevel"/>
    <w:tmpl w:val="55CAB94E"/>
    <w:lvl w:ilvl="0" w:tplc="D71022B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4B7B5E"/>
    <w:multiLevelType w:val="hybridMultilevel"/>
    <w:tmpl w:val="09CE67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3146B25"/>
    <w:multiLevelType w:val="multilevel"/>
    <w:tmpl w:val="F3EC54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 w:val="0"/>
      </w:rPr>
    </w:lvl>
  </w:abstractNum>
  <w:abstractNum w:abstractNumId="10" w15:restartNumberingAfterBreak="0">
    <w:nsid w:val="2AAB1F83"/>
    <w:multiLevelType w:val="hybridMultilevel"/>
    <w:tmpl w:val="A96AC02A"/>
    <w:lvl w:ilvl="0" w:tplc="290275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E66B8"/>
    <w:multiLevelType w:val="hybridMultilevel"/>
    <w:tmpl w:val="EF7020B6"/>
    <w:lvl w:ilvl="0" w:tplc="683AFD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8A7B1B"/>
    <w:multiLevelType w:val="hybridMultilevel"/>
    <w:tmpl w:val="2634062E"/>
    <w:lvl w:ilvl="0" w:tplc="0F5485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BF4BE1"/>
    <w:multiLevelType w:val="hybridMultilevel"/>
    <w:tmpl w:val="1158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008C7"/>
    <w:multiLevelType w:val="hybridMultilevel"/>
    <w:tmpl w:val="8CF6385A"/>
    <w:lvl w:ilvl="0" w:tplc="4C00F3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6532C2"/>
    <w:multiLevelType w:val="hybridMultilevel"/>
    <w:tmpl w:val="3E022C90"/>
    <w:lvl w:ilvl="0" w:tplc="7FC42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E861BB"/>
    <w:multiLevelType w:val="multilevel"/>
    <w:tmpl w:val="007627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18E14D5"/>
    <w:multiLevelType w:val="hybridMultilevel"/>
    <w:tmpl w:val="488EECEA"/>
    <w:lvl w:ilvl="0" w:tplc="F3025F2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76123B3"/>
    <w:multiLevelType w:val="hybridMultilevel"/>
    <w:tmpl w:val="86DAF25C"/>
    <w:lvl w:ilvl="0" w:tplc="6A42CF5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140530"/>
    <w:multiLevelType w:val="hybridMultilevel"/>
    <w:tmpl w:val="7DC69C86"/>
    <w:lvl w:ilvl="0" w:tplc="69E29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5E1C8B"/>
    <w:multiLevelType w:val="hybridMultilevel"/>
    <w:tmpl w:val="4434CBAA"/>
    <w:lvl w:ilvl="0" w:tplc="005C4B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16EF7"/>
    <w:multiLevelType w:val="multilevel"/>
    <w:tmpl w:val="906629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2" w15:restartNumberingAfterBreak="0">
    <w:nsid w:val="4D811DCA"/>
    <w:multiLevelType w:val="hybridMultilevel"/>
    <w:tmpl w:val="257668BA"/>
    <w:lvl w:ilvl="0" w:tplc="1C84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0C426A"/>
    <w:multiLevelType w:val="hybridMultilevel"/>
    <w:tmpl w:val="97449526"/>
    <w:lvl w:ilvl="0" w:tplc="9342AD80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3B54A1"/>
    <w:multiLevelType w:val="hybridMultilevel"/>
    <w:tmpl w:val="F088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E2A"/>
    <w:multiLevelType w:val="hybridMultilevel"/>
    <w:tmpl w:val="3DFAE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0900CB"/>
    <w:multiLevelType w:val="hybridMultilevel"/>
    <w:tmpl w:val="42401330"/>
    <w:lvl w:ilvl="0" w:tplc="E51640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5017C6"/>
    <w:multiLevelType w:val="multilevel"/>
    <w:tmpl w:val="6122C21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CFD73DB"/>
    <w:multiLevelType w:val="hybridMultilevel"/>
    <w:tmpl w:val="6F3CB7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E37D9F"/>
    <w:multiLevelType w:val="hybridMultilevel"/>
    <w:tmpl w:val="C39CC430"/>
    <w:lvl w:ilvl="0" w:tplc="2B12AA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00761"/>
    <w:multiLevelType w:val="hybridMultilevel"/>
    <w:tmpl w:val="805A6218"/>
    <w:lvl w:ilvl="0" w:tplc="4E1E47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2D7A"/>
    <w:multiLevelType w:val="hybridMultilevel"/>
    <w:tmpl w:val="CEFAE798"/>
    <w:lvl w:ilvl="0" w:tplc="9C5E6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25"/>
  </w:num>
  <w:num w:numId="4">
    <w:abstractNumId w:val="7"/>
  </w:num>
  <w:num w:numId="5">
    <w:abstractNumId w:val="24"/>
  </w:num>
  <w:num w:numId="6">
    <w:abstractNumId w:val="23"/>
  </w:num>
  <w:num w:numId="7">
    <w:abstractNumId w:val="13"/>
  </w:num>
  <w:num w:numId="8">
    <w:abstractNumId w:val="4"/>
  </w:num>
  <w:num w:numId="9">
    <w:abstractNumId w:val="11"/>
  </w:num>
  <w:num w:numId="10">
    <w:abstractNumId w:val="21"/>
  </w:num>
  <w:num w:numId="11">
    <w:abstractNumId w:val="5"/>
  </w:num>
  <w:num w:numId="12">
    <w:abstractNumId w:val="3"/>
  </w:num>
  <w:num w:numId="13">
    <w:abstractNumId w:val="0"/>
  </w:num>
  <w:num w:numId="14">
    <w:abstractNumId w:val="31"/>
  </w:num>
  <w:num w:numId="15">
    <w:abstractNumId w:val="6"/>
  </w:num>
  <w:num w:numId="16">
    <w:abstractNumId w:val="28"/>
  </w:num>
  <w:num w:numId="17">
    <w:abstractNumId w:val="8"/>
  </w:num>
  <w:num w:numId="18">
    <w:abstractNumId w:val="19"/>
  </w:num>
  <w:num w:numId="19">
    <w:abstractNumId w:val="22"/>
  </w:num>
  <w:num w:numId="20">
    <w:abstractNumId w:val="2"/>
  </w:num>
  <w:num w:numId="21">
    <w:abstractNumId w:val="29"/>
  </w:num>
  <w:num w:numId="22">
    <w:abstractNumId w:val="30"/>
  </w:num>
  <w:num w:numId="23">
    <w:abstractNumId w:val="1"/>
  </w:num>
  <w:num w:numId="24">
    <w:abstractNumId w:val="27"/>
  </w:num>
  <w:num w:numId="25">
    <w:abstractNumId w:val="18"/>
  </w:num>
  <w:num w:numId="26">
    <w:abstractNumId w:val="12"/>
  </w:num>
  <w:num w:numId="27">
    <w:abstractNumId w:val="14"/>
  </w:num>
  <w:num w:numId="28">
    <w:abstractNumId w:val="17"/>
  </w:num>
  <w:num w:numId="29">
    <w:abstractNumId w:val="16"/>
  </w:num>
  <w:num w:numId="30">
    <w:abstractNumId w:val="26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7EA"/>
    <w:rsid w:val="000015EC"/>
    <w:rsid w:val="0001273A"/>
    <w:rsid w:val="00012BA0"/>
    <w:rsid w:val="00013CCE"/>
    <w:rsid w:val="00014AA7"/>
    <w:rsid w:val="0001502B"/>
    <w:rsid w:val="000215D7"/>
    <w:rsid w:val="00021A8A"/>
    <w:rsid w:val="000263AD"/>
    <w:rsid w:val="00030C69"/>
    <w:rsid w:val="0003194E"/>
    <w:rsid w:val="00031E14"/>
    <w:rsid w:val="00032D89"/>
    <w:rsid w:val="00033BF1"/>
    <w:rsid w:val="00036251"/>
    <w:rsid w:val="00036C3F"/>
    <w:rsid w:val="00036D85"/>
    <w:rsid w:val="000373DF"/>
    <w:rsid w:val="00040048"/>
    <w:rsid w:val="0004111C"/>
    <w:rsid w:val="00042309"/>
    <w:rsid w:val="00043BFB"/>
    <w:rsid w:val="00053C9D"/>
    <w:rsid w:val="00054522"/>
    <w:rsid w:val="00055365"/>
    <w:rsid w:val="00056DCC"/>
    <w:rsid w:val="00057D6E"/>
    <w:rsid w:val="0006031E"/>
    <w:rsid w:val="000629F4"/>
    <w:rsid w:val="000664D9"/>
    <w:rsid w:val="000678A7"/>
    <w:rsid w:val="00067E11"/>
    <w:rsid w:val="00072A3B"/>
    <w:rsid w:val="00077D8B"/>
    <w:rsid w:val="000802B3"/>
    <w:rsid w:val="00080B38"/>
    <w:rsid w:val="000842DB"/>
    <w:rsid w:val="000871B9"/>
    <w:rsid w:val="00091DAA"/>
    <w:rsid w:val="000A314F"/>
    <w:rsid w:val="000A5818"/>
    <w:rsid w:val="000A6F49"/>
    <w:rsid w:val="000A7693"/>
    <w:rsid w:val="000B0691"/>
    <w:rsid w:val="000B19FE"/>
    <w:rsid w:val="000B31F5"/>
    <w:rsid w:val="000B4EE7"/>
    <w:rsid w:val="000B72B6"/>
    <w:rsid w:val="000B76FC"/>
    <w:rsid w:val="000C29B3"/>
    <w:rsid w:val="000C3B63"/>
    <w:rsid w:val="000C3C6A"/>
    <w:rsid w:val="000C44A0"/>
    <w:rsid w:val="000D2292"/>
    <w:rsid w:val="000D277A"/>
    <w:rsid w:val="000D40CD"/>
    <w:rsid w:val="000D7F3F"/>
    <w:rsid w:val="000E08FE"/>
    <w:rsid w:val="000E6746"/>
    <w:rsid w:val="000E6E7E"/>
    <w:rsid w:val="000F0AD6"/>
    <w:rsid w:val="000F1080"/>
    <w:rsid w:val="000F2E9D"/>
    <w:rsid w:val="000F3F81"/>
    <w:rsid w:val="000F53AF"/>
    <w:rsid w:val="000F7CD3"/>
    <w:rsid w:val="00105AEB"/>
    <w:rsid w:val="001116A7"/>
    <w:rsid w:val="00111E7E"/>
    <w:rsid w:val="001121C8"/>
    <w:rsid w:val="00115B6C"/>
    <w:rsid w:val="0012146C"/>
    <w:rsid w:val="001233F1"/>
    <w:rsid w:val="0012533F"/>
    <w:rsid w:val="001263E1"/>
    <w:rsid w:val="00132FFB"/>
    <w:rsid w:val="00142040"/>
    <w:rsid w:val="00143D6B"/>
    <w:rsid w:val="00150F40"/>
    <w:rsid w:val="0015374D"/>
    <w:rsid w:val="001619B2"/>
    <w:rsid w:val="00161EB1"/>
    <w:rsid w:val="001630B0"/>
    <w:rsid w:val="00164CF2"/>
    <w:rsid w:val="00166664"/>
    <w:rsid w:val="0017734B"/>
    <w:rsid w:val="00186ED8"/>
    <w:rsid w:val="001A0161"/>
    <w:rsid w:val="001A687C"/>
    <w:rsid w:val="001B7927"/>
    <w:rsid w:val="001C0A2F"/>
    <w:rsid w:val="001C2479"/>
    <w:rsid w:val="001C5E79"/>
    <w:rsid w:val="001D3962"/>
    <w:rsid w:val="001D5ACC"/>
    <w:rsid w:val="001D6142"/>
    <w:rsid w:val="001E11F1"/>
    <w:rsid w:val="001E1A38"/>
    <w:rsid w:val="001E2CAC"/>
    <w:rsid w:val="001E3A76"/>
    <w:rsid w:val="001E4D0A"/>
    <w:rsid w:val="001E5AC3"/>
    <w:rsid w:val="001F3A22"/>
    <w:rsid w:val="002043D6"/>
    <w:rsid w:val="00205165"/>
    <w:rsid w:val="00205FAD"/>
    <w:rsid w:val="002123AE"/>
    <w:rsid w:val="002146B9"/>
    <w:rsid w:val="00214742"/>
    <w:rsid w:val="00222BCF"/>
    <w:rsid w:val="00224612"/>
    <w:rsid w:val="002253E4"/>
    <w:rsid w:val="0022583F"/>
    <w:rsid w:val="00226E74"/>
    <w:rsid w:val="002324CC"/>
    <w:rsid w:val="00232C7A"/>
    <w:rsid w:val="00234F4D"/>
    <w:rsid w:val="002461E0"/>
    <w:rsid w:val="00257F3C"/>
    <w:rsid w:val="00262501"/>
    <w:rsid w:val="00264C27"/>
    <w:rsid w:val="00266187"/>
    <w:rsid w:val="002710F6"/>
    <w:rsid w:val="002721C8"/>
    <w:rsid w:val="002723FA"/>
    <w:rsid w:val="00283191"/>
    <w:rsid w:val="002834DD"/>
    <w:rsid w:val="0028362A"/>
    <w:rsid w:val="002A1E86"/>
    <w:rsid w:val="002A2D36"/>
    <w:rsid w:val="002A5A84"/>
    <w:rsid w:val="002B5673"/>
    <w:rsid w:val="002C0DB5"/>
    <w:rsid w:val="002C0F49"/>
    <w:rsid w:val="002C1357"/>
    <w:rsid w:val="002C3B2B"/>
    <w:rsid w:val="002C458E"/>
    <w:rsid w:val="002C4E3F"/>
    <w:rsid w:val="002D0AE4"/>
    <w:rsid w:val="002D4E74"/>
    <w:rsid w:val="002D727A"/>
    <w:rsid w:val="002D7BBA"/>
    <w:rsid w:val="002E24A8"/>
    <w:rsid w:val="002E44B0"/>
    <w:rsid w:val="002F19A8"/>
    <w:rsid w:val="002F2C0C"/>
    <w:rsid w:val="002F3A58"/>
    <w:rsid w:val="002F65CD"/>
    <w:rsid w:val="002F7642"/>
    <w:rsid w:val="00300929"/>
    <w:rsid w:val="003035FA"/>
    <w:rsid w:val="00307844"/>
    <w:rsid w:val="00313804"/>
    <w:rsid w:val="00313E37"/>
    <w:rsid w:val="00315E00"/>
    <w:rsid w:val="003221D2"/>
    <w:rsid w:val="003225CF"/>
    <w:rsid w:val="003253BD"/>
    <w:rsid w:val="00326EF3"/>
    <w:rsid w:val="003331B3"/>
    <w:rsid w:val="00335E81"/>
    <w:rsid w:val="00337F86"/>
    <w:rsid w:val="00342CE2"/>
    <w:rsid w:val="00343216"/>
    <w:rsid w:val="00343BE2"/>
    <w:rsid w:val="00343FE0"/>
    <w:rsid w:val="00344DCF"/>
    <w:rsid w:val="00345257"/>
    <w:rsid w:val="00346191"/>
    <w:rsid w:val="00350184"/>
    <w:rsid w:val="0035045A"/>
    <w:rsid w:val="00352149"/>
    <w:rsid w:val="003542F2"/>
    <w:rsid w:val="00360169"/>
    <w:rsid w:val="003635C9"/>
    <w:rsid w:val="00366DFF"/>
    <w:rsid w:val="0036782A"/>
    <w:rsid w:val="003708AE"/>
    <w:rsid w:val="00371DB0"/>
    <w:rsid w:val="003722B8"/>
    <w:rsid w:val="00376EEE"/>
    <w:rsid w:val="0038157C"/>
    <w:rsid w:val="003860B4"/>
    <w:rsid w:val="00395057"/>
    <w:rsid w:val="003971B5"/>
    <w:rsid w:val="003A7BB7"/>
    <w:rsid w:val="003B2E21"/>
    <w:rsid w:val="003B41D2"/>
    <w:rsid w:val="003B6D48"/>
    <w:rsid w:val="003B7283"/>
    <w:rsid w:val="003C27BB"/>
    <w:rsid w:val="003C77D6"/>
    <w:rsid w:val="003D1747"/>
    <w:rsid w:val="003D5C8A"/>
    <w:rsid w:val="003E0B6D"/>
    <w:rsid w:val="003E44A5"/>
    <w:rsid w:val="003E468B"/>
    <w:rsid w:val="003E5D0D"/>
    <w:rsid w:val="003E630B"/>
    <w:rsid w:val="003E79DE"/>
    <w:rsid w:val="003F2A7F"/>
    <w:rsid w:val="003F30CD"/>
    <w:rsid w:val="003F3BFD"/>
    <w:rsid w:val="004007EA"/>
    <w:rsid w:val="0040106C"/>
    <w:rsid w:val="00404FE6"/>
    <w:rsid w:val="00407247"/>
    <w:rsid w:val="004105F7"/>
    <w:rsid w:val="00410D49"/>
    <w:rsid w:val="0041356E"/>
    <w:rsid w:val="004159E6"/>
    <w:rsid w:val="004202DE"/>
    <w:rsid w:val="00421278"/>
    <w:rsid w:val="00422CFA"/>
    <w:rsid w:val="00423200"/>
    <w:rsid w:val="00424062"/>
    <w:rsid w:val="00430E6D"/>
    <w:rsid w:val="00431B01"/>
    <w:rsid w:val="00433037"/>
    <w:rsid w:val="00433442"/>
    <w:rsid w:val="0043570B"/>
    <w:rsid w:val="004360A8"/>
    <w:rsid w:val="00441851"/>
    <w:rsid w:val="00441C62"/>
    <w:rsid w:val="00442A69"/>
    <w:rsid w:val="00443EBA"/>
    <w:rsid w:val="00452BC1"/>
    <w:rsid w:val="0046198A"/>
    <w:rsid w:val="00461B5E"/>
    <w:rsid w:val="00471F16"/>
    <w:rsid w:val="004742E6"/>
    <w:rsid w:val="004767B6"/>
    <w:rsid w:val="0048279F"/>
    <w:rsid w:val="00485C32"/>
    <w:rsid w:val="00487C26"/>
    <w:rsid w:val="004922FE"/>
    <w:rsid w:val="00493915"/>
    <w:rsid w:val="004A038D"/>
    <w:rsid w:val="004A3682"/>
    <w:rsid w:val="004A3DFF"/>
    <w:rsid w:val="004A5548"/>
    <w:rsid w:val="004A6108"/>
    <w:rsid w:val="004A6C5E"/>
    <w:rsid w:val="004B2292"/>
    <w:rsid w:val="004C18E2"/>
    <w:rsid w:val="004C40C9"/>
    <w:rsid w:val="004D3491"/>
    <w:rsid w:val="004D57AD"/>
    <w:rsid w:val="004D5B29"/>
    <w:rsid w:val="004D7B14"/>
    <w:rsid w:val="004E1390"/>
    <w:rsid w:val="004E1A30"/>
    <w:rsid w:val="004E51A4"/>
    <w:rsid w:val="004E7E55"/>
    <w:rsid w:val="004F292F"/>
    <w:rsid w:val="004F3A0B"/>
    <w:rsid w:val="004F5F56"/>
    <w:rsid w:val="004F6A21"/>
    <w:rsid w:val="005001FE"/>
    <w:rsid w:val="0050112C"/>
    <w:rsid w:val="00503C02"/>
    <w:rsid w:val="005070A9"/>
    <w:rsid w:val="005111BC"/>
    <w:rsid w:val="00511920"/>
    <w:rsid w:val="00511A08"/>
    <w:rsid w:val="00521F29"/>
    <w:rsid w:val="00523AA5"/>
    <w:rsid w:val="00542DEA"/>
    <w:rsid w:val="005445C3"/>
    <w:rsid w:val="005446BD"/>
    <w:rsid w:val="005454A2"/>
    <w:rsid w:val="00545848"/>
    <w:rsid w:val="005515C9"/>
    <w:rsid w:val="005547F1"/>
    <w:rsid w:val="0055669D"/>
    <w:rsid w:val="005633B1"/>
    <w:rsid w:val="005645B8"/>
    <w:rsid w:val="00581E7F"/>
    <w:rsid w:val="00584E6B"/>
    <w:rsid w:val="00594A6D"/>
    <w:rsid w:val="005976FC"/>
    <w:rsid w:val="00597B6C"/>
    <w:rsid w:val="00597D99"/>
    <w:rsid w:val="005A07CE"/>
    <w:rsid w:val="005A5B68"/>
    <w:rsid w:val="005A661C"/>
    <w:rsid w:val="005A6882"/>
    <w:rsid w:val="005C0BD3"/>
    <w:rsid w:val="005D1A4A"/>
    <w:rsid w:val="005D47D0"/>
    <w:rsid w:val="005D5EFF"/>
    <w:rsid w:val="005D6C8B"/>
    <w:rsid w:val="005E032E"/>
    <w:rsid w:val="005E2293"/>
    <w:rsid w:val="005E7EDF"/>
    <w:rsid w:val="005F2D59"/>
    <w:rsid w:val="00600D41"/>
    <w:rsid w:val="0060120C"/>
    <w:rsid w:val="00604586"/>
    <w:rsid w:val="00604912"/>
    <w:rsid w:val="00610F4A"/>
    <w:rsid w:val="006133C8"/>
    <w:rsid w:val="006134AA"/>
    <w:rsid w:val="006217FD"/>
    <w:rsid w:val="0062232F"/>
    <w:rsid w:val="006226C1"/>
    <w:rsid w:val="00626E6A"/>
    <w:rsid w:val="00630613"/>
    <w:rsid w:val="0063105D"/>
    <w:rsid w:val="0063764D"/>
    <w:rsid w:val="00637B45"/>
    <w:rsid w:val="0064225D"/>
    <w:rsid w:val="00647DE8"/>
    <w:rsid w:val="00653F5E"/>
    <w:rsid w:val="00657FBF"/>
    <w:rsid w:val="0066677F"/>
    <w:rsid w:val="00670CFD"/>
    <w:rsid w:val="0068084E"/>
    <w:rsid w:val="0068329B"/>
    <w:rsid w:val="00692BC9"/>
    <w:rsid w:val="00694C5C"/>
    <w:rsid w:val="006951BC"/>
    <w:rsid w:val="006A0231"/>
    <w:rsid w:val="006A52C9"/>
    <w:rsid w:val="006A7730"/>
    <w:rsid w:val="006B305A"/>
    <w:rsid w:val="006B3BEC"/>
    <w:rsid w:val="006B3C18"/>
    <w:rsid w:val="006D01B5"/>
    <w:rsid w:val="006D71B5"/>
    <w:rsid w:val="006D7B5F"/>
    <w:rsid w:val="006E084E"/>
    <w:rsid w:val="006E7462"/>
    <w:rsid w:val="006E7CEA"/>
    <w:rsid w:val="006F2CC8"/>
    <w:rsid w:val="006F64EC"/>
    <w:rsid w:val="00701029"/>
    <w:rsid w:val="00703FBA"/>
    <w:rsid w:val="0071014B"/>
    <w:rsid w:val="0071173A"/>
    <w:rsid w:val="00712F22"/>
    <w:rsid w:val="00713EB9"/>
    <w:rsid w:val="0072086D"/>
    <w:rsid w:val="00723B94"/>
    <w:rsid w:val="00724024"/>
    <w:rsid w:val="00727248"/>
    <w:rsid w:val="00727DCB"/>
    <w:rsid w:val="00732ABA"/>
    <w:rsid w:val="00733010"/>
    <w:rsid w:val="007337F9"/>
    <w:rsid w:val="0074028F"/>
    <w:rsid w:val="007423E9"/>
    <w:rsid w:val="007440A5"/>
    <w:rsid w:val="00746A41"/>
    <w:rsid w:val="00750D00"/>
    <w:rsid w:val="00752EF0"/>
    <w:rsid w:val="0075595E"/>
    <w:rsid w:val="00755D5E"/>
    <w:rsid w:val="00757A9B"/>
    <w:rsid w:val="00757E6D"/>
    <w:rsid w:val="007617AD"/>
    <w:rsid w:val="00763460"/>
    <w:rsid w:val="00766A1D"/>
    <w:rsid w:val="00767282"/>
    <w:rsid w:val="007716E6"/>
    <w:rsid w:val="007734E6"/>
    <w:rsid w:val="0078707E"/>
    <w:rsid w:val="007909B1"/>
    <w:rsid w:val="007934AF"/>
    <w:rsid w:val="00793B11"/>
    <w:rsid w:val="007965BB"/>
    <w:rsid w:val="007976F7"/>
    <w:rsid w:val="007A2B6A"/>
    <w:rsid w:val="007A319D"/>
    <w:rsid w:val="007A6EF9"/>
    <w:rsid w:val="007A7A50"/>
    <w:rsid w:val="007B0ACA"/>
    <w:rsid w:val="007B0B9D"/>
    <w:rsid w:val="007B54EA"/>
    <w:rsid w:val="007B664D"/>
    <w:rsid w:val="007C1C1C"/>
    <w:rsid w:val="007C7B70"/>
    <w:rsid w:val="007D2001"/>
    <w:rsid w:val="007D7599"/>
    <w:rsid w:val="007E430A"/>
    <w:rsid w:val="007F2B11"/>
    <w:rsid w:val="007F3C63"/>
    <w:rsid w:val="007F4548"/>
    <w:rsid w:val="007F4FC2"/>
    <w:rsid w:val="007F76E0"/>
    <w:rsid w:val="00802B91"/>
    <w:rsid w:val="00803C08"/>
    <w:rsid w:val="00805AE8"/>
    <w:rsid w:val="00806706"/>
    <w:rsid w:val="0081000B"/>
    <w:rsid w:val="00814EF5"/>
    <w:rsid w:val="00817EB0"/>
    <w:rsid w:val="00823BF0"/>
    <w:rsid w:val="008264FE"/>
    <w:rsid w:val="008268AC"/>
    <w:rsid w:val="008275DD"/>
    <w:rsid w:val="00831ADA"/>
    <w:rsid w:val="00832031"/>
    <w:rsid w:val="0083506F"/>
    <w:rsid w:val="0084632E"/>
    <w:rsid w:val="008516EF"/>
    <w:rsid w:val="00853844"/>
    <w:rsid w:val="00863C60"/>
    <w:rsid w:val="00864418"/>
    <w:rsid w:val="0086657D"/>
    <w:rsid w:val="0086763C"/>
    <w:rsid w:val="00881582"/>
    <w:rsid w:val="0088463E"/>
    <w:rsid w:val="008851F4"/>
    <w:rsid w:val="0088666A"/>
    <w:rsid w:val="0088708A"/>
    <w:rsid w:val="008907FE"/>
    <w:rsid w:val="00891001"/>
    <w:rsid w:val="00891846"/>
    <w:rsid w:val="00891A70"/>
    <w:rsid w:val="00894B67"/>
    <w:rsid w:val="008952FF"/>
    <w:rsid w:val="008A79A1"/>
    <w:rsid w:val="008B062F"/>
    <w:rsid w:val="008B0BCA"/>
    <w:rsid w:val="008B1BF8"/>
    <w:rsid w:val="008B1C31"/>
    <w:rsid w:val="008B368C"/>
    <w:rsid w:val="008B53EE"/>
    <w:rsid w:val="008B6646"/>
    <w:rsid w:val="008C7764"/>
    <w:rsid w:val="008D0A97"/>
    <w:rsid w:val="008D6674"/>
    <w:rsid w:val="008E1B30"/>
    <w:rsid w:val="008E773D"/>
    <w:rsid w:val="008F11B7"/>
    <w:rsid w:val="008F7283"/>
    <w:rsid w:val="009024DE"/>
    <w:rsid w:val="00903D6B"/>
    <w:rsid w:val="00910E5F"/>
    <w:rsid w:val="009201C5"/>
    <w:rsid w:val="0092067E"/>
    <w:rsid w:val="009262A7"/>
    <w:rsid w:val="009279E6"/>
    <w:rsid w:val="00930891"/>
    <w:rsid w:val="00932293"/>
    <w:rsid w:val="009337CE"/>
    <w:rsid w:val="009360F1"/>
    <w:rsid w:val="009361B7"/>
    <w:rsid w:val="0093629A"/>
    <w:rsid w:val="00937DDA"/>
    <w:rsid w:val="009510FC"/>
    <w:rsid w:val="00952A52"/>
    <w:rsid w:val="009541E9"/>
    <w:rsid w:val="0095546B"/>
    <w:rsid w:val="00957430"/>
    <w:rsid w:val="00960DF1"/>
    <w:rsid w:val="00961D5C"/>
    <w:rsid w:val="009646B9"/>
    <w:rsid w:val="009674ED"/>
    <w:rsid w:val="009707E7"/>
    <w:rsid w:val="009801D4"/>
    <w:rsid w:val="00993AF5"/>
    <w:rsid w:val="009A41F9"/>
    <w:rsid w:val="009B0E5D"/>
    <w:rsid w:val="009B16D6"/>
    <w:rsid w:val="009B23A5"/>
    <w:rsid w:val="009B42EF"/>
    <w:rsid w:val="009B7316"/>
    <w:rsid w:val="009C1908"/>
    <w:rsid w:val="009C7575"/>
    <w:rsid w:val="009C7BD8"/>
    <w:rsid w:val="009D1C0E"/>
    <w:rsid w:val="009D2AE2"/>
    <w:rsid w:val="009D41B9"/>
    <w:rsid w:val="009D49FD"/>
    <w:rsid w:val="009E2405"/>
    <w:rsid w:val="009E2650"/>
    <w:rsid w:val="009F174A"/>
    <w:rsid w:val="009F47ED"/>
    <w:rsid w:val="00A01DD5"/>
    <w:rsid w:val="00A06845"/>
    <w:rsid w:val="00A13D50"/>
    <w:rsid w:val="00A260D4"/>
    <w:rsid w:val="00A43FE7"/>
    <w:rsid w:val="00A4413E"/>
    <w:rsid w:val="00A4496B"/>
    <w:rsid w:val="00A57121"/>
    <w:rsid w:val="00A60EFB"/>
    <w:rsid w:val="00A67D78"/>
    <w:rsid w:val="00A67ED7"/>
    <w:rsid w:val="00A701AC"/>
    <w:rsid w:val="00A70A61"/>
    <w:rsid w:val="00A72ACC"/>
    <w:rsid w:val="00A75AB0"/>
    <w:rsid w:val="00A80F0A"/>
    <w:rsid w:val="00A84C1B"/>
    <w:rsid w:val="00A85BDF"/>
    <w:rsid w:val="00A866E6"/>
    <w:rsid w:val="00A92FC3"/>
    <w:rsid w:val="00A95E27"/>
    <w:rsid w:val="00AA16E2"/>
    <w:rsid w:val="00AA433E"/>
    <w:rsid w:val="00AB25AF"/>
    <w:rsid w:val="00AB29CF"/>
    <w:rsid w:val="00AB659F"/>
    <w:rsid w:val="00AB6901"/>
    <w:rsid w:val="00AB74DE"/>
    <w:rsid w:val="00AC5B6A"/>
    <w:rsid w:val="00AC79C5"/>
    <w:rsid w:val="00AD17B7"/>
    <w:rsid w:val="00AD3339"/>
    <w:rsid w:val="00AD7681"/>
    <w:rsid w:val="00AE065B"/>
    <w:rsid w:val="00AE0F68"/>
    <w:rsid w:val="00AE161D"/>
    <w:rsid w:val="00AE19EB"/>
    <w:rsid w:val="00AE5079"/>
    <w:rsid w:val="00AE6568"/>
    <w:rsid w:val="00AF3B54"/>
    <w:rsid w:val="00AF64E7"/>
    <w:rsid w:val="00B02420"/>
    <w:rsid w:val="00B02858"/>
    <w:rsid w:val="00B040F4"/>
    <w:rsid w:val="00B06DA3"/>
    <w:rsid w:val="00B260AA"/>
    <w:rsid w:val="00B27D9A"/>
    <w:rsid w:val="00B3521A"/>
    <w:rsid w:val="00B41796"/>
    <w:rsid w:val="00B42501"/>
    <w:rsid w:val="00B43A2E"/>
    <w:rsid w:val="00B44913"/>
    <w:rsid w:val="00B47A14"/>
    <w:rsid w:val="00B52CCB"/>
    <w:rsid w:val="00B55AC2"/>
    <w:rsid w:val="00B60BA9"/>
    <w:rsid w:val="00B647F9"/>
    <w:rsid w:val="00B6739E"/>
    <w:rsid w:val="00B707F1"/>
    <w:rsid w:val="00B72A75"/>
    <w:rsid w:val="00B742A7"/>
    <w:rsid w:val="00B81C50"/>
    <w:rsid w:val="00B8482B"/>
    <w:rsid w:val="00B84918"/>
    <w:rsid w:val="00B872FA"/>
    <w:rsid w:val="00B905B1"/>
    <w:rsid w:val="00B92CDD"/>
    <w:rsid w:val="00B93F01"/>
    <w:rsid w:val="00B97EAF"/>
    <w:rsid w:val="00BA4001"/>
    <w:rsid w:val="00BA7BDF"/>
    <w:rsid w:val="00BB1A6A"/>
    <w:rsid w:val="00BB6CCF"/>
    <w:rsid w:val="00BB6DC5"/>
    <w:rsid w:val="00BB6E8D"/>
    <w:rsid w:val="00BB7E59"/>
    <w:rsid w:val="00BC2ED0"/>
    <w:rsid w:val="00BC6937"/>
    <w:rsid w:val="00BD50C1"/>
    <w:rsid w:val="00BD6A4D"/>
    <w:rsid w:val="00BD7F5C"/>
    <w:rsid w:val="00BE025F"/>
    <w:rsid w:val="00BE0457"/>
    <w:rsid w:val="00BE4689"/>
    <w:rsid w:val="00BE4A0A"/>
    <w:rsid w:val="00BE6763"/>
    <w:rsid w:val="00BE6E17"/>
    <w:rsid w:val="00BE7244"/>
    <w:rsid w:val="00BE73C8"/>
    <w:rsid w:val="00BE741D"/>
    <w:rsid w:val="00BE7C65"/>
    <w:rsid w:val="00BF0DEA"/>
    <w:rsid w:val="00BF1C6D"/>
    <w:rsid w:val="00C03F7F"/>
    <w:rsid w:val="00C0423F"/>
    <w:rsid w:val="00C04CD4"/>
    <w:rsid w:val="00C050C3"/>
    <w:rsid w:val="00C05E22"/>
    <w:rsid w:val="00C15405"/>
    <w:rsid w:val="00C202E2"/>
    <w:rsid w:val="00C20822"/>
    <w:rsid w:val="00C21717"/>
    <w:rsid w:val="00C22356"/>
    <w:rsid w:val="00C2498B"/>
    <w:rsid w:val="00C311AE"/>
    <w:rsid w:val="00C31221"/>
    <w:rsid w:val="00C3355E"/>
    <w:rsid w:val="00C363D3"/>
    <w:rsid w:val="00C43061"/>
    <w:rsid w:val="00C4546D"/>
    <w:rsid w:val="00C4571E"/>
    <w:rsid w:val="00C46AAF"/>
    <w:rsid w:val="00C47B67"/>
    <w:rsid w:val="00C55B93"/>
    <w:rsid w:val="00C55D97"/>
    <w:rsid w:val="00C56BEB"/>
    <w:rsid w:val="00C61C8A"/>
    <w:rsid w:val="00C634BE"/>
    <w:rsid w:val="00C658FF"/>
    <w:rsid w:val="00C67B73"/>
    <w:rsid w:val="00C67DA6"/>
    <w:rsid w:val="00C7464C"/>
    <w:rsid w:val="00C746A9"/>
    <w:rsid w:val="00C75281"/>
    <w:rsid w:val="00C762D3"/>
    <w:rsid w:val="00C76742"/>
    <w:rsid w:val="00C77FE5"/>
    <w:rsid w:val="00C860B2"/>
    <w:rsid w:val="00C87AB2"/>
    <w:rsid w:val="00C90A86"/>
    <w:rsid w:val="00C966B0"/>
    <w:rsid w:val="00C96B7B"/>
    <w:rsid w:val="00CA2EBC"/>
    <w:rsid w:val="00CA54EC"/>
    <w:rsid w:val="00CA691A"/>
    <w:rsid w:val="00CB0081"/>
    <w:rsid w:val="00CB1EC7"/>
    <w:rsid w:val="00CB238E"/>
    <w:rsid w:val="00CB313B"/>
    <w:rsid w:val="00CB7043"/>
    <w:rsid w:val="00CC24E7"/>
    <w:rsid w:val="00CC714C"/>
    <w:rsid w:val="00CC7591"/>
    <w:rsid w:val="00CD071E"/>
    <w:rsid w:val="00CD5E2C"/>
    <w:rsid w:val="00CD6F80"/>
    <w:rsid w:val="00CD79F5"/>
    <w:rsid w:val="00CE110B"/>
    <w:rsid w:val="00CE5C33"/>
    <w:rsid w:val="00CE6820"/>
    <w:rsid w:val="00CE78AB"/>
    <w:rsid w:val="00CE7F6F"/>
    <w:rsid w:val="00CF1A4C"/>
    <w:rsid w:val="00CF456F"/>
    <w:rsid w:val="00CF67CA"/>
    <w:rsid w:val="00D0244C"/>
    <w:rsid w:val="00D02B38"/>
    <w:rsid w:val="00D0333E"/>
    <w:rsid w:val="00D04553"/>
    <w:rsid w:val="00D06D30"/>
    <w:rsid w:val="00D135F7"/>
    <w:rsid w:val="00D16E30"/>
    <w:rsid w:val="00D17E96"/>
    <w:rsid w:val="00D210F8"/>
    <w:rsid w:val="00D2377F"/>
    <w:rsid w:val="00D26D95"/>
    <w:rsid w:val="00D3044D"/>
    <w:rsid w:val="00D30731"/>
    <w:rsid w:val="00D30D5E"/>
    <w:rsid w:val="00D31ABE"/>
    <w:rsid w:val="00D321A5"/>
    <w:rsid w:val="00D33981"/>
    <w:rsid w:val="00D3574C"/>
    <w:rsid w:val="00D375EE"/>
    <w:rsid w:val="00D37993"/>
    <w:rsid w:val="00D41221"/>
    <w:rsid w:val="00D416A6"/>
    <w:rsid w:val="00D4176A"/>
    <w:rsid w:val="00D41C7F"/>
    <w:rsid w:val="00D5159E"/>
    <w:rsid w:val="00D52FC5"/>
    <w:rsid w:val="00D54FDB"/>
    <w:rsid w:val="00D56140"/>
    <w:rsid w:val="00D6359F"/>
    <w:rsid w:val="00D63609"/>
    <w:rsid w:val="00D64206"/>
    <w:rsid w:val="00D64C2C"/>
    <w:rsid w:val="00D65408"/>
    <w:rsid w:val="00D67207"/>
    <w:rsid w:val="00D71402"/>
    <w:rsid w:val="00D71935"/>
    <w:rsid w:val="00D75E00"/>
    <w:rsid w:val="00D80BD7"/>
    <w:rsid w:val="00D81F87"/>
    <w:rsid w:val="00D92012"/>
    <w:rsid w:val="00D92D81"/>
    <w:rsid w:val="00D94869"/>
    <w:rsid w:val="00D95259"/>
    <w:rsid w:val="00DA3264"/>
    <w:rsid w:val="00DA4CFF"/>
    <w:rsid w:val="00DB0D26"/>
    <w:rsid w:val="00DB2713"/>
    <w:rsid w:val="00DD1CD4"/>
    <w:rsid w:val="00DD2590"/>
    <w:rsid w:val="00DD3497"/>
    <w:rsid w:val="00DD52EC"/>
    <w:rsid w:val="00DE10C1"/>
    <w:rsid w:val="00DE1428"/>
    <w:rsid w:val="00DE2333"/>
    <w:rsid w:val="00DE43F7"/>
    <w:rsid w:val="00DF0141"/>
    <w:rsid w:val="00DF1708"/>
    <w:rsid w:val="00DF52BB"/>
    <w:rsid w:val="00E0579C"/>
    <w:rsid w:val="00E116E2"/>
    <w:rsid w:val="00E14335"/>
    <w:rsid w:val="00E20D92"/>
    <w:rsid w:val="00E3063B"/>
    <w:rsid w:val="00E32E95"/>
    <w:rsid w:val="00E33F79"/>
    <w:rsid w:val="00E366A8"/>
    <w:rsid w:val="00E4162E"/>
    <w:rsid w:val="00E424B1"/>
    <w:rsid w:val="00E60951"/>
    <w:rsid w:val="00E61395"/>
    <w:rsid w:val="00E63A3C"/>
    <w:rsid w:val="00E73264"/>
    <w:rsid w:val="00E7346B"/>
    <w:rsid w:val="00E73CB7"/>
    <w:rsid w:val="00E8483D"/>
    <w:rsid w:val="00E84D97"/>
    <w:rsid w:val="00E84DFA"/>
    <w:rsid w:val="00E91328"/>
    <w:rsid w:val="00E9395F"/>
    <w:rsid w:val="00E94E1A"/>
    <w:rsid w:val="00E97DEA"/>
    <w:rsid w:val="00EA0670"/>
    <w:rsid w:val="00EA0A08"/>
    <w:rsid w:val="00EA28DB"/>
    <w:rsid w:val="00EA2BF2"/>
    <w:rsid w:val="00EA6692"/>
    <w:rsid w:val="00EA6875"/>
    <w:rsid w:val="00EB193F"/>
    <w:rsid w:val="00EB6339"/>
    <w:rsid w:val="00EC1285"/>
    <w:rsid w:val="00EC6B81"/>
    <w:rsid w:val="00ED2244"/>
    <w:rsid w:val="00ED3AB7"/>
    <w:rsid w:val="00EE009E"/>
    <w:rsid w:val="00EE182D"/>
    <w:rsid w:val="00EE74B3"/>
    <w:rsid w:val="00EF1361"/>
    <w:rsid w:val="00EF5D03"/>
    <w:rsid w:val="00F02A85"/>
    <w:rsid w:val="00F02F2C"/>
    <w:rsid w:val="00F054A2"/>
    <w:rsid w:val="00F1231A"/>
    <w:rsid w:val="00F13EE9"/>
    <w:rsid w:val="00F25DAA"/>
    <w:rsid w:val="00F27E21"/>
    <w:rsid w:val="00F30080"/>
    <w:rsid w:val="00F3058D"/>
    <w:rsid w:val="00F339CD"/>
    <w:rsid w:val="00F340E0"/>
    <w:rsid w:val="00F3774C"/>
    <w:rsid w:val="00F43C10"/>
    <w:rsid w:val="00F469F6"/>
    <w:rsid w:val="00F46C6E"/>
    <w:rsid w:val="00F4732B"/>
    <w:rsid w:val="00F474A7"/>
    <w:rsid w:val="00F52A0D"/>
    <w:rsid w:val="00F53176"/>
    <w:rsid w:val="00F535AD"/>
    <w:rsid w:val="00F5429F"/>
    <w:rsid w:val="00F60537"/>
    <w:rsid w:val="00F60BA8"/>
    <w:rsid w:val="00F64629"/>
    <w:rsid w:val="00F66382"/>
    <w:rsid w:val="00F67B64"/>
    <w:rsid w:val="00F70388"/>
    <w:rsid w:val="00F9093C"/>
    <w:rsid w:val="00F913A5"/>
    <w:rsid w:val="00F958E9"/>
    <w:rsid w:val="00FA39B6"/>
    <w:rsid w:val="00FA4A2A"/>
    <w:rsid w:val="00FA6366"/>
    <w:rsid w:val="00FB138C"/>
    <w:rsid w:val="00FB14C2"/>
    <w:rsid w:val="00FB34B7"/>
    <w:rsid w:val="00FB3DD7"/>
    <w:rsid w:val="00FB6CE1"/>
    <w:rsid w:val="00FC15E7"/>
    <w:rsid w:val="00FC2EE9"/>
    <w:rsid w:val="00FC7B35"/>
    <w:rsid w:val="00FD0700"/>
    <w:rsid w:val="00FD20C3"/>
    <w:rsid w:val="00FD34B4"/>
    <w:rsid w:val="00FE0D13"/>
    <w:rsid w:val="00FE1C99"/>
    <w:rsid w:val="00FE41AF"/>
    <w:rsid w:val="00FF0C2A"/>
    <w:rsid w:val="00FF1AB9"/>
    <w:rsid w:val="00FF1CAB"/>
    <w:rsid w:val="00FF396F"/>
    <w:rsid w:val="00FF5B05"/>
    <w:rsid w:val="00FF6655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  <w15:docId w15:val="{FF68B66C-1FCE-4777-9F3A-F47EC46E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2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EA"/>
    <w:pPr>
      <w:ind w:left="720"/>
      <w:contextualSpacing/>
    </w:pPr>
  </w:style>
  <w:style w:type="table" w:styleId="a4">
    <w:name w:val="Table Grid"/>
    <w:basedOn w:val="a1"/>
    <w:uiPriority w:val="59"/>
    <w:rsid w:val="0040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7E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rsid w:val="004007EA"/>
    <w:rPr>
      <w:color w:val="0000FF"/>
      <w:u w:val="single"/>
    </w:rPr>
  </w:style>
  <w:style w:type="paragraph" w:styleId="a6">
    <w:name w:val="Body Text"/>
    <w:basedOn w:val="a"/>
    <w:link w:val="a7"/>
    <w:rsid w:val="00FF66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FF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2FF"/>
  </w:style>
  <w:style w:type="paragraph" w:styleId="aa">
    <w:name w:val="footer"/>
    <w:basedOn w:val="a"/>
    <w:link w:val="ab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2FF"/>
  </w:style>
  <w:style w:type="paragraph" w:styleId="ac">
    <w:name w:val="Balloon Text"/>
    <w:basedOn w:val="a"/>
    <w:link w:val="ad"/>
    <w:uiPriority w:val="99"/>
    <w:semiHidden/>
    <w:unhideWhenUsed/>
    <w:rsid w:val="00CE11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E110B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511A08"/>
    <w:rPr>
      <w:rFonts w:cs="Times New Roman"/>
      <w:color w:val="106BBE"/>
    </w:rPr>
  </w:style>
  <w:style w:type="paragraph" w:styleId="af">
    <w:name w:val="Normal (Web)"/>
    <w:basedOn w:val="a"/>
    <w:uiPriority w:val="99"/>
    <w:unhideWhenUsed/>
    <w:rsid w:val="0021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84DFA"/>
    <w:rPr>
      <w:rFonts w:eastAsia="Times New Roman"/>
      <w:sz w:val="22"/>
      <w:szCs w:val="22"/>
    </w:rPr>
  </w:style>
  <w:style w:type="character" w:customStyle="1" w:styleId="docssharedwiztogglelabeledlabeltext">
    <w:name w:val="docssharedwiztogglelabeledlabeltext"/>
    <w:basedOn w:val="a0"/>
    <w:rsid w:val="00E84DFA"/>
  </w:style>
  <w:style w:type="paragraph" w:customStyle="1" w:styleId="formattext">
    <w:name w:val="formattext"/>
    <w:basedOn w:val="a"/>
    <w:rsid w:val="00733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F5D03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EF5D03"/>
    <w:rPr>
      <w:lang w:eastAsia="en-US"/>
    </w:rPr>
  </w:style>
  <w:style w:type="character" w:styleId="af3">
    <w:name w:val="footnote reference"/>
    <w:uiPriority w:val="99"/>
    <w:semiHidden/>
    <w:unhideWhenUsed/>
    <w:rsid w:val="00EF5D03"/>
    <w:rPr>
      <w:vertAlign w:val="superscript"/>
    </w:rPr>
  </w:style>
  <w:style w:type="paragraph" w:customStyle="1" w:styleId="af4">
    <w:name w:val="ТЗ.Обычный"/>
    <w:link w:val="af5"/>
    <w:qFormat/>
    <w:rsid w:val="00B43A2E"/>
    <w:pPr>
      <w:spacing w:before="60" w:after="60" w:line="360" w:lineRule="auto"/>
      <w:ind w:firstLine="851"/>
      <w:jc w:val="both"/>
    </w:pPr>
    <w:rPr>
      <w:rFonts w:ascii="Times New Roman" w:hAnsi="Times New Roman"/>
      <w:bCs/>
      <w:iCs/>
      <w:sz w:val="24"/>
      <w:szCs w:val="24"/>
    </w:rPr>
  </w:style>
  <w:style w:type="character" w:customStyle="1" w:styleId="af5">
    <w:name w:val="ТЗ.Обычный Знак"/>
    <w:link w:val="af4"/>
    <w:rsid w:val="00B43A2E"/>
    <w:rPr>
      <w:rFonts w:ascii="Times New Roman" w:hAnsi="Times New Roman"/>
      <w:bCs/>
      <w:iCs/>
      <w:sz w:val="24"/>
      <w:szCs w:val="24"/>
      <w:lang w:bidi="ar-SA"/>
    </w:rPr>
  </w:style>
  <w:style w:type="character" w:customStyle="1" w:styleId="fontstyle01">
    <w:name w:val="fontstyle01"/>
    <w:rsid w:val="00B43A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62232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6">
    <w:name w:val="Strong"/>
    <w:uiPriority w:val="22"/>
    <w:qFormat/>
    <w:rsid w:val="0062232F"/>
    <w:rPr>
      <w:b/>
      <w:bCs/>
    </w:rPr>
  </w:style>
  <w:style w:type="paragraph" w:customStyle="1" w:styleId="11">
    <w:name w:val="Стиль1"/>
    <w:uiPriority w:val="99"/>
    <w:rsid w:val="0004230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aynutdinov\Desktop\&#1040;&#1074;&#1075;&#1091;&#1089;&#1090;%202021\&#1085;&#1086;&#1074;&#1099;&#1081;%20&#1086;&#1090;&#1095;&#1077;&#1090;%20&#1072;&#1074;&#1075;&#1091;&#1089;&#1090;%202021.xlsx" TargetMode="External"/><Relationship Id="rId1" Type="http://schemas.openxmlformats.org/officeDocument/2006/relationships/image" Target="../media/image1.pn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aynutdinov\Desktop\&#1040;&#1074;&#1075;&#1091;&#1089;&#1090;%202021\&#1085;&#1086;&#1074;&#1099;&#1081;%20&#1086;&#1090;&#1095;&#1077;&#1090;%20&#1072;&#1074;&#1075;&#1091;&#1089;&#1090;%202021.xlsx" TargetMode="External"/><Relationship Id="rId2" Type="http://schemas.openxmlformats.org/officeDocument/2006/relationships/image" Target="../media/image1.png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40;&#1074;&#1075;&#1091;&#1089;&#1090;%202021\&#1086;&#1075;&#1082;&#1091;\+&#1057;&#1052;&#1055;%20&#1072;&#1074;&#1075;&#1091;&#1089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0;&#1102;&#1083;&#1100;\&#1076;&#1083;&#1103;%20&#1086;&#1090;&#1095;&#1077;&#1090;&#1072;%201%20&#1080;%200%20&#1079;&#1072;&#1103;&#1074;&#1086;&#1082;%20&#1048;&#1070;&#1051;&#1068;%20&#1085;&#1086;&#1074;&#1086;&#10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0;&#1102;&#1083;&#1100;\&#1076;&#1083;&#1103;%20&#1086;&#1090;&#1095;&#1077;&#1090;&#1072;%201%20&#1080;%200%20&#1079;&#1072;&#1103;&#1074;&#1086;&#1082;%20&#1048;&#1070;&#1051;&#1068;%20&#1085;&#1086;&#1074;&#1086;&#107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0;&#1102;&#1083;&#1100;\&#1076;&#1083;&#1103;%20&#1086;&#1090;&#1095;&#1077;&#1090;&#1072;%201%20&#1080;%200%20&#1079;&#1072;&#1103;&#1074;&#1086;&#1082;%20&#1048;&#1070;&#1051;&#1068;%20&#1085;&#1086;&#1074;&#1086;&#107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0;&#1102;&#1083;&#1100;\&#1076;&#1083;&#1103;%20&#1086;&#1090;&#1095;&#1077;&#1090;&#1072;%201%20&#1080;%200%20&#1079;&#1072;&#1103;&#1074;&#1086;&#1082;%20&#1048;&#1070;&#1051;&#1068;%20&#1085;&#1086;&#1074;&#1086;&#1077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aynutdinov\Desktop\&#1040;&#1074;&#1075;&#1091;&#1089;&#1090;%202021\&#1086;&#1075;&#1082;&#1091;\&#1054;&#1058;&#1063;&#1025;&#1058;%20&#1052;&#1059;&#1053;&#1048;&#1062;&#1048;&#1055;&#1040;&#1051;&#1067;%20&#1040;&#1042;&#1043;&#1059;&#1057;&#1058;%20202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40;&#1074;&#1075;&#1091;&#1089;&#1090;%202021\&#1086;&#1075;&#1082;&#1091;\+&#1057;&#1052;&#1055;%20&#1072;&#1074;&#1075;&#1091;&#1089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ru-RU" b="1"/>
              <a:t>Показатели ГРБС по объему конкурентных закупок (через Уполномоченный орган) </a:t>
            </a:r>
          </a:p>
          <a:p>
            <a:pPr>
              <a:defRPr b="1"/>
            </a:pPr>
            <a:r>
              <a:rPr lang="ru-RU" b="1"/>
              <a:t>и среднему количеству участников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'график агз'!$D$6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9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агз'!$C$7:$C$29</c:f>
              <c:strCache>
                <c:ptCount val="23"/>
                <c:pt idx="0">
                  <c:v>Минздрав</c:v>
                </c:pt>
                <c:pt idx="1">
                  <c:v>Минтранс</c:v>
                </c:pt>
                <c:pt idx="2">
                  <c:v>Минстрой</c:v>
                </c:pt>
                <c:pt idx="3">
                  <c:v>Минпросв</c:v>
                </c:pt>
                <c:pt idx="4">
                  <c:v>МинЖКХ</c:v>
                </c:pt>
                <c:pt idx="5">
                  <c:v>Правительство</c:v>
                </c:pt>
                <c:pt idx="6">
                  <c:v>Минсоц</c:v>
                </c:pt>
                <c:pt idx="7">
                  <c:v>Минприроды</c:v>
                </c:pt>
                <c:pt idx="8">
                  <c:v>Минкульт</c:v>
                </c:pt>
                <c:pt idx="9">
                  <c:v>Минфин</c:v>
                </c:pt>
                <c:pt idx="10">
                  <c:v>АгСуд</c:v>
                </c:pt>
                <c:pt idx="11">
                  <c:v>АгРЧП</c:v>
                </c:pt>
                <c:pt idx="12">
                  <c:v>АгВет</c:v>
                </c:pt>
                <c:pt idx="13">
                  <c:v>Минспорт</c:v>
                </c:pt>
                <c:pt idx="14">
                  <c:v>ЗакСобр</c:v>
                </c:pt>
                <c:pt idx="15">
                  <c:v>Минэк</c:v>
                </c:pt>
                <c:pt idx="16">
                  <c:v>Минагр</c:v>
                </c:pt>
                <c:pt idx="17">
                  <c:v>Аг цен и тарифов</c:v>
                </c:pt>
                <c:pt idx="18">
                  <c:v>Аг Стройнадзор</c:v>
                </c:pt>
                <c:pt idx="19">
                  <c:v>АГЗ</c:v>
                </c:pt>
                <c:pt idx="20">
                  <c:v>МинМол</c:v>
                </c:pt>
                <c:pt idx="21">
                  <c:v>Счетная палата</c:v>
                </c:pt>
                <c:pt idx="22">
                  <c:v>ЗАГС</c:v>
                </c:pt>
              </c:strCache>
            </c:strRef>
          </c:cat>
          <c:val>
            <c:numRef>
              <c:f>'график агз'!$D$7:$D$29</c:f>
              <c:numCache>
                <c:formatCode>0</c:formatCode>
                <c:ptCount val="23"/>
                <c:pt idx="0">
                  <c:v>4498.6828887199999</c:v>
                </c:pt>
                <c:pt idx="1">
                  <c:v>3268.81174431</c:v>
                </c:pt>
                <c:pt idx="2">
                  <c:v>1683.7501298499999</c:v>
                </c:pt>
                <c:pt idx="3">
                  <c:v>682.12337227</c:v>
                </c:pt>
                <c:pt idx="4">
                  <c:v>277.38714456000002</c:v>
                </c:pt>
                <c:pt idx="5">
                  <c:v>225.07634474000005</c:v>
                </c:pt>
                <c:pt idx="6">
                  <c:v>117.66127919000002</c:v>
                </c:pt>
                <c:pt idx="7">
                  <c:v>91.191587870000006</c:v>
                </c:pt>
                <c:pt idx="8">
                  <c:v>82.474357159999997</c:v>
                </c:pt>
                <c:pt idx="9">
                  <c:v>64.593043120000004</c:v>
                </c:pt>
                <c:pt idx="10">
                  <c:v>31.134585680000001</c:v>
                </c:pt>
                <c:pt idx="11">
                  <c:v>29.257671230000003</c:v>
                </c:pt>
                <c:pt idx="12">
                  <c:v>22.907129480000002</c:v>
                </c:pt>
                <c:pt idx="13">
                  <c:v>20.946218120000005</c:v>
                </c:pt>
                <c:pt idx="14">
                  <c:v>11.367459630000001</c:v>
                </c:pt>
                <c:pt idx="15">
                  <c:v>3.4338535699999992</c:v>
                </c:pt>
                <c:pt idx="16">
                  <c:v>3.2800295499999996</c:v>
                </c:pt>
                <c:pt idx="17">
                  <c:v>3</c:v>
                </c:pt>
                <c:pt idx="18">
                  <c:v>0.93500000000000005</c:v>
                </c:pt>
                <c:pt idx="19">
                  <c:v>0.32671079999999997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68160528"/>
        <c:axId val="268161088"/>
      </c:barChart>
      <c:lineChart>
        <c:grouping val="standard"/>
        <c:varyColors val="0"/>
        <c:ser>
          <c:idx val="1"/>
          <c:order val="1"/>
          <c:tx>
            <c:strRef>
              <c:f>'график агз'!$E$6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835616438356172E-2"/>
                  <c:y val="2.6902059688944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835604886738558E-2"/>
                  <c:y val="2.6791041363731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917808219178082E-2"/>
                  <c:y val="5.0837666088965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6211091083494079E-4"/>
                  <c:y val="3.7455988733115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9223744292237487E-2"/>
                  <c:y val="-3.4662045060658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5829528158295282E-2"/>
                  <c:y val="-3.530895334174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5570776255707764E-2"/>
                  <c:y val="2.608321500796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6529319377246517E-3"/>
                  <c:y val="3.7419773747793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7.3059360730593605E-3"/>
                  <c:y val="-3.0902946715519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4353120243531291E-2"/>
                  <c:y val="-4.1594454072790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3394216133942162E-2"/>
                  <c:y val="-4.3905257076834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5.2208835341365459E-2"/>
                  <c:y val="2.3228803716608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8.0321285140562242E-3"/>
                  <c:y val="-2.7874564459930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5.3547523427041497E-3"/>
                  <c:y val="3.484320557491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агз'!$C$7:$C$29</c:f>
              <c:strCache>
                <c:ptCount val="23"/>
                <c:pt idx="0">
                  <c:v>Минздрав</c:v>
                </c:pt>
                <c:pt idx="1">
                  <c:v>Минтранс</c:v>
                </c:pt>
                <c:pt idx="2">
                  <c:v>Минстрой</c:v>
                </c:pt>
                <c:pt idx="3">
                  <c:v>Минпросв</c:v>
                </c:pt>
                <c:pt idx="4">
                  <c:v>МинЖКХ</c:v>
                </c:pt>
                <c:pt idx="5">
                  <c:v>Правительство</c:v>
                </c:pt>
                <c:pt idx="6">
                  <c:v>Минсоц</c:v>
                </c:pt>
                <c:pt idx="7">
                  <c:v>Минприроды</c:v>
                </c:pt>
                <c:pt idx="8">
                  <c:v>Минкульт</c:v>
                </c:pt>
                <c:pt idx="9">
                  <c:v>Минфин</c:v>
                </c:pt>
                <c:pt idx="10">
                  <c:v>АгСуд</c:v>
                </c:pt>
                <c:pt idx="11">
                  <c:v>АгРЧП</c:v>
                </c:pt>
                <c:pt idx="12">
                  <c:v>АгВет</c:v>
                </c:pt>
                <c:pt idx="13">
                  <c:v>Минспорт</c:v>
                </c:pt>
                <c:pt idx="14">
                  <c:v>ЗакСобр</c:v>
                </c:pt>
                <c:pt idx="15">
                  <c:v>Минэк</c:v>
                </c:pt>
                <c:pt idx="16">
                  <c:v>Минагр</c:v>
                </c:pt>
                <c:pt idx="17">
                  <c:v>Аг цен и тарифов</c:v>
                </c:pt>
                <c:pt idx="18">
                  <c:v>Аг Стройнадзор</c:v>
                </c:pt>
                <c:pt idx="19">
                  <c:v>АГЗ</c:v>
                </c:pt>
                <c:pt idx="20">
                  <c:v>МинМол</c:v>
                </c:pt>
                <c:pt idx="21">
                  <c:v>Счетная палата</c:v>
                </c:pt>
                <c:pt idx="22">
                  <c:v>ЗАГС</c:v>
                </c:pt>
              </c:strCache>
            </c:strRef>
          </c:cat>
          <c:val>
            <c:numRef>
              <c:f>'график агз'!$E$7:$E$29</c:f>
              <c:numCache>
                <c:formatCode>0.00</c:formatCode>
                <c:ptCount val="23"/>
                <c:pt idx="0">
                  <c:v>2.8787061994609164</c:v>
                </c:pt>
                <c:pt idx="1">
                  <c:v>2.7303370786516852</c:v>
                </c:pt>
                <c:pt idx="2">
                  <c:v>1.3759398496240602</c:v>
                </c:pt>
                <c:pt idx="3">
                  <c:v>3.7032967032967035</c:v>
                </c:pt>
                <c:pt idx="4">
                  <c:v>5.0163934426229506</c:v>
                </c:pt>
                <c:pt idx="5">
                  <c:v>4.0197044334975374</c:v>
                </c:pt>
                <c:pt idx="6">
                  <c:v>3.7563025210084033</c:v>
                </c:pt>
                <c:pt idx="7">
                  <c:v>2.2647058823529411</c:v>
                </c:pt>
                <c:pt idx="8">
                  <c:v>4.2758620689655169</c:v>
                </c:pt>
                <c:pt idx="9">
                  <c:v>0.48837209302325579</c:v>
                </c:pt>
                <c:pt idx="10">
                  <c:v>6.2352941176470589</c:v>
                </c:pt>
                <c:pt idx="11">
                  <c:v>5.9024390243902438</c:v>
                </c:pt>
                <c:pt idx="12">
                  <c:v>2.736842105263158</c:v>
                </c:pt>
                <c:pt idx="13">
                  <c:v>3.1363636363636362</c:v>
                </c:pt>
                <c:pt idx="14">
                  <c:v>2.75</c:v>
                </c:pt>
                <c:pt idx="15">
                  <c:v>5.4285714285714288</c:v>
                </c:pt>
                <c:pt idx="16">
                  <c:v>4.5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161648"/>
        <c:axId val="268162208"/>
      </c:lineChart>
      <c:catAx>
        <c:axId val="26816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/>
            </a:pPr>
            <a:endParaRPr lang="ru-RU"/>
          </a:p>
        </c:txPr>
        <c:crossAx val="268161088"/>
        <c:crosses val="autoZero"/>
        <c:auto val="1"/>
        <c:lblAlgn val="ctr"/>
        <c:lblOffset val="100"/>
        <c:noMultiLvlLbl val="0"/>
      </c:catAx>
      <c:valAx>
        <c:axId val="26816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68160528"/>
        <c:crosses val="autoZero"/>
        <c:crossBetween val="between"/>
      </c:valAx>
      <c:catAx>
        <c:axId val="2681616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68162208"/>
        <c:crosses val="autoZero"/>
        <c:auto val="1"/>
        <c:lblAlgn val="ctr"/>
        <c:lblOffset val="100"/>
        <c:noMultiLvlLbl val="0"/>
      </c:catAx>
      <c:valAx>
        <c:axId val="268162208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68161648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PT Astra Serif" panose="020A0603040505020204" pitchFamily="18" charset="-52"/>
          <a:ea typeface="PT Astra Serif" panose="020A0603040505020204" pitchFamily="18" charset="-52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/>
            </a:pPr>
            <a:r>
              <a:rPr lang="ru-RU" sz="1200" b="1" i="0" baseline="0">
                <a:effectLst/>
                <a:latin typeface="PT Astra Serif" panose="020A0603040505020204" pitchFamily="18" charset="-52"/>
                <a:ea typeface="PT Astra Serif" panose="020A0603040505020204" pitchFamily="18" charset="-52"/>
              </a:rPr>
              <a:t>Показатели ГРБС по объему самостоятельно проведенных заказчиками конкурентных закупок  </a:t>
            </a:r>
            <a:endParaRPr lang="ru-RU" sz="1200" b="1">
              <a:effectLst/>
              <a:latin typeface="PT Astra Serif" panose="020A0603040505020204" pitchFamily="18" charset="-52"/>
              <a:ea typeface="PT Astra Serif" panose="020A0603040505020204" pitchFamily="18" charset="-52"/>
            </a:endParaRPr>
          </a:p>
          <a:p>
            <a:pPr>
              <a:defRPr b="1"/>
            </a:pPr>
            <a:r>
              <a:rPr lang="ru-RU" sz="1200" b="1" i="0" baseline="0">
                <a:effectLst/>
                <a:latin typeface="PT Astra Serif" panose="020A0603040505020204" pitchFamily="18" charset="-52"/>
                <a:ea typeface="PT Astra Serif" panose="020A0603040505020204" pitchFamily="18" charset="-52"/>
              </a:rPr>
              <a:t>и среднему количеству участников</a:t>
            </a:r>
            <a:endParaRPr lang="ru-RU" sz="1200" b="1">
              <a:effectLst/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'график самост'!$D$6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самост'!$C$7:$C$29</c:f>
              <c:strCache>
                <c:ptCount val="23"/>
                <c:pt idx="0">
                  <c:v>Минстрой</c:v>
                </c:pt>
                <c:pt idx="1">
                  <c:v>Минздрав</c:v>
                </c:pt>
                <c:pt idx="2">
                  <c:v>Минпросв</c:v>
                </c:pt>
                <c:pt idx="3">
                  <c:v>Минсоц</c:v>
                </c:pt>
                <c:pt idx="4">
                  <c:v>Правительство</c:v>
                </c:pt>
                <c:pt idx="5">
                  <c:v>АгРЧП</c:v>
                </c:pt>
                <c:pt idx="6">
                  <c:v>ЗАГС</c:v>
                </c:pt>
                <c:pt idx="7">
                  <c:v>Минкульт</c:v>
                </c:pt>
                <c:pt idx="8">
                  <c:v>Минагр</c:v>
                </c:pt>
                <c:pt idx="9">
                  <c:v>Минтранс</c:v>
                </c:pt>
                <c:pt idx="10">
                  <c:v>Минэк</c:v>
                </c:pt>
                <c:pt idx="11">
                  <c:v>МинЖКХ</c:v>
                </c:pt>
                <c:pt idx="12">
                  <c:v>ЗакСобр</c:v>
                </c:pt>
                <c:pt idx="13">
                  <c:v>Минфин</c:v>
                </c:pt>
                <c:pt idx="14">
                  <c:v>АгСуд</c:v>
                </c:pt>
                <c:pt idx="15">
                  <c:v>Аг Стройнадзор</c:v>
                </c:pt>
                <c:pt idx="16">
                  <c:v>Минприроды</c:v>
                </c:pt>
                <c:pt idx="17">
                  <c:v>Минспорт</c:v>
                </c:pt>
                <c:pt idx="18">
                  <c:v>МинМол</c:v>
                </c:pt>
                <c:pt idx="19">
                  <c:v>Счетная палата</c:v>
                </c:pt>
                <c:pt idx="20">
                  <c:v>АГЗ</c:v>
                </c:pt>
                <c:pt idx="21">
                  <c:v>АгВет</c:v>
                </c:pt>
                <c:pt idx="22">
                  <c:v>Аг цен и тарифов</c:v>
                </c:pt>
              </c:strCache>
            </c:strRef>
          </c:cat>
          <c:val>
            <c:numRef>
              <c:f>'график самост'!$D$7:$D$29</c:f>
              <c:numCache>
                <c:formatCode>0</c:formatCode>
                <c:ptCount val="23"/>
                <c:pt idx="0">
                  <c:v>454.75433831999999</c:v>
                </c:pt>
                <c:pt idx="1">
                  <c:v>248.44256885000001</c:v>
                </c:pt>
                <c:pt idx="2">
                  <c:v>36.942739659999994</c:v>
                </c:pt>
                <c:pt idx="3">
                  <c:v>30.19890389</c:v>
                </c:pt>
                <c:pt idx="4">
                  <c:v>16.226550979999999</c:v>
                </c:pt>
                <c:pt idx="5">
                  <c:v>8.3111193000000014</c:v>
                </c:pt>
                <c:pt idx="6">
                  <c:v>2.2945884499999996</c:v>
                </c:pt>
                <c:pt idx="7">
                  <c:v>1.2535401900000001</c:v>
                </c:pt>
                <c:pt idx="8">
                  <c:v>0.87655289999999986</c:v>
                </c:pt>
                <c:pt idx="9">
                  <c:v>0.52176</c:v>
                </c:pt>
                <c:pt idx="10">
                  <c:v>0.38391502999999999</c:v>
                </c:pt>
                <c:pt idx="11">
                  <c:v>0.24613120999999999</c:v>
                </c:pt>
                <c:pt idx="12">
                  <c:v>0.20150383999999999</c:v>
                </c:pt>
                <c:pt idx="13">
                  <c:v>0.1531902</c:v>
                </c:pt>
                <c:pt idx="14">
                  <c:v>0.14663446999999999</c:v>
                </c:pt>
                <c:pt idx="15">
                  <c:v>0.13176944000000002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68455312"/>
        <c:axId val="268455872"/>
      </c:barChart>
      <c:lineChart>
        <c:grouping val="standard"/>
        <c:varyColors val="0"/>
        <c:ser>
          <c:idx val="1"/>
          <c:order val="1"/>
          <c:tx>
            <c:strRef>
              <c:f>'график самост'!$E$6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835616438356172E-2"/>
                  <c:y val="2.6902059688944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835616438356165E-2"/>
                  <c:y val="-4.289528121721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917808219178082E-2"/>
                  <c:y val="5.0837666088965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5053272450532728E-2"/>
                  <c:y val="-5.5459272097053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9223744292237487E-2"/>
                  <c:y val="-3.4662045060658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5829528158295282E-2"/>
                  <c:y val="-3.530895334174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5570776255707764E-2"/>
                  <c:y val="2.608321500796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6529680365296802E-3"/>
                  <c:y val="-4.852686308492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7.3059360730593605E-3"/>
                  <c:y val="-3.0902946715519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4353120243531291E-2"/>
                  <c:y val="-4.1594454072790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3394216133942162E-2"/>
                  <c:y val="-4.3905257076834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самост'!$C$7:$C$29</c:f>
              <c:strCache>
                <c:ptCount val="23"/>
                <c:pt idx="0">
                  <c:v>Минстрой</c:v>
                </c:pt>
                <c:pt idx="1">
                  <c:v>Минздрав</c:v>
                </c:pt>
                <c:pt idx="2">
                  <c:v>Минпросв</c:v>
                </c:pt>
                <c:pt idx="3">
                  <c:v>Минсоц</c:v>
                </c:pt>
                <c:pt idx="4">
                  <c:v>Правительство</c:v>
                </c:pt>
                <c:pt idx="5">
                  <c:v>АгРЧП</c:v>
                </c:pt>
                <c:pt idx="6">
                  <c:v>ЗАГС</c:v>
                </c:pt>
                <c:pt idx="7">
                  <c:v>Минкульт</c:v>
                </c:pt>
                <c:pt idx="8">
                  <c:v>Минагр</c:v>
                </c:pt>
                <c:pt idx="9">
                  <c:v>Минтранс</c:v>
                </c:pt>
                <c:pt idx="10">
                  <c:v>Минэк</c:v>
                </c:pt>
                <c:pt idx="11">
                  <c:v>МинЖКХ</c:v>
                </c:pt>
                <c:pt idx="12">
                  <c:v>ЗакСобр</c:v>
                </c:pt>
                <c:pt idx="13">
                  <c:v>Минфин</c:v>
                </c:pt>
                <c:pt idx="14">
                  <c:v>АгСуд</c:v>
                </c:pt>
                <c:pt idx="15">
                  <c:v>Аг Стройнадзор</c:v>
                </c:pt>
                <c:pt idx="16">
                  <c:v>Минприроды</c:v>
                </c:pt>
                <c:pt idx="17">
                  <c:v>Минспорт</c:v>
                </c:pt>
                <c:pt idx="18">
                  <c:v>МинМол</c:v>
                </c:pt>
                <c:pt idx="19">
                  <c:v>Счетная палата</c:v>
                </c:pt>
                <c:pt idx="20">
                  <c:v>АГЗ</c:v>
                </c:pt>
                <c:pt idx="21">
                  <c:v>АгВет</c:v>
                </c:pt>
                <c:pt idx="22">
                  <c:v>Аг цен и тарифов</c:v>
                </c:pt>
              </c:strCache>
            </c:strRef>
          </c:cat>
          <c:val>
            <c:numRef>
              <c:f>'график самост'!$E$7:$E$29</c:f>
              <c:numCache>
                <c:formatCode>0.00</c:formatCode>
                <c:ptCount val="23"/>
                <c:pt idx="0">
                  <c:v>2</c:v>
                </c:pt>
                <c:pt idx="1">
                  <c:v>2.596206896551724</c:v>
                </c:pt>
                <c:pt idx="2">
                  <c:v>2.6546184738955825</c:v>
                </c:pt>
                <c:pt idx="3">
                  <c:v>2.6836027713625867</c:v>
                </c:pt>
                <c:pt idx="4">
                  <c:v>3.347417840375587</c:v>
                </c:pt>
                <c:pt idx="5">
                  <c:v>3.6902654867256639</c:v>
                </c:pt>
                <c:pt idx="6">
                  <c:v>2.4500000000000002</c:v>
                </c:pt>
                <c:pt idx="7">
                  <c:v>2.1818181818181817</c:v>
                </c:pt>
                <c:pt idx="8">
                  <c:v>3.4</c:v>
                </c:pt>
                <c:pt idx="9">
                  <c:v>1.3333333333333333</c:v>
                </c:pt>
                <c:pt idx="10">
                  <c:v>6</c:v>
                </c:pt>
                <c:pt idx="11">
                  <c:v>1.2</c:v>
                </c:pt>
                <c:pt idx="12">
                  <c:v>5.5</c:v>
                </c:pt>
                <c:pt idx="13">
                  <c:v>2</c:v>
                </c:pt>
                <c:pt idx="14">
                  <c:v>9</c:v>
                </c:pt>
                <c:pt idx="15">
                  <c:v>4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456432"/>
        <c:axId val="268456992"/>
      </c:lineChart>
      <c:catAx>
        <c:axId val="26845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/>
            </a:pPr>
            <a:endParaRPr lang="ru-RU"/>
          </a:p>
        </c:txPr>
        <c:crossAx val="268455872"/>
        <c:crosses val="autoZero"/>
        <c:auto val="1"/>
        <c:lblAlgn val="ctr"/>
        <c:lblOffset val="100"/>
        <c:noMultiLvlLbl val="0"/>
      </c:catAx>
      <c:valAx>
        <c:axId val="26845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68455312"/>
        <c:crosses val="autoZero"/>
        <c:crossBetween val="between"/>
      </c:valAx>
      <c:catAx>
        <c:axId val="2684564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68456992"/>
        <c:crosses val="autoZero"/>
        <c:auto val="1"/>
        <c:lblAlgn val="ctr"/>
        <c:lblOffset val="100"/>
        <c:noMultiLvlLbl val="0"/>
      </c:catAx>
      <c:valAx>
        <c:axId val="268456992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68456432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PT Astra Serif" panose="020A0603040505020204" pitchFamily="18" charset="-52"/>
          <a:ea typeface="PT Astra Serif" panose="020A0603040505020204" pitchFamily="18" charset="-52"/>
          <a:cs typeface="Calibri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Доля размещения у СМП в разрезе ГРБС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Лист1!$D$18</c:f>
              <c:strCache>
                <c:ptCount val="1"/>
                <c:pt idx="0">
                  <c:v>Доля размещения у СМП в %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numFmt formatCode="#,##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Лист1!$C$19:$C$31</c:f>
              <c:strCache>
                <c:ptCount val="13"/>
                <c:pt idx="0">
                  <c:v>Минсельхоз</c:v>
                </c:pt>
                <c:pt idx="1">
                  <c:v>Минспорт</c:v>
                </c:pt>
                <c:pt idx="2">
                  <c:v>Минсоц</c:v>
                </c:pt>
                <c:pt idx="3">
                  <c:v>Минкульт</c:v>
                </c:pt>
                <c:pt idx="4">
                  <c:v>Минпросвещения</c:v>
                </c:pt>
                <c:pt idx="5">
                  <c:v>Прочие</c:v>
                </c:pt>
                <c:pt idx="6">
                  <c:v>Правительство</c:v>
                </c:pt>
                <c:pt idx="7">
                  <c:v>Минздрав</c:v>
                </c:pt>
                <c:pt idx="8">
                  <c:v>Минэнерго</c:v>
                </c:pt>
                <c:pt idx="9">
                  <c:v>Минприроды</c:v>
                </c:pt>
                <c:pt idx="10">
                  <c:v>Минфин</c:v>
                </c:pt>
                <c:pt idx="11">
                  <c:v>Минтранс</c:v>
                </c:pt>
                <c:pt idx="12">
                  <c:v>Минстрой</c:v>
                </c:pt>
              </c:strCache>
            </c:strRef>
          </c:cat>
          <c:val>
            <c:numRef>
              <c:f>Лист1!$D$19:$D$31</c:f>
              <c:numCache>
                <c:formatCode>#,##0</c:formatCode>
                <c:ptCount val="13"/>
                <c:pt idx="0">
                  <c:v>100</c:v>
                </c:pt>
                <c:pt idx="1">
                  <c:v>78.5205428768828</c:v>
                </c:pt>
                <c:pt idx="2">
                  <c:v>73.491245436377554</c:v>
                </c:pt>
                <c:pt idx="3">
                  <c:v>71.166932188581939</c:v>
                </c:pt>
                <c:pt idx="4">
                  <c:v>55.554026778957407</c:v>
                </c:pt>
                <c:pt idx="5">
                  <c:v>52.88354356736027</c:v>
                </c:pt>
                <c:pt idx="6">
                  <c:v>48.063201390080692</c:v>
                </c:pt>
                <c:pt idx="7">
                  <c:v>39.543910261240853</c:v>
                </c:pt>
                <c:pt idx="8">
                  <c:v>33.700179450935273</c:v>
                </c:pt>
                <c:pt idx="9">
                  <c:v>30.877023613340437</c:v>
                </c:pt>
                <c:pt idx="10">
                  <c:v>6.452931801222503</c:v>
                </c:pt>
                <c:pt idx="11">
                  <c:v>4.6093154660220046</c:v>
                </c:pt>
                <c:pt idx="12">
                  <c:v>4.5085518340069921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00-402C-8228-B74FCB745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8458672"/>
        <c:axId val="268459232"/>
      </c:barChart>
      <c:lineChart>
        <c:grouping val="standard"/>
        <c:varyColors val="0"/>
        <c:ser>
          <c:idx val="1"/>
          <c:order val="1"/>
          <c:tx>
            <c:strRef>
              <c:f>Лист1!$E$18</c:f>
              <c:strCache>
                <c:ptCount val="1"/>
                <c:pt idx="0">
                  <c:v>15% от конкурентных процедур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Лист1!$C$19:$C$31</c:f>
              <c:strCache>
                <c:ptCount val="13"/>
                <c:pt idx="0">
                  <c:v>Минсельхоз</c:v>
                </c:pt>
                <c:pt idx="1">
                  <c:v>Минспорт</c:v>
                </c:pt>
                <c:pt idx="2">
                  <c:v>Минсоц</c:v>
                </c:pt>
                <c:pt idx="3">
                  <c:v>Минкульт</c:v>
                </c:pt>
                <c:pt idx="4">
                  <c:v>Минпросвещения</c:v>
                </c:pt>
                <c:pt idx="5">
                  <c:v>Прочие</c:v>
                </c:pt>
                <c:pt idx="6">
                  <c:v>Правительство</c:v>
                </c:pt>
                <c:pt idx="7">
                  <c:v>Минздрав</c:v>
                </c:pt>
                <c:pt idx="8">
                  <c:v>Минэнерго</c:v>
                </c:pt>
                <c:pt idx="9">
                  <c:v>Минприроды</c:v>
                </c:pt>
                <c:pt idx="10">
                  <c:v>Минфин</c:v>
                </c:pt>
                <c:pt idx="11">
                  <c:v>Минтранс</c:v>
                </c:pt>
                <c:pt idx="12">
                  <c:v>Минстрой</c:v>
                </c:pt>
              </c:strCache>
            </c:strRef>
          </c:cat>
          <c:val>
            <c:numRef>
              <c:f>Лист1!$E$19:$E$31</c:f>
              <c:numCache>
                <c:formatCode>General</c:formatCode>
                <c:ptCount val="13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200-402C-8228-B74FCB745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460352"/>
        <c:axId val="268459792"/>
      </c:lineChart>
      <c:catAx>
        <c:axId val="26845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68459232"/>
        <c:crosses val="autoZero"/>
        <c:auto val="1"/>
        <c:lblAlgn val="ctr"/>
        <c:lblOffset val="100"/>
        <c:noMultiLvlLbl val="0"/>
      </c:catAx>
      <c:valAx>
        <c:axId val="268459232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68458672"/>
        <c:crosses val="autoZero"/>
        <c:crossBetween val="between"/>
        <c:majorUnit val="15"/>
      </c:valAx>
      <c:valAx>
        <c:axId val="268459792"/>
        <c:scaling>
          <c:orientation val="minMax"/>
          <c:max val="105"/>
          <c:min val="0"/>
        </c:scaling>
        <c:delete val="1"/>
        <c:axPos val="r"/>
        <c:numFmt formatCode="General" sourceLinked="1"/>
        <c:majorTickMark val="out"/>
        <c:minorTickMark val="none"/>
        <c:tickLblPos val="none"/>
        <c:crossAx val="268460352"/>
        <c:crosses val="max"/>
        <c:crossBetween val="between"/>
        <c:majorUnit val="15"/>
        <c:minorUnit val="3"/>
      </c:valAx>
      <c:catAx>
        <c:axId val="2684603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684597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В стоимостном выражении</a:t>
            </a:r>
            <a:endParaRPr lang="ru-RU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569968430649363E-2"/>
          <c:y val="0.17824799321321705"/>
          <c:w val="0.66024366752390506"/>
          <c:h val="0.61093725594685733"/>
        </c:manualLayout>
      </c:layout>
      <c:doughnut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0.15847860538827266"/>
                  <c:y val="6.12557328774148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77%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5213946117274169"/>
                  <c:y val="-5.30883018270929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847860538827258"/>
                  <c:y val="-3.6753439726448942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агз!$Q$4:$S$4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агз!$Q$6:$S$6</c:f>
              <c:numCache>
                <c:formatCode>0%</c:formatCode>
                <c:ptCount val="3"/>
                <c:pt idx="0">
                  <c:v>0.76129046791802513</c:v>
                </c:pt>
                <c:pt idx="1">
                  <c:v>0.22823430366079739</c:v>
                </c:pt>
                <c:pt idx="2">
                  <c:v>1.0475228421177263E-2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5187641164505781"/>
          <c:y val="0.73514275158179665"/>
          <c:w val="0.22715610139364828"/>
          <c:h val="0.2150765738290308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В количественном выражении</a:t>
            </a:r>
            <a:endParaRPr lang="ru-RU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4996586679634153E-2"/>
          <c:y val="0.18734279682461463"/>
          <c:w val="0.66693638131931843"/>
          <c:h val="0.57588558704870263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4381099126861838"/>
                  <c:y val="4.82654523872713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212121212121212"/>
                  <c:y val="-3.61990892904535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1504879301489471"/>
                  <c:y val="0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агз!$Q$11:$S$11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агз!$Q$13:$S$13</c:f>
              <c:numCache>
                <c:formatCode>0%</c:formatCode>
                <c:ptCount val="3"/>
                <c:pt idx="0">
                  <c:v>0.76527643064985451</c:v>
                </c:pt>
                <c:pt idx="1">
                  <c:v>0.19301648884578079</c:v>
                </c:pt>
                <c:pt idx="2">
                  <c:v>4.1707080504364696E-2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4437701450646865"/>
          <c:y val="0.71061092534753345"/>
          <c:w val="0.22645604584480869"/>
          <c:h val="0.221392108619095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В стоимостном выражении</a:t>
            </a:r>
            <a:endParaRPr lang="ru-RU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5491292928713072E-2"/>
          <c:y val="0.19304425969928443"/>
          <c:w val="0.63158069125036675"/>
          <c:h val="0.58719849465614715"/>
        </c:manualLayout>
      </c:layout>
      <c:doughnutChart>
        <c:varyColors val="1"/>
        <c:ser>
          <c:idx val="0"/>
          <c:order val="0"/>
          <c:explosion val="34"/>
          <c:dPt>
            <c:idx val="0"/>
            <c:bubble3D val="0"/>
            <c:explosion val="20"/>
          </c:dPt>
          <c:dPt>
            <c:idx val="1"/>
            <c:bubble3D val="0"/>
            <c:explosion val="17"/>
          </c:dPt>
          <c:dPt>
            <c:idx val="2"/>
            <c:bubble3D val="0"/>
            <c:explosion val="5"/>
          </c:dPt>
          <c:dLbls>
            <c:dLbl>
              <c:idx val="0"/>
              <c:layout>
                <c:manualLayout>
                  <c:x val="0.11666666666666667"/>
                  <c:y val="9.72222222222222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000000000000002"/>
                  <c:y val="-6.94444444444444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6399709201319286E-2"/>
                  <c:y val="-7.84883720930232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самост!$P$5:$R$5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самост!$P$7:$R$7</c:f>
              <c:numCache>
                <c:formatCode>0%</c:formatCode>
                <c:ptCount val="3"/>
                <c:pt idx="0">
                  <c:v>0.6776127949920554</c:v>
                </c:pt>
                <c:pt idx="1">
                  <c:v>0.27761140762719438</c:v>
                </c:pt>
                <c:pt idx="2">
                  <c:v>4.477579738075034E-2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В количественном выражении</a:t>
            </a:r>
            <a:endParaRPr lang="ru-RU">
              <a:effectLst/>
            </a:endParaRPr>
          </a:p>
        </c:rich>
      </c:tx>
      <c:layout/>
      <c:overlay val="0"/>
    </c:title>
    <c:autoTitleDeleted val="0"/>
    <c:plotArea>
      <c:layout/>
      <c:doughnutChart>
        <c:varyColors val="1"/>
        <c:ser>
          <c:idx val="0"/>
          <c:order val="0"/>
          <c:explosion val="2"/>
          <c:dPt>
            <c:idx val="0"/>
            <c:bubble3D val="0"/>
            <c:explosion val="15"/>
          </c:dPt>
          <c:dPt>
            <c:idx val="1"/>
            <c:bubble3D val="0"/>
            <c:explosion val="16"/>
          </c:dPt>
          <c:dLbls>
            <c:dLbl>
              <c:idx val="0"/>
              <c:layout>
                <c:manualLayout>
                  <c:x val="0.12659929974828607"/>
                  <c:y val="8.247422680412371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505048276985439"/>
                  <c:y val="-0.11454753722794959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2121209550367819"/>
                  <c:y val="-6.414662084765177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самост!$P$10:$R$10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самост!$P$12:$R$12</c:f>
              <c:numCache>
                <c:formatCode>0%</c:formatCode>
                <c:ptCount val="3"/>
                <c:pt idx="0">
                  <c:v>0.64569842738205363</c:v>
                </c:pt>
                <c:pt idx="1">
                  <c:v>0.31544865864939869</c:v>
                </c:pt>
                <c:pt idx="2">
                  <c:v>3.8852913968547641E-2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Показатели муниципальных образований Ульяновской области </a:t>
            </a:r>
            <a:endParaRPr lang="ru-RU" sz="1400" b="0" i="0" u="none" strike="noStrike" baseline="0">
              <a:solidFill>
                <a:srgbClr val="00000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по объему размещения и среднему количеству участников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0840150083280406E-2"/>
          <c:y val="0.13770943137780386"/>
          <c:w val="0.89527462128458435"/>
          <c:h val="0.56518859777860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График!$C$3</c:f>
              <c:strCache>
                <c:ptCount val="1"/>
                <c:pt idx="0">
                  <c:v>Размещено, млн. руб.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accent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4618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График!$B$4:$B$27</c:f>
              <c:strCache>
                <c:ptCount val="24"/>
                <c:pt idx="0">
                  <c:v>Ульяновск </c:v>
                </c:pt>
                <c:pt idx="1">
                  <c:v>Димитровград </c:v>
                </c:pt>
                <c:pt idx="2">
                  <c:v>Чердаклинский район</c:v>
                </c:pt>
                <c:pt idx="3">
                  <c:v>Мелекесский район</c:v>
                </c:pt>
                <c:pt idx="4">
                  <c:v>Барышский район</c:v>
                </c:pt>
                <c:pt idx="5">
                  <c:v>Карсунский район</c:v>
                </c:pt>
                <c:pt idx="6">
                  <c:v>Новоульяновск </c:v>
                </c:pt>
                <c:pt idx="7">
                  <c:v>Инзенский район</c:v>
                </c:pt>
                <c:pt idx="8">
                  <c:v>Сенгилеевский район</c:v>
                </c:pt>
                <c:pt idx="9">
                  <c:v>Старомайнский район</c:v>
                </c:pt>
                <c:pt idx="10">
                  <c:v>Ульяновский район</c:v>
                </c:pt>
                <c:pt idx="11">
                  <c:v>Новоспасский район</c:v>
                </c:pt>
                <c:pt idx="12">
                  <c:v>Кузоватовский район </c:v>
                </c:pt>
                <c:pt idx="13">
                  <c:v>Майнский район</c:v>
                </c:pt>
                <c:pt idx="14">
                  <c:v>Сурский район</c:v>
                </c:pt>
                <c:pt idx="15">
                  <c:v>Николаевский район </c:v>
                </c:pt>
                <c:pt idx="16">
                  <c:v>Радищевский район</c:v>
                </c:pt>
                <c:pt idx="17">
                  <c:v>Цильнинский район</c:v>
                </c:pt>
                <c:pt idx="18">
                  <c:v>Вешкаймский район </c:v>
                </c:pt>
                <c:pt idx="19">
                  <c:v>Тереньгульский район</c:v>
                </c:pt>
                <c:pt idx="20">
                  <c:v>Павловский район</c:v>
                </c:pt>
                <c:pt idx="21">
                  <c:v>Старокулаткинский район</c:v>
                </c:pt>
                <c:pt idx="22">
                  <c:v>Новомалыклинский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График!$C$4:$C$27</c:f>
              <c:numCache>
                <c:formatCode>0</c:formatCode>
                <c:ptCount val="24"/>
                <c:pt idx="0">
                  <c:v>1385.5136579999999</c:v>
                </c:pt>
                <c:pt idx="1">
                  <c:v>479.34617760000003</c:v>
                </c:pt>
                <c:pt idx="2">
                  <c:v>390.48068000000001</c:v>
                </c:pt>
                <c:pt idx="3">
                  <c:v>334.31218000000007</c:v>
                </c:pt>
                <c:pt idx="4">
                  <c:v>330.83654999999999</c:v>
                </c:pt>
                <c:pt idx="5">
                  <c:v>318.14706453999997</c:v>
                </c:pt>
                <c:pt idx="6">
                  <c:v>294.93995000000001</c:v>
                </c:pt>
                <c:pt idx="7">
                  <c:v>254.09733262000003</c:v>
                </c:pt>
                <c:pt idx="8">
                  <c:v>231.15165999999999</c:v>
                </c:pt>
                <c:pt idx="9">
                  <c:v>230.75873705000001</c:v>
                </c:pt>
                <c:pt idx="10">
                  <c:v>224.06312616999998</c:v>
                </c:pt>
                <c:pt idx="11">
                  <c:v>213.13375400000001</c:v>
                </c:pt>
                <c:pt idx="12">
                  <c:v>209.40312</c:v>
                </c:pt>
                <c:pt idx="13">
                  <c:v>207.62438</c:v>
                </c:pt>
                <c:pt idx="14">
                  <c:v>199.94944999999998</c:v>
                </c:pt>
                <c:pt idx="15">
                  <c:v>193.21420000000001</c:v>
                </c:pt>
                <c:pt idx="16">
                  <c:v>189.53200799999999</c:v>
                </c:pt>
                <c:pt idx="17">
                  <c:v>155.63470361</c:v>
                </c:pt>
                <c:pt idx="18">
                  <c:v>135.1871664</c:v>
                </c:pt>
                <c:pt idx="19">
                  <c:v>122.49305999999999</c:v>
                </c:pt>
                <c:pt idx="20">
                  <c:v>105.67545</c:v>
                </c:pt>
                <c:pt idx="21">
                  <c:v>100.875749</c:v>
                </c:pt>
                <c:pt idx="22">
                  <c:v>99.162256680000013</c:v>
                </c:pt>
                <c:pt idx="23">
                  <c:v>83.267669999999995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68737184"/>
        <c:axId val="268737744"/>
      </c:barChart>
      <c:lineChart>
        <c:grouping val="standard"/>
        <c:varyColors val="0"/>
        <c:ser>
          <c:idx val="1"/>
          <c:order val="1"/>
          <c:tx>
            <c:strRef>
              <c:f>График!$D$3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434842249657393E-2"/>
                  <c:y val="-3.1206461457562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4691358024691412E-2"/>
                  <c:y val="-3.6407538367156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2759961127308045E-2"/>
                  <c:y val="2.5931928687196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9436345966958212E-2"/>
                  <c:y val="3.2414910858995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3319615912208505E-2"/>
                  <c:y val="-3.380699991235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2759961127308066E-2"/>
                  <c:y val="2.5931928687196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6063100137174462E-2"/>
                  <c:y val="-4.94102306411423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6063100137174462E-2"/>
                  <c:y val="-3.90080768219538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4891633443778708E-2"/>
                  <c:y val="2.5785083185509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8872691933916376E-2"/>
                  <c:y val="2.8092922744462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6.330841297898987E-3"/>
                  <c:y val="2.0841001033703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5351473922902494E-2"/>
                  <c:y val="-1.9448946515397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4.8246928317633768E-2"/>
                  <c:y val="-1.392054518306767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6.1708612953992993E-3"/>
                  <c:y val="2.67008682261556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4.7990939908021703E-3"/>
                  <c:y val="2.45398741688893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9.2182354756675817E-3"/>
                  <c:y val="-2.78002526831633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1.6008917252690352E-2"/>
                  <c:y val="4.651412090506515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1.3717421124828581E-3"/>
                  <c:y val="-3.380699991235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1.3717421124827581E-3"/>
                  <c:y val="-1.82037691835784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6.8587105624142684E-3"/>
                  <c:y val="-3.380699991235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График!$B$4:$B$27</c:f>
              <c:strCache>
                <c:ptCount val="24"/>
                <c:pt idx="0">
                  <c:v>Ульяновск </c:v>
                </c:pt>
                <c:pt idx="1">
                  <c:v>Димитровград </c:v>
                </c:pt>
                <c:pt idx="2">
                  <c:v>Чердаклинский район</c:v>
                </c:pt>
                <c:pt idx="3">
                  <c:v>Мелекесский район</c:v>
                </c:pt>
                <c:pt idx="4">
                  <c:v>Барышский район</c:v>
                </c:pt>
                <c:pt idx="5">
                  <c:v>Карсунский район</c:v>
                </c:pt>
                <c:pt idx="6">
                  <c:v>Новоульяновск </c:v>
                </c:pt>
                <c:pt idx="7">
                  <c:v>Инзенский район</c:v>
                </c:pt>
                <c:pt idx="8">
                  <c:v>Сенгилеевский район</c:v>
                </c:pt>
                <c:pt idx="9">
                  <c:v>Старомайнский район</c:v>
                </c:pt>
                <c:pt idx="10">
                  <c:v>Ульяновский район</c:v>
                </c:pt>
                <c:pt idx="11">
                  <c:v>Новоспасский район</c:v>
                </c:pt>
                <c:pt idx="12">
                  <c:v>Кузоватовский район </c:v>
                </c:pt>
                <c:pt idx="13">
                  <c:v>Майнский район</c:v>
                </c:pt>
                <c:pt idx="14">
                  <c:v>Сурский район</c:v>
                </c:pt>
                <c:pt idx="15">
                  <c:v>Николаевский район </c:v>
                </c:pt>
                <c:pt idx="16">
                  <c:v>Радищевский район</c:v>
                </c:pt>
                <c:pt idx="17">
                  <c:v>Цильнинский район</c:v>
                </c:pt>
                <c:pt idx="18">
                  <c:v>Вешкаймский район </c:v>
                </c:pt>
                <c:pt idx="19">
                  <c:v>Тереньгульский район</c:v>
                </c:pt>
                <c:pt idx="20">
                  <c:v>Павловский район</c:v>
                </c:pt>
                <c:pt idx="21">
                  <c:v>Старокулаткинский район</c:v>
                </c:pt>
                <c:pt idx="22">
                  <c:v>Новомалыклинский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График!$D$4:$D$27</c:f>
              <c:numCache>
                <c:formatCode>0.00</c:formatCode>
                <c:ptCount val="24"/>
                <c:pt idx="0">
                  <c:v>3.4751381215469612</c:v>
                </c:pt>
                <c:pt idx="1">
                  <c:v>3.7743055555555554</c:v>
                </c:pt>
                <c:pt idx="2">
                  <c:v>7.0803571428571432</c:v>
                </c:pt>
                <c:pt idx="3">
                  <c:v>4.6410256410256414</c:v>
                </c:pt>
                <c:pt idx="4">
                  <c:v>4.8775510204081636</c:v>
                </c:pt>
                <c:pt idx="5">
                  <c:v>5.2298136645962732</c:v>
                </c:pt>
                <c:pt idx="6">
                  <c:v>3.5576923076923075</c:v>
                </c:pt>
                <c:pt idx="7">
                  <c:v>3.8095238095238093</c:v>
                </c:pt>
                <c:pt idx="8">
                  <c:v>5.9855072463768115</c:v>
                </c:pt>
                <c:pt idx="9">
                  <c:v>4.1333333333333337</c:v>
                </c:pt>
                <c:pt idx="10">
                  <c:v>3.9595959595959598</c:v>
                </c:pt>
                <c:pt idx="11">
                  <c:v>3.7884615384615383</c:v>
                </c:pt>
                <c:pt idx="12">
                  <c:v>4.9878048780487809</c:v>
                </c:pt>
                <c:pt idx="13">
                  <c:v>5.2372881355932206</c:v>
                </c:pt>
                <c:pt idx="14">
                  <c:v>2.2588235294117647</c:v>
                </c:pt>
                <c:pt idx="15">
                  <c:v>3.0306122448979593</c:v>
                </c:pt>
                <c:pt idx="16">
                  <c:v>4.6976744186046515</c:v>
                </c:pt>
                <c:pt idx="17">
                  <c:v>5.1078431372549016</c:v>
                </c:pt>
                <c:pt idx="18">
                  <c:v>2.6967741935483871</c:v>
                </c:pt>
                <c:pt idx="19">
                  <c:v>4.34375</c:v>
                </c:pt>
                <c:pt idx="20">
                  <c:v>3.6825396825396823</c:v>
                </c:pt>
                <c:pt idx="21">
                  <c:v>5.4222222222222225</c:v>
                </c:pt>
                <c:pt idx="22">
                  <c:v>4.333333333333333</c:v>
                </c:pt>
                <c:pt idx="23">
                  <c:v>3.2380952380952381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053952"/>
        <c:axId val="269054512"/>
      </c:lineChart>
      <c:catAx>
        <c:axId val="26873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100" b="1" i="0" u="none" strike="noStrike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endParaRPr lang="ru-RU"/>
          </a:p>
        </c:txPr>
        <c:crossAx val="268737744"/>
        <c:crosses val="autoZero"/>
        <c:auto val="1"/>
        <c:lblAlgn val="ctr"/>
        <c:lblOffset val="100"/>
        <c:noMultiLvlLbl val="0"/>
      </c:catAx>
      <c:valAx>
        <c:axId val="26873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8737184"/>
        <c:crosses val="autoZero"/>
        <c:crossBetween val="between"/>
      </c:valAx>
      <c:catAx>
        <c:axId val="2690539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69054512"/>
        <c:crosses val="autoZero"/>
        <c:auto val="1"/>
        <c:lblAlgn val="ctr"/>
        <c:lblOffset val="100"/>
        <c:noMultiLvlLbl val="0"/>
      </c:catAx>
      <c:valAx>
        <c:axId val="269054512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9053952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Доля размещения у СМП в разрезе муниципальных образований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Лист1!$O$18</c:f>
              <c:strCache>
                <c:ptCount val="1"/>
                <c:pt idx="0">
                  <c:v>Доля размещения у СМП в %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Лист1!$K$19:$K$42</c:f>
              <c:strCache>
                <c:ptCount val="24"/>
                <c:pt idx="0">
                  <c:v>Базарносызганский район</c:v>
                </c:pt>
                <c:pt idx="1">
                  <c:v>Тереньгульский район</c:v>
                </c:pt>
                <c:pt idx="2">
                  <c:v>Цильнинский район</c:v>
                </c:pt>
                <c:pt idx="3">
                  <c:v>Инзенский район</c:v>
                </c:pt>
                <c:pt idx="4">
                  <c:v>Ульяновский район</c:v>
                </c:pt>
                <c:pt idx="5">
                  <c:v>Димитровград </c:v>
                </c:pt>
                <c:pt idx="6">
                  <c:v>Мелекесский район</c:v>
                </c:pt>
                <c:pt idx="7">
                  <c:v>Кузоватовский район </c:v>
                </c:pt>
                <c:pt idx="8">
                  <c:v>Сенгилеевский район</c:v>
                </c:pt>
                <c:pt idx="9">
                  <c:v>Старомайнский район</c:v>
                </c:pt>
                <c:pt idx="10">
                  <c:v>Сурский район</c:v>
                </c:pt>
                <c:pt idx="11">
                  <c:v>Новомалыклинский район</c:v>
                </c:pt>
                <c:pt idx="12">
                  <c:v>Вешкаймский район </c:v>
                </c:pt>
                <c:pt idx="13">
                  <c:v>Николаевский район </c:v>
                </c:pt>
                <c:pt idx="14">
                  <c:v>Павловский район</c:v>
                </c:pt>
                <c:pt idx="15">
                  <c:v>Чердаклинский район</c:v>
                </c:pt>
                <c:pt idx="16">
                  <c:v>Карсунский район</c:v>
                </c:pt>
                <c:pt idx="17">
                  <c:v>Новоспасский район</c:v>
                </c:pt>
                <c:pt idx="18">
                  <c:v>Старокулаткинский район</c:v>
                </c:pt>
                <c:pt idx="19">
                  <c:v>Радищевский район</c:v>
                </c:pt>
                <c:pt idx="20">
                  <c:v>Майнский район</c:v>
                </c:pt>
                <c:pt idx="21">
                  <c:v>Новоульяновск </c:v>
                </c:pt>
                <c:pt idx="22">
                  <c:v>Барышский район</c:v>
                </c:pt>
                <c:pt idx="23">
                  <c:v>Ульяновск </c:v>
                </c:pt>
              </c:strCache>
            </c:strRef>
          </c:cat>
          <c:val>
            <c:numRef>
              <c:f>Лист1!$O$19:$O$42</c:f>
              <c:numCache>
                <c:formatCode>0</c:formatCode>
                <c:ptCount val="24"/>
                <c:pt idx="0">
                  <c:v>98.262688472904657</c:v>
                </c:pt>
                <c:pt idx="1">
                  <c:v>91.045497695557899</c:v>
                </c:pt>
                <c:pt idx="2">
                  <c:v>90.119584559894122</c:v>
                </c:pt>
                <c:pt idx="3">
                  <c:v>80.382291357547274</c:v>
                </c:pt>
                <c:pt idx="4">
                  <c:v>77.96402075270818</c:v>
                </c:pt>
                <c:pt idx="5">
                  <c:v>74.17074323779849</c:v>
                </c:pt>
                <c:pt idx="6">
                  <c:v>72.205090341026462</c:v>
                </c:pt>
                <c:pt idx="7">
                  <c:v>66.338563518057171</c:v>
                </c:pt>
                <c:pt idx="8">
                  <c:v>61.090145991425935</c:v>
                </c:pt>
                <c:pt idx="9">
                  <c:v>54.891953972186222</c:v>
                </c:pt>
                <c:pt idx="10">
                  <c:v>51.79221362112397</c:v>
                </c:pt>
                <c:pt idx="11">
                  <c:v>50.055626098446091</c:v>
                </c:pt>
                <c:pt idx="12">
                  <c:v>46.166294733140859</c:v>
                </c:pt>
                <c:pt idx="13">
                  <c:v>44.245848289732812</c:v>
                </c:pt>
                <c:pt idx="14">
                  <c:v>43.831430817309844</c:v>
                </c:pt>
                <c:pt idx="15">
                  <c:v>42.8867789436094</c:v>
                </c:pt>
                <c:pt idx="16">
                  <c:v>41.658778734679544</c:v>
                </c:pt>
                <c:pt idx="17">
                  <c:v>36.11926902207874</c:v>
                </c:pt>
                <c:pt idx="18">
                  <c:v>32.822445410122789</c:v>
                </c:pt>
                <c:pt idx="19">
                  <c:v>28.389791057611092</c:v>
                </c:pt>
                <c:pt idx="20">
                  <c:v>24.001829490416142</c:v>
                </c:pt>
                <c:pt idx="21">
                  <c:v>18.231789331179257</c:v>
                </c:pt>
                <c:pt idx="22">
                  <c:v>14.171673125282652</c:v>
                </c:pt>
                <c:pt idx="23">
                  <c:v>10.808823729620006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29-46E9-ADE6-89F734A88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057312"/>
        <c:axId val="269057872"/>
      </c:barChart>
      <c:lineChart>
        <c:grouping val="standard"/>
        <c:varyColors val="0"/>
        <c:ser>
          <c:idx val="1"/>
          <c:order val="1"/>
          <c:tx>
            <c:strRef>
              <c:f>Лист1!$P$18</c:f>
              <c:strCache>
                <c:ptCount val="1"/>
                <c:pt idx="0">
                  <c:v>15% от конкурентных процедур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Лист1!$K$19:$K$42</c:f>
              <c:strCache>
                <c:ptCount val="24"/>
                <c:pt idx="0">
                  <c:v>Базарносызганский район</c:v>
                </c:pt>
                <c:pt idx="1">
                  <c:v>Тереньгульский район</c:v>
                </c:pt>
                <c:pt idx="2">
                  <c:v>Цильнинский район</c:v>
                </c:pt>
                <c:pt idx="3">
                  <c:v>Инзенский район</c:v>
                </c:pt>
                <c:pt idx="4">
                  <c:v>Ульяновский район</c:v>
                </c:pt>
                <c:pt idx="5">
                  <c:v>Димитровград </c:v>
                </c:pt>
                <c:pt idx="6">
                  <c:v>Мелекесский район</c:v>
                </c:pt>
                <c:pt idx="7">
                  <c:v>Кузоватовский район </c:v>
                </c:pt>
                <c:pt idx="8">
                  <c:v>Сенгилеевский район</c:v>
                </c:pt>
                <c:pt idx="9">
                  <c:v>Старомайнский район</c:v>
                </c:pt>
                <c:pt idx="10">
                  <c:v>Сурский район</c:v>
                </c:pt>
                <c:pt idx="11">
                  <c:v>Новомалыклинский район</c:v>
                </c:pt>
                <c:pt idx="12">
                  <c:v>Вешкаймский район </c:v>
                </c:pt>
                <c:pt idx="13">
                  <c:v>Николаевский район </c:v>
                </c:pt>
                <c:pt idx="14">
                  <c:v>Павловский район</c:v>
                </c:pt>
                <c:pt idx="15">
                  <c:v>Чердаклинский район</c:v>
                </c:pt>
                <c:pt idx="16">
                  <c:v>Карсунский район</c:v>
                </c:pt>
                <c:pt idx="17">
                  <c:v>Новоспасский район</c:v>
                </c:pt>
                <c:pt idx="18">
                  <c:v>Старокулаткинский район</c:v>
                </c:pt>
                <c:pt idx="19">
                  <c:v>Радищевский район</c:v>
                </c:pt>
                <c:pt idx="20">
                  <c:v>Майнский район</c:v>
                </c:pt>
                <c:pt idx="21">
                  <c:v>Новоульяновск </c:v>
                </c:pt>
                <c:pt idx="22">
                  <c:v>Барышский район</c:v>
                </c:pt>
                <c:pt idx="23">
                  <c:v>Ульяновск </c:v>
                </c:pt>
              </c:strCache>
            </c:strRef>
          </c:cat>
          <c:val>
            <c:numRef>
              <c:f>Лист1!$P$19:$P$42</c:f>
              <c:numCache>
                <c:formatCode>0.00</c:formatCode>
                <c:ptCount val="2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  <c:pt idx="13">
                  <c:v>15</c:v>
                </c:pt>
                <c:pt idx="14">
                  <c:v>15</c:v>
                </c:pt>
                <c:pt idx="15">
                  <c:v>15</c:v>
                </c:pt>
                <c:pt idx="16">
                  <c:v>15</c:v>
                </c:pt>
                <c:pt idx="17">
                  <c:v>15</c:v>
                </c:pt>
                <c:pt idx="18">
                  <c:v>15</c:v>
                </c:pt>
                <c:pt idx="19">
                  <c:v>15</c:v>
                </c:pt>
                <c:pt idx="20">
                  <c:v>15</c:v>
                </c:pt>
                <c:pt idx="21">
                  <c:v>15</c:v>
                </c:pt>
                <c:pt idx="22">
                  <c:v>15</c:v>
                </c:pt>
                <c:pt idx="23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129-46E9-ADE6-89F734A88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058992"/>
        <c:axId val="269058432"/>
      </c:lineChart>
      <c:catAx>
        <c:axId val="26905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69057872"/>
        <c:crossesAt val="0"/>
        <c:auto val="1"/>
        <c:lblAlgn val="ctr"/>
        <c:lblOffset val="100"/>
        <c:noMultiLvlLbl val="0"/>
      </c:catAx>
      <c:valAx>
        <c:axId val="269057872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69057312"/>
        <c:crosses val="autoZero"/>
        <c:crossBetween val="between"/>
        <c:majorUnit val="15"/>
      </c:valAx>
      <c:valAx>
        <c:axId val="269058432"/>
        <c:scaling>
          <c:orientation val="minMax"/>
          <c:max val="105"/>
          <c:min val="0"/>
        </c:scaling>
        <c:delete val="1"/>
        <c:axPos val="r"/>
        <c:numFmt formatCode="0.00" sourceLinked="1"/>
        <c:majorTickMark val="out"/>
        <c:minorTickMark val="none"/>
        <c:tickLblPos val="none"/>
        <c:crossAx val="269058992"/>
        <c:crosses val="max"/>
        <c:crossBetween val="between"/>
        <c:majorUnit val="15"/>
        <c:minorUnit val="5"/>
      </c:valAx>
      <c:catAx>
        <c:axId val="2690589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69058432"/>
        <c:crossesAt val="0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0.00486</cdr:x>
      <cdr:y>0.10211</cdr:y>
    </cdr:from>
    <cdr:to>
      <cdr:x>0.04568</cdr:x>
      <cdr:y>0.24149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7625" y="600075"/>
          <a:ext cx="400050" cy="81915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EE8E-51C5-4948-A18A-B4B4BAF1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2047</TotalTime>
  <Pages>17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Вероника Евгеньевна</cp:lastModifiedBy>
  <cp:revision>138</cp:revision>
  <cp:lastPrinted>2021-09-17T07:56:00Z</cp:lastPrinted>
  <dcterms:created xsi:type="dcterms:W3CDTF">2020-09-17T11:25:00Z</dcterms:created>
  <dcterms:modified xsi:type="dcterms:W3CDTF">2021-09-17T08:16:00Z</dcterms:modified>
</cp:coreProperties>
</file>