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B8" w:rsidRDefault="002128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28B8" w:rsidRDefault="002128B8">
      <w:pPr>
        <w:pStyle w:val="ConsPlusNormal"/>
        <w:jc w:val="both"/>
        <w:outlineLvl w:val="0"/>
      </w:pPr>
    </w:p>
    <w:p w:rsidR="002128B8" w:rsidRDefault="002128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28B8" w:rsidRDefault="002128B8">
      <w:pPr>
        <w:pStyle w:val="ConsPlusTitle"/>
        <w:jc w:val="center"/>
      </w:pPr>
    </w:p>
    <w:p w:rsidR="002128B8" w:rsidRDefault="002128B8">
      <w:pPr>
        <w:pStyle w:val="ConsPlusTitle"/>
        <w:jc w:val="center"/>
      </w:pPr>
      <w:r>
        <w:t>ПОСТАНОВЛЕНИЕ</w:t>
      </w:r>
    </w:p>
    <w:p w:rsidR="002128B8" w:rsidRDefault="002128B8">
      <w:pPr>
        <w:pStyle w:val="ConsPlusTitle"/>
        <w:jc w:val="center"/>
      </w:pPr>
      <w:r>
        <w:t>от 10 февраля 2014 г. N 89</w:t>
      </w:r>
    </w:p>
    <w:p w:rsidR="002128B8" w:rsidRDefault="002128B8">
      <w:pPr>
        <w:pStyle w:val="ConsPlusTitle"/>
        <w:jc w:val="center"/>
      </w:pPr>
    </w:p>
    <w:p w:rsidR="002128B8" w:rsidRDefault="002128B8">
      <w:pPr>
        <w:pStyle w:val="ConsPlusTitle"/>
        <w:jc w:val="center"/>
      </w:pPr>
      <w:r>
        <w:t>ОБ УТВЕРЖДЕНИИ ПРАВИЛ</w:t>
      </w:r>
    </w:p>
    <w:p w:rsidR="002128B8" w:rsidRDefault="002128B8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2128B8" w:rsidRDefault="002128B8">
      <w:pPr>
        <w:pStyle w:val="ConsPlusTitle"/>
        <w:jc w:val="center"/>
      </w:pPr>
      <w:r>
        <w:t>ДЛЯ ОБЕСПЕЧЕНИЯ ФЕДЕРАЛЬНЫХ НУЖД</w:t>
      </w:r>
    </w:p>
    <w:p w:rsidR="002128B8" w:rsidRDefault="002128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28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8B8" w:rsidRDefault="002128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8B8" w:rsidRDefault="002128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8B8" w:rsidRDefault="002128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8B8" w:rsidRDefault="00212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17.03.2014 </w:t>
            </w:r>
            <w:hyperlink r:id="rId5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2128B8" w:rsidRDefault="00212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8B8" w:rsidRDefault="002128B8"/>
        </w:tc>
      </w:tr>
    </w:tbl>
    <w:p w:rsidR="002128B8" w:rsidRDefault="002128B8">
      <w:pPr>
        <w:pStyle w:val="ConsPlusNormal"/>
        <w:jc w:val="center"/>
      </w:pPr>
    </w:p>
    <w:p w:rsidR="002128B8" w:rsidRDefault="002128B8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ведомственного контроля в сфере закупок для обеспечения федеральных нужд.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"Росатом",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 xml:space="preserve">4. </w:t>
      </w:r>
      <w:hyperlink w:anchor="P45" w:history="1">
        <w:r>
          <w:rPr>
            <w:color w:val="0000FF"/>
          </w:rPr>
          <w:t>Подпункт "в" пункта 3</w:t>
        </w:r>
      </w:hyperlink>
      <w:r>
        <w:t xml:space="preserve"> Правил, утвержденных настоящим постановлением, вступает в силу с 1 июля 2014 г., </w:t>
      </w:r>
      <w:hyperlink w:anchor="P44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48" w:history="1">
        <w:r>
          <w:rPr>
            <w:color w:val="0000FF"/>
          </w:rPr>
          <w:t>"д"</w:t>
        </w:r>
      </w:hyperlink>
      <w:r>
        <w:t xml:space="preserve">, </w:t>
      </w:r>
      <w:hyperlink w:anchor="P50" w:history="1">
        <w:r>
          <w:rPr>
            <w:color w:val="0000FF"/>
          </w:rPr>
          <w:t>"е" пункта 3</w:t>
        </w:r>
      </w:hyperlink>
      <w:r>
        <w:t xml:space="preserve"> указанных Правил вступают в силу с 1 января 2016 г., </w:t>
      </w:r>
      <w:hyperlink w:anchor="P63" w:history="1">
        <w:r>
          <w:rPr>
            <w:color w:val="0000FF"/>
          </w:rPr>
          <w:t>пункт 7</w:t>
        </w:r>
      </w:hyperlink>
      <w:r>
        <w:t xml:space="preserve"> указанных Правил вступает в силу с 1 января 2017 г.</w:t>
      </w:r>
    </w:p>
    <w:p w:rsidR="002128B8" w:rsidRDefault="002128B8">
      <w:pPr>
        <w:pStyle w:val="ConsPlusNormal"/>
        <w:jc w:val="right"/>
      </w:pPr>
    </w:p>
    <w:p w:rsidR="002128B8" w:rsidRDefault="002128B8">
      <w:pPr>
        <w:pStyle w:val="ConsPlusNormal"/>
        <w:jc w:val="right"/>
      </w:pPr>
      <w:r>
        <w:t>Председатель Правительства</w:t>
      </w:r>
    </w:p>
    <w:p w:rsidR="002128B8" w:rsidRDefault="002128B8">
      <w:pPr>
        <w:pStyle w:val="ConsPlusNormal"/>
        <w:jc w:val="right"/>
      </w:pPr>
      <w:r>
        <w:t>Российской Федерации</w:t>
      </w:r>
    </w:p>
    <w:p w:rsidR="002128B8" w:rsidRDefault="002128B8">
      <w:pPr>
        <w:pStyle w:val="ConsPlusNormal"/>
        <w:jc w:val="right"/>
      </w:pPr>
      <w:r>
        <w:t>Д.МЕДВЕДЕВ</w:t>
      </w:r>
    </w:p>
    <w:p w:rsidR="002128B8" w:rsidRDefault="002128B8">
      <w:pPr>
        <w:pStyle w:val="ConsPlusNormal"/>
        <w:jc w:val="right"/>
      </w:pPr>
    </w:p>
    <w:p w:rsidR="002128B8" w:rsidRDefault="002128B8">
      <w:pPr>
        <w:pStyle w:val="ConsPlusNormal"/>
        <w:jc w:val="right"/>
      </w:pPr>
    </w:p>
    <w:p w:rsidR="002128B8" w:rsidRDefault="002128B8">
      <w:pPr>
        <w:pStyle w:val="ConsPlusNormal"/>
        <w:jc w:val="right"/>
      </w:pPr>
    </w:p>
    <w:p w:rsidR="002128B8" w:rsidRDefault="002128B8">
      <w:pPr>
        <w:pStyle w:val="ConsPlusNormal"/>
        <w:jc w:val="right"/>
      </w:pPr>
    </w:p>
    <w:p w:rsidR="002128B8" w:rsidRDefault="002128B8">
      <w:pPr>
        <w:pStyle w:val="ConsPlusNormal"/>
        <w:jc w:val="right"/>
      </w:pPr>
    </w:p>
    <w:p w:rsidR="002128B8" w:rsidRDefault="002128B8">
      <w:pPr>
        <w:pStyle w:val="ConsPlusNormal"/>
        <w:jc w:val="right"/>
        <w:outlineLvl w:val="0"/>
      </w:pPr>
      <w:r>
        <w:t>Утверждены</w:t>
      </w:r>
    </w:p>
    <w:p w:rsidR="002128B8" w:rsidRDefault="002128B8">
      <w:pPr>
        <w:pStyle w:val="ConsPlusNormal"/>
        <w:jc w:val="right"/>
      </w:pPr>
      <w:r>
        <w:t>постановлением Правительства</w:t>
      </w:r>
    </w:p>
    <w:p w:rsidR="002128B8" w:rsidRDefault="002128B8">
      <w:pPr>
        <w:pStyle w:val="ConsPlusNormal"/>
        <w:jc w:val="right"/>
      </w:pPr>
      <w:r>
        <w:t>Российской Федерации</w:t>
      </w:r>
    </w:p>
    <w:p w:rsidR="002128B8" w:rsidRDefault="002128B8">
      <w:pPr>
        <w:pStyle w:val="ConsPlusNormal"/>
        <w:jc w:val="right"/>
      </w:pPr>
      <w:r>
        <w:t>от 10 февраля 2014 г. N 89</w:t>
      </w:r>
    </w:p>
    <w:p w:rsidR="002128B8" w:rsidRDefault="002128B8">
      <w:pPr>
        <w:pStyle w:val="ConsPlusNormal"/>
        <w:jc w:val="right"/>
      </w:pPr>
    </w:p>
    <w:p w:rsidR="002128B8" w:rsidRDefault="002128B8">
      <w:pPr>
        <w:pStyle w:val="ConsPlusTitle"/>
        <w:jc w:val="center"/>
      </w:pPr>
      <w:bookmarkStart w:id="0" w:name="P32"/>
      <w:bookmarkEnd w:id="0"/>
      <w:r>
        <w:t>ПРАВИЛА</w:t>
      </w:r>
    </w:p>
    <w:p w:rsidR="002128B8" w:rsidRDefault="002128B8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2128B8" w:rsidRDefault="002128B8">
      <w:pPr>
        <w:pStyle w:val="ConsPlusTitle"/>
        <w:jc w:val="center"/>
      </w:pPr>
      <w:r>
        <w:t>ДЛЯ ОБЕСПЕЧЕНИЯ ФЕДЕРАЛЬНЫХ НУЖД</w:t>
      </w:r>
    </w:p>
    <w:p w:rsidR="002128B8" w:rsidRDefault="002128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28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8B8" w:rsidRDefault="002128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8B8" w:rsidRDefault="002128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8B8" w:rsidRDefault="002128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8B8" w:rsidRDefault="00212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17.03.2014 </w:t>
            </w:r>
            <w:hyperlink r:id="rId7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2128B8" w:rsidRDefault="00212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8B8" w:rsidRDefault="002128B8"/>
        </w:tc>
      </w:tr>
    </w:tbl>
    <w:p w:rsidR="002128B8" w:rsidRDefault="002128B8">
      <w:pPr>
        <w:pStyle w:val="ConsPlusNormal"/>
        <w:jc w:val="center"/>
      </w:pPr>
    </w:p>
    <w:p w:rsidR="002128B8" w:rsidRDefault="002128B8">
      <w:pPr>
        <w:pStyle w:val="ConsPlusNormal"/>
        <w:ind w:firstLine="540"/>
        <w:jc w:val="both"/>
      </w:pPr>
      <w:r>
        <w:t>1. Настоящие Правила устанавливают порядок осуществления государственными органами, Государственной корпорацией по атомной энергии "Росатом", органами управления государственными внебюджетными фондами Российской Федерации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2128B8" w:rsidRDefault="002128B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17.03.2014 N 193)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128B8" w:rsidRDefault="002128B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б) соблюдения требований к обоснованию закупок и обоснованности закупок;</w:t>
      </w:r>
    </w:p>
    <w:p w:rsidR="002128B8" w:rsidRDefault="002128B8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в) соблюдения требований о нормировании в сфере закупок;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2128B8" w:rsidRDefault="002128B8">
      <w:pPr>
        <w:pStyle w:val="ConsPlusNormal"/>
        <w:jc w:val="both"/>
      </w:pPr>
      <w:r>
        <w:t xml:space="preserve">(пп. "г"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128B8" w:rsidRDefault="002128B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2128B8" w:rsidRDefault="002128B8">
      <w:pPr>
        <w:pStyle w:val="ConsPlusNormal"/>
        <w:jc w:val="both"/>
      </w:pPr>
      <w:r>
        <w:t xml:space="preserve">(пп. "д"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128B8" w:rsidRDefault="002128B8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е) утратил силу с 1 октября 2019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27.07.2019 N 973;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2128B8" w:rsidRDefault="002128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lastRenderedPageBreak/>
        <w:t>и) соблюдения требований по определению поставщика (подрядчика, исполнителя);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27.07.2019 N 973;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м) соответствия поставленного товара, выполненной работы (ее результата) или оказанной услуги условиям контракта;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128B8" w:rsidRDefault="002128B8">
      <w:pPr>
        <w:pStyle w:val="ConsPlusNormal"/>
        <w:spacing w:before="220"/>
        <w:ind w:firstLine="540"/>
        <w:jc w:val="both"/>
      </w:pPr>
      <w:bookmarkStart w:id="5" w:name="P60"/>
      <w:bookmarkEnd w:id="5"/>
      <w: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2128B8" w:rsidRDefault="002128B8">
      <w:pPr>
        <w:pStyle w:val="ConsPlusNormal"/>
        <w:spacing w:before="220"/>
        <w:ind w:firstLine="540"/>
        <w:jc w:val="both"/>
      </w:pPr>
      <w:bookmarkStart w:id="6" w:name="P63"/>
      <w:bookmarkEnd w:id="6"/>
      <w: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10. Уведомление должно содержать следующую информацию: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а) наименование заказчика, которому адресовано уведомление;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д) перечень должностных лиц, уполномоченных на осуществление мероприятия ведомственного контроля;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lastRenderedPageBreak/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2128B8" w:rsidRDefault="002128B8">
      <w:pPr>
        <w:pStyle w:val="ConsPlusNormal"/>
        <w:spacing w:before="220"/>
        <w:ind w:firstLine="540"/>
        <w:jc w:val="both"/>
      </w:pPr>
      <w:bookmarkStart w:id="7" w:name="P79"/>
      <w:bookmarkEnd w:id="7"/>
      <w: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Правил, разрабатывается и утверждается план устранения выявленных нарушений.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2128B8" w:rsidRDefault="002128B8">
      <w:pPr>
        <w:pStyle w:val="ConsPlusNormal"/>
        <w:spacing w:before="220"/>
        <w:ind w:firstLine="540"/>
        <w:jc w:val="both"/>
      </w:pPr>
      <w: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79" w:history="1">
        <w:r>
          <w:rPr>
            <w:color w:val="0000FF"/>
          </w:rPr>
          <w:t>пункте 13</w:t>
        </w:r>
      </w:hyperlink>
      <w: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2128B8" w:rsidRDefault="002128B8">
      <w:pPr>
        <w:pStyle w:val="ConsPlusNormal"/>
        <w:ind w:firstLine="540"/>
        <w:jc w:val="both"/>
      </w:pPr>
    </w:p>
    <w:p w:rsidR="002128B8" w:rsidRDefault="002128B8">
      <w:pPr>
        <w:pStyle w:val="ConsPlusNormal"/>
        <w:ind w:firstLine="540"/>
        <w:jc w:val="both"/>
      </w:pPr>
    </w:p>
    <w:p w:rsidR="002128B8" w:rsidRDefault="00212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2CC" w:rsidRDefault="009062CC">
      <w:bookmarkStart w:id="8" w:name="_GoBack"/>
      <w:bookmarkEnd w:id="8"/>
    </w:p>
    <w:sectPr w:rsidR="009062CC" w:rsidSect="00EA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B8"/>
    <w:rsid w:val="002128B8"/>
    <w:rsid w:val="009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F3B2C-6BCE-46AA-A1C0-F10FA46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8C5BF3EDA6CD5003149C1E903CE938952287DF895D2B4F9C94CBF64D160F3049154B2CD92D151D14A475EEB28BAB1A007AF1AECC3D1FBICe2I" TargetMode="External"/><Relationship Id="rId13" Type="http://schemas.openxmlformats.org/officeDocument/2006/relationships/hyperlink" Target="consultantplus://offline/ref=B938C5BF3EDA6CD5003149C1E903CE938952287DF895D2B4F9C94CBF64D160F3049154B2CD92D156D64A475EEB28BAB1A007AF1AECC3D1FBICe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8C5BF3EDA6CD5003149C1E903CE938B57287CF796D2B4F9C94CBF64D160F3049154B2CD92D152D14A475EEB28BAB1A007AF1AECC3D1FBICe2I" TargetMode="External"/><Relationship Id="rId12" Type="http://schemas.openxmlformats.org/officeDocument/2006/relationships/hyperlink" Target="consultantplus://offline/ref=B938C5BF3EDA6CD5003149C1E903CE938952287DF895D2B4F9C94CBF64D160F3049154B2CD92D156D74A475EEB28BAB1A007AF1AECC3D1FBICe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C5BF3EDA6CD5003149C1E903CE938952287DF895D2B4F9C94CBF64D160F3049154B2CD92D151D14A475EEB28BAB1A007AF1AECC3D1FBICe2I" TargetMode="External"/><Relationship Id="rId11" Type="http://schemas.openxmlformats.org/officeDocument/2006/relationships/hyperlink" Target="consultantplus://offline/ref=B938C5BF3EDA6CD5003149C1E903CE938952287DF895D2B4F9C94CBF64D160F3049154B2CD92D151DE4A475EEB28BAB1A007AF1AECC3D1FBICe2I" TargetMode="External"/><Relationship Id="rId5" Type="http://schemas.openxmlformats.org/officeDocument/2006/relationships/hyperlink" Target="consultantplus://offline/ref=B938C5BF3EDA6CD5003149C1E903CE938B57287CF796D2B4F9C94CBF64D160F3049154B2CD92D152D14A475EEB28BAB1A007AF1AECC3D1FBICe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38C5BF3EDA6CD5003149C1E903CE938952287DF895D2B4F9C94CBF64D160F3049154B2CD92D151D04A475EEB28BAB1A007AF1AECC3D1FBICe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38C5BF3EDA6CD5003149C1E903CE938B57287CF796D2B4F9C94CBF64D160F3049154B2CD92D152D14A475EEB28BAB1A007AF1AECC3D1FBICe2I" TargetMode="External"/><Relationship Id="rId14" Type="http://schemas.openxmlformats.org/officeDocument/2006/relationships/hyperlink" Target="consultantplus://offline/ref=B938C5BF3EDA6CD5003149C1E903CE938952287DF895D2B4F9C94CBF64D160F3049154B2CD92D156D54A475EEB28BAB1A007AF1AECC3D1FBIC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2021-10-19T08:30:00Z</dcterms:created>
  <dcterms:modified xsi:type="dcterms:W3CDTF">2021-10-19T08:30:00Z</dcterms:modified>
</cp:coreProperties>
</file>