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7E" w:rsidRPr="009D327E" w:rsidRDefault="009D327E">
      <w:pPr>
        <w:pStyle w:val="ConsPlusTitle"/>
        <w:jc w:val="center"/>
        <w:outlineLvl w:val="0"/>
        <w:rPr>
          <w:rFonts w:ascii="PT Astra Serif" w:hAnsi="PT Astra Serif"/>
          <w:color w:val="000000" w:themeColor="text1"/>
        </w:rPr>
      </w:pPr>
      <w:bookmarkStart w:id="0" w:name="_GoBack"/>
      <w:bookmarkEnd w:id="0"/>
      <w:r w:rsidRPr="009D327E">
        <w:rPr>
          <w:rFonts w:ascii="PT Astra Serif" w:hAnsi="PT Astra Serif"/>
          <w:color w:val="000000" w:themeColor="text1"/>
        </w:rPr>
        <w:t>ПРАВИТЕЛЬСТВО УЛЬЯНОВСКОЙ ОБЛАСТИ</w:t>
      </w:r>
    </w:p>
    <w:p w:rsidR="009D327E" w:rsidRPr="009D327E" w:rsidRDefault="009D327E">
      <w:pPr>
        <w:pStyle w:val="ConsPlusTitle"/>
        <w:jc w:val="center"/>
        <w:rPr>
          <w:rFonts w:ascii="PT Astra Serif" w:hAnsi="PT Astra Serif"/>
          <w:color w:val="000000" w:themeColor="text1"/>
        </w:rPr>
      </w:pP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ПОСТАНОВЛЕНИЕ</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от 21 августа 2014 г. N 373-П</w:t>
      </w:r>
    </w:p>
    <w:p w:rsidR="009D327E" w:rsidRPr="009D327E" w:rsidRDefault="009D327E">
      <w:pPr>
        <w:pStyle w:val="ConsPlusTitle"/>
        <w:jc w:val="center"/>
        <w:rPr>
          <w:rFonts w:ascii="PT Astra Serif" w:hAnsi="PT Astra Serif"/>
          <w:color w:val="000000" w:themeColor="text1"/>
        </w:rPr>
      </w:pP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ОБ УТВЕРЖДЕНИИ ПРАВИЛ ПРИНЯТИЯ РЕШЕНИЙ О ПРЕДОСТАВЛЕНИИ</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БЮДЖЕТНЫХ АССИГНОВАНИЙ ЗА СЧЕТ СУБСИДИЙ ИЗ ОБЛАСТНОГО</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БЮДЖЕТА УЛЬЯНОВСКОЙ ОБЛАСТИ НА ОСУЩЕСТВЛЕНИЕ</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КАПИТАЛЬНЫХ ВЛОЖЕНИЙ В ОБЪЕКТЫ КАПИТАЛЬНОГО</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СТРОИТЕЛЬСТВА ГОСУДАРСТВЕННОЙ СОБСТВЕННОСТИ УЛЬЯНОВСКОЙ</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ОБЛАСТИ ИЛИ ПРИОБРЕТЕНИЕ ОБЪЕКТОВ НЕДВИЖИМОГО ИМУЩЕСТВА</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В ГОСУДАРСТВЕННУЮ СОБСТВЕННОСТЬ УЛЬЯНОВСКОЙ ОБЛАСТИ</w:t>
      </w:r>
    </w:p>
    <w:p w:rsidR="009D327E" w:rsidRPr="009D327E" w:rsidRDefault="009D327E">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27E" w:rsidRPr="009D32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27E" w:rsidRPr="009D327E" w:rsidRDefault="009D327E">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D327E" w:rsidRPr="009D327E" w:rsidRDefault="009D327E">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327E" w:rsidRPr="009D327E" w:rsidRDefault="009D327E">
            <w:pPr>
              <w:pStyle w:val="ConsPlusNormal"/>
              <w:jc w:val="center"/>
              <w:rPr>
                <w:rFonts w:ascii="PT Astra Serif" w:hAnsi="PT Astra Serif"/>
                <w:color w:val="000000" w:themeColor="text1"/>
              </w:rPr>
            </w:pPr>
            <w:r w:rsidRPr="009D327E">
              <w:rPr>
                <w:rFonts w:ascii="PT Astra Serif" w:hAnsi="PT Astra Serif"/>
                <w:color w:val="000000" w:themeColor="text1"/>
              </w:rPr>
              <w:t>Список изменяющих документов</w:t>
            </w:r>
          </w:p>
          <w:p w:rsidR="009D327E" w:rsidRPr="009D327E" w:rsidRDefault="009D327E">
            <w:pPr>
              <w:pStyle w:val="ConsPlusNormal"/>
              <w:jc w:val="center"/>
              <w:rPr>
                <w:rFonts w:ascii="PT Astra Serif" w:hAnsi="PT Astra Serif"/>
                <w:color w:val="000000" w:themeColor="text1"/>
              </w:rPr>
            </w:pPr>
            <w:r w:rsidRPr="009D327E">
              <w:rPr>
                <w:rFonts w:ascii="PT Astra Serif" w:hAnsi="PT Astra Serif"/>
                <w:color w:val="000000" w:themeColor="text1"/>
              </w:rPr>
              <w:t>(в ред. постановлений Правительства Ульяновской области</w:t>
            </w:r>
          </w:p>
          <w:p w:rsidR="009D327E" w:rsidRPr="009D327E" w:rsidRDefault="009D327E">
            <w:pPr>
              <w:pStyle w:val="ConsPlusNormal"/>
              <w:jc w:val="center"/>
              <w:rPr>
                <w:rFonts w:ascii="PT Astra Serif" w:hAnsi="PT Astra Serif"/>
                <w:color w:val="000000" w:themeColor="text1"/>
              </w:rPr>
            </w:pPr>
            <w:r w:rsidRPr="009D327E">
              <w:rPr>
                <w:rFonts w:ascii="PT Astra Serif" w:hAnsi="PT Astra Serif"/>
                <w:color w:val="000000" w:themeColor="text1"/>
              </w:rPr>
              <w:t xml:space="preserve">от 28.03.2016 </w:t>
            </w:r>
            <w:hyperlink r:id="rId4" w:history="1">
              <w:r w:rsidRPr="009D327E">
                <w:rPr>
                  <w:rFonts w:ascii="PT Astra Serif" w:hAnsi="PT Astra Serif"/>
                  <w:color w:val="000000" w:themeColor="text1"/>
                </w:rPr>
                <w:t>N 127-П</w:t>
              </w:r>
            </w:hyperlink>
            <w:r w:rsidRPr="009D327E">
              <w:rPr>
                <w:rFonts w:ascii="PT Astra Serif" w:hAnsi="PT Astra Serif"/>
                <w:color w:val="000000" w:themeColor="text1"/>
              </w:rPr>
              <w:t xml:space="preserve">, от 28.06.2016 </w:t>
            </w:r>
            <w:hyperlink r:id="rId5" w:history="1">
              <w:r w:rsidRPr="009D327E">
                <w:rPr>
                  <w:rFonts w:ascii="PT Astra Serif" w:hAnsi="PT Astra Serif"/>
                  <w:color w:val="000000" w:themeColor="text1"/>
                </w:rPr>
                <w:t>N 301-П</w:t>
              </w:r>
            </w:hyperlink>
            <w:r w:rsidRPr="009D327E">
              <w:rPr>
                <w:rFonts w:ascii="PT Astra Serif" w:hAnsi="PT Astra Serif"/>
                <w:color w:val="000000" w:themeColor="text1"/>
              </w:rPr>
              <w:t xml:space="preserve">, от 23.10.2020 </w:t>
            </w:r>
            <w:hyperlink r:id="rId6" w:history="1">
              <w:r w:rsidRPr="009D327E">
                <w:rPr>
                  <w:rFonts w:ascii="PT Astra Serif" w:hAnsi="PT Astra Serif"/>
                  <w:color w:val="000000" w:themeColor="text1"/>
                </w:rPr>
                <w:t>N 599-П</w:t>
              </w:r>
            </w:hyperlink>
            <w:r w:rsidRPr="009D327E">
              <w:rPr>
                <w:rFonts w:ascii="PT Astra Serif" w:hAnsi="PT Astra Serif"/>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27E" w:rsidRPr="009D327E" w:rsidRDefault="009D327E">
            <w:pPr>
              <w:rPr>
                <w:rFonts w:ascii="PT Astra Serif" w:hAnsi="PT Astra Serif"/>
                <w:color w:val="000000" w:themeColor="text1"/>
              </w:rPr>
            </w:pPr>
          </w:p>
        </w:tc>
      </w:tr>
    </w:tbl>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ind w:firstLine="540"/>
        <w:jc w:val="both"/>
        <w:rPr>
          <w:rFonts w:ascii="PT Astra Serif" w:hAnsi="PT Astra Serif"/>
          <w:color w:val="000000" w:themeColor="text1"/>
        </w:rPr>
      </w:pPr>
      <w:r w:rsidRPr="009D327E">
        <w:rPr>
          <w:rFonts w:ascii="PT Astra Serif" w:hAnsi="PT Astra Serif"/>
          <w:color w:val="000000" w:themeColor="text1"/>
        </w:rPr>
        <w:t xml:space="preserve">В соответствии со </w:t>
      </w:r>
      <w:hyperlink r:id="rId7" w:history="1">
        <w:r w:rsidRPr="009D327E">
          <w:rPr>
            <w:rFonts w:ascii="PT Astra Serif" w:hAnsi="PT Astra Serif"/>
            <w:color w:val="000000" w:themeColor="text1"/>
          </w:rPr>
          <w:t>статьей 78.2</w:t>
        </w:r>
      </w:hyperlink>
      <w:r w:rsidRPr="009D327E">
        <w:rPr>
          <w:rFonts w:ascii="PT Astra Serif" w:hAnsi="PT Astra Serif"/>
          <w:color w:val="000000" w:themeColor="text1"/>
        </w:rPr>
        <w:t xml:space="preserve"> Бюджетного кодекса Российской Федерации Правительство Ульяновской области постановляет:</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Утвердить прилагаемые </w:t>
      </w:r>
      <w:hyperlink w:anchor="P34" w:history="1">
        <w:r w:rsidRPr="009D327E">
          <w:rPr>
            <w:rFonts w:ascii="PT Astra Serif" w:hAnsi="PT Astra Serif"/>
            <w:color w:val="000000" w:themeColor="text1"/>
          </w:rPr>
          <w:t>Правила</w:t>
        </w:r>
      </w:hyperlink>
      <w:r w:rsidRPr="009D327E">
        <w:rPr>
          <w:rFonts w:ascii="PT Astra Serif" w:hAnsi="PT Astra Serif"/>
          <w:color w:val="000000" w:themeColor="text1"/>
        </w:rPr>
        <w:t xml:space="preserve"> принятия решений о предоставлении бюджетных ассигнований за счет субсидий из областного бюджета Ульяновской области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w:t>
      </w: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jc w:val="right"/>
        <w:rPr>
          <w:rFonts w:ascii="PT Astra Serif" w:hAnsi="PT Astra Serif"/>
          <w:color w:val="000000" w:themeColor="text1"/>
        </w:rPr>
      </w:pPr>
      <w:r w:rsidRPr="009D327E">
        <w:rPr>
          <w:rFonts w:ascii="PT Astra Serif" w:hAnsi="PT Astra Serif"/>
          <w:color w:val="000000" w:themeColor="text1"/>
        </w:rPr>
        <w:t>Губернатор - Председатель</w:t>
      </w:r>
    </w:p>
    <w:p w:rsidR="009D327E" w:rsidRPr="009D327E" w:rsidRDefault="009D327E">
      <w:pPr>
        <w:pStyle w:val="ConsPlusNormal"/>
        <w:jc w:val="right"/>
        <w:rPr>
          <w:rFonts w:ascii="PT Astra Serif" w:hAnsi="PT Astra Serif"/>
          <w:color w:val="000000" w:themeColor="text1"/>
        </w:rPr>
      </w:pPr>
      <w:r w:rsidRPr="009D327E">
        <w:rPr>
          <w:rFonts w:ascii="PT Astra Serif" w:hAnsi="PT Astra Serif"/>
          <w:color w:val="000000" w:themeColor="text1"/>
        </w:rPr>
        <w:t>Правительства</w:t>
      </w:r>
    </w:p>
    <w:p w:rsidR="009D327E" w:rsidRPr="009D327E" w:rsidRDefault="009D327E">
      <w:pPr>
        <w:pStyle w:val="ConsPlusNormal"/>
        <w:jc w:val="right"/>
        <w:rPr>
          <w:rFonts w:ascii="PT Astra Serif" w:hAnsi="PT Astra Serif"/>
          <w:color w:val="000000" w:themeColor="text1"/>
        </w:rPr>
      </w:pPr>
      <w:r w:rsidRPr="009D327E">
        <w:rPr>
          <w:rFonts w:ascii="PT Astra Serif" w:hAnsi="PT Astra Serif"/>
          <w:color w:val="000000" w:themeColor="text1"/>
        </w:rPr>
        <w:t>Ульяновской области</w:t>
      </w:r>
    </w:p>
    <w:p w:rsidR="009D327E" w:rsidRPr="009D327E" w:rsidRDefault="009D327E">
      <w:pPr>
        <w:pStyle w:val="ConsPlusNormal"/>
        <w:jc w:val="right"/>
        <w:rPr>
          <w:rFonts w:ascii="PT Astra Serif" w:hAnsi="PT Astra Serif"/>
          <w:color w:val="000000" w:themeColor="text1"/>
        </w:rPr>
      </w:pPr>
      <w:r w:rsidRPr="009D327E">
        <w:rPr>
          <w:rFonts w:ascii="PT Astra Serif" w:hAnsi="PT Astra Serif"/>
          <w:color w:val="000000" w:themeColor="text1"/>
        </w:rPr>
        <w:t>С.И.МОРОЗОВ</w:t>
      </w: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jc w:val="right"/>
        <w:outlineLvl w:val="0"/>
        <w:rPr>
          <w:rFonts w:ascii="PT Astra Serif" w:hAnsi="PT Astra Serif"/>
          <w:color w:val="000000" w:themeColor="text1"/>
        </w:rPr>
      </w:pPr>
      <w:r w:rsidRPr="009D327E">
        <w:rPr>
          <w:rFonts w:ascii="PT Astra Serif" w:hAnsi="PT Astra Serif"/>
          <w:color w:val="000000" w:themeColor="text1"/>
        </w:rPr>
        <w:t>Утверждены</w:t>
      </w:r>
    </w:p>
    <w:p w:rsidR="009D327E" w:rsidRPr="009D327E" w:rsidRDefault="009D327E">
      <w:pPr>
        <w:pStyle w:val="ConsPlusNormal"/>
        <w:jc w:val="right"/>
        <w:rPr>
          <w:rFonts w:ascii="PT Astra Serif" w:hAnsi="PT Astra Serif"/>
          <w:color w:val="000000" w:themeColor="text1"/>
        </w:rPr>
      </w:pPr>
      <w:r w:rsidRPr="009D327E">
        <w:rPr>
          <w:rFonts w:ascii="PT Astra Serif" w:hAnsi="PT Astra Serif"/>
          <w:color w:val="000000" w:themeColor="text1"/>
        </w:rPr>
        <w:t>постановлением</w:t>
      </w:r>
    </w:p>
    <w:p w:rsidR="009D327E" w:rsidRPr="009D327E" w:rsidRDefault="009D327E">
      <w:pPr>
        <w:pStyle w:val="ConsPlusNormal"/>
        <w:jc w:val="right"/>
        <w:rPr>
          <w:rFonts w:ascii="PT Astra Serif" w:hAnsi="PT Astra Serif"/>
          <w:color w:val="000000" w:themeColor="text1"/>
        </w:rPr>
      </w:pPr>
      <w:r w:rsidRPr="009D327E">
        <w:rPr>
          <w:rFonts w:ascii="PT Astra Serif" w:hAnsi="PT Astra Serif"/>
          <w:color w:val="000000" w:themeColor="text1"/>
        </w:rPr>
        <w:t>Правительства Ульяновской области</w:t>
      </w:r>
    </w:p>
    <w:p w:rsidR="009D327E" w:rsidRPr="009D327E" w:rsidRDefault="009D327E">
      <w:pPr>
        <w:pStyle w:val="ConsPlusNormal"/>
        <w:jc w:val="right"/>
        <w:rPr>
          <w:rFonts w:ascii="PT Astra Serif" w:hAnsi="PT Astra Serif"/>
          <w:color w:val="000000" w:themeColor="text1"/>
        </w:rPr>
      </w:pPr>
      <w:r w:rsidRPr="009D327E">
        <w:rPr>
          <w:rFonts w:ascii="PT Astra Serif" w:hAnsi="PT Astra Serif"/>
          <w:color w:val="000000" w:themeColor="text1"/>
        </w:rPr>
        <w:t>от 21 августа 2014 г. N 373-П</w:t>
      </w: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Title"/>
        <w:jc w:val="center"/>
        <w:rPr>
          <w:rFonts w:ascii="PT Astra Serif" w:hAnsi="PT Astra Serif"/>
          <w:color w:val="000000" w:themeColor="text1"/>
        </w:rPr>
      </w:pPr>
      <w:bookmarkStart w:id="1" w:name="P34"/>
      <w:bookmarkEnd w:id="1"/>
      <w:r w:rsidRPr="009D327E">
        <w:rPr>
          <w:rFonts w:ascii="PT Astra Serif" w:hAnsi="PT Astra Serif"/>
          <w:color w:val="000000" w:themeColor="text1"/>
        </w:rPr>
        <w:t>ПРАВИЛА</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ПРИНЯТИЯ РЕШЕНИЙ О ПРЕДОСТАВЛЕНИИ БЮДЖЕТНЫХ</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АССИГНОВАНИЙ ЗА СЧЕТ СУБСИДИЙ ИЗ ОБЛАСТНОГО БЮДЖЕТА</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УЛЬЯНОВСКОЙ ОБЛАСТИ НА ОСУЩЕСТВЛЕНИЕ КАПИТАЛЬНЫХ</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ВЛОЖЕНИЙ В ОБЪЕКТЫ КАПИТАЛЬНОГО СТРОИТЕЛЬСТВА</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ГОСУДАРСТВЕННОЙ СОБСТВЕННОСТИ УЛЬЯНОВСКОЙ ОБЛАСТИ ИЛИ</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ПРИОБРЕТЕНИЕ ОБЪЕКТОВ НЕДВИЖИМОГО ИМУЩЕСТВА В</w:t>
      </w:r>
    </w:p>
    <w:p w:rsidR="009D327E" w:rsidRPr="009D327E" w:rsidRDefault="009D327E">
      <w:pPr>
        <w:pStyle w:val="ConsPlusTitle"/>
        <w:jc w:val="center"/>
        <w:rPr>
          <w:rFonts w:ascii="PT Astra Serif" w:hAnsi="PT Astra Serif"/>
          <w:color w:val="000000" w:themeColor="text1"/>
        </w:rPr>
      </w:pPr>
      <w:r w:rsidRPr="009D327E">
        <w:rPr>
          <w:rFonts w:ascii="PT Astra Serif" w:hAnsi="PT Astra Serif"/>
          <w:color w:val="000000" w:themeColor="text1"/>
        </w:rPr>
        <w:t>ГОСУДАРСТВЕННУЮ СОБСТВЕННОСТЬ УЛЬЯНОВСКОЙ ОБЛАСТИ</w:t>
      </w:r>
    </w:p>
    <w:p w:rsidR="009D327E" w:rsidRPr="009D327E" w:rsidRDefault="009D327E">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27E" w:rsidRPr="009D32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27E" w:rsidRPr="009D327E" w:rsidRDefault="009D327E">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D327E" w:rsidRPr="009D327E" w:rsidRDefault="009D327E">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327E" w:rsidRPr="009D327E" w:rsidRDefault="009D327E">
            <w:pPr>
              <w:pStyle w:val="ConsPlusNormal"/>
              <w:jc w:val="center"/>
              <w:rPr>
                <w:rFonts w:ascii="PT Astra Serif" w:hAnsi="PT Astra Serif"/>
                <w:color w:val="000000" w:themeColor="text1"/>
              </w:rPr>
            </w:pPr>
            <w:r w:rsidRPr="009D327E">
              <w:rPr>
                <w:rFonts w:ascii="PT Astra Serif" w:hAnsi="PT Astra Serif"/>
                <w:color w:val="000000" w:themeColor="text1"/>
              </w:rPr>
              <w:t>Список изменяющих документов</w:t>
            </w:r>
          </w:p>
          <w:p w:rsidR="009D327E" w:rsidRPr="009D327E" w:rsidRDefault="009D327E">
            <w:pPr>
              <w:pStyle w:val="ConsPlusNormal"/>
              <w:jc w:val="center"/>
              <w:rPr>
                <w:rFonts w:ascii="PT Astra Serif" w:hAnsi="PT Astra Serif"/>
                <w:color w:val="000000" w:themeColor="text1"/>
              </w:rPr>
            </w:pPr>
            <w:r w:rsidRPr="009D327E">
              <w:rPr>
                <w:rFonts w:ascii="PT Astra Serif" w:hAnsi="PT Astra Serif"/>
                <w:color w:val="000000" w:themeColor="text1"/>
              </w:rPr>
              <w:t>(в ред. постановлений Правительства Ульяновской области</w:t>
            </w:r>
          </w:p>
          <w:p w:rsidR="009D327E" w:rsidRPr="009D327E" w:rsidRDefault="009D327E">
            <w:pPr>
              <w:pStyle w:val="ConsPlusNormal"/>
              <w:jc w:val="center"/>
              <w:rPr>
                <w:rFonts w:ascii="PT Astra Serif" w:hAnsi="PT Astra Serif"/>
                <w:color w:val="000000" w:themeColor="text1"/>
              </w:rPr>
            </w:pPr>
            <w:r w:rsidRPr="009D327E">
              <w:rPr>
                <w:rFonts w:ascii="PT Astra Serif" w:hAnsi="PT Astra Serif"/>
                <w:color w:val="000000" w:themeColor="text1"/>
              </w:rPr>
              <w:t xml:space="preserve">от 28.03.2016 </w:t>
            </w:r>
            <w:hyperlink r:id="rId8" w:history="1">
              <w:r w:rsidRPr="009D327E">
                <w:rPr>
                  <w:rFonts w:ascii="PT Astra Serif" w:hAnsi="PT Astra Serif"/>
                  <w:color w:val="000000" w:themeColor="text1"/>
                </w:rPr>
                <w:t>N 127-П</w:t>
              </w:r>
            </w:hyperlink>
            <w:r w:rsidRPr="009D327E">
              <w:rPr>
                <w:rFonts w:ascii="PT Astra Serif" w:hAnsi="PT Astra Serif"/>
                <w:color w:val="000000" w:themeColor="text1"/>
              </w:rPr>
              <w:t xml:space="preserve">, от 28.06.2016 </w:t>
            </w:r>
            <w:hyperlink r:id="rId9" w:history="1">
              <w:r w:rsidRPr="009D327E">
                <w:rPr>
                  <w:rFonts w:ascii="PT Astra Serif" w:hAnsi="PT Astra Serif"/>
                  <w:color w:val="000000" w:themeColor="text1"/>
                </w:rPr>
                <w:t>N 301-П</w:t>
              </w:r>
            </w:hyperlink>
            <w:r w:rsidRPr="009D327E">
              <w:rPr>
                <w:rFonts w:ascii="PT Astra Serif" w:hAnsi="PT Astra Serif"/>
                <w:color w:val="000000" w:themeColor="text1"/>
              </w:rPr>
              <w:t xml:space="preserve">, от 23.10.2020 </w:t>
            </w:r>
            <w:hyperlink r:id="rId10" w:history="1">
              <w:r w:rsidRPr="009D327E">
                <w:rPr>
                  <w:rFonts w:ascii="PT Astra Serif" w:hAnsi="PT Astra Serif"/>
                  <w:color w:val="000000" w:themeColor="text1"/>
                </w:rPr>
                <w:t>N 599-П</w:t>
              </w:r>
            </w:hyperlink>
            <w:r w:rsidRPr="009D327E">
              <w:rPr>
                <w:rFonts w:ascii="PT Astra Serif" w:hAnsi="PT Astra Serif"/>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27E" w:rsidRPr="009D327E" w:rsidRDefault="009D327E">
            <w:pPr>
              <w:rPr>
                <w:rFonts w:ascii="PT Astra Serif" w:hAnsi="PT Astra Serif"/>
                <w:color w:val="000000" w:themeColor="text1"/>
              </w:rPr>
            </w:pPr>
          </w:p>
        </w:tc>
      </w:tr>
    </w:tbl>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Title"/>
        <w:jc w:val="center"/>
        <w:outlineLvl w:val="1"/>
        <w:rPr>
          <w:rFonts w:ascii="PT Astra Serif" w:hAnsi="PT Astra Serif"/>
          <w:color w:val="000000" w:themeColor="text1"/>
        </w:rPr>
      </w:pPr>
      <w:r w:rsidRPr="009D327E">
        <w:rPr>
          <w:rFonts w:ascii="PT Astra Serif" w:hAnsi="PT Astra Serif"/>
          <w:color w:val="000000" w:themeColor="text1"/>
        </w:rPr>
        <w:t>1. Основные положения</w:t>
      </w: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ind w:firstLine="540"/>
        <w:jc w:val="both"/>
        <w:rPr>
          <w:rFonts w:ascii="PT Astra Serif" w:hAnsi="PT Astra Serif"/>
          <w:color w:val="000000" w:themeColor="text1"/>
        </w:rPr>
      </w:pPr>
      <w:r w:rsidRPr="009D327E">
        <w:rPr>
          <w:rFonts w:ascii="PT Astra Serif" w:hAnsi="PT Astra Serif"/>
          <w:color w:val="000000" w:themeColor="text1"/>
        </w:rPr>
        <w:lastRenderedPageBreak/>
        <w:t>1.1. Настоящие Правила устанавливают порядок принятия решений о предоставлении государственным бюджетным и автономным учреждениям Ульяновской области (далее - учреждения), государственным унитарным предприятиям Ульяновской области (далее - предприятия) бюджетных ассигнований из областного бюджета Ульяновской области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 (далее соответственно - решение, объекты капитального строительства, объекты недвижимого имущества, субсидия).</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1.2. Инициатором подготовки проекта решения может выступать предполагаемый главный распорядитель средств областного бюджета Ульяновской области, ответственный за реализацию мероприятий государственной программы Ульяновской области (участник государственной программы Ульяновской области), в рамках которых планируется предоставление субсидии, либо в случае, если объект капитального строительства или объект недвижимого имущества не планируется к включению в государственную программу Ульяновской области, - предполагаемый главный распорядитель средств областного бюджета Ульяновской области, наделенный в установленном порядке полномочиями в соответствующей сфере ведения (далее - главный распорядитель).</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1.3. Не допускается при исполнении областного бюджета Ульяновской области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 </w:t>
      </w:r>
      <w:hyperlink r:id="rId11" w:history="1">
        <w:r w:rsidRPr="009D327E">
          <w:rPr>
            <w:rFonts w:ascii="PT Astra Serif" w:hAnsi="PT Astra Serif"/>
            <w:color w:val="000000" w:themeColor="text1"/>
          </w:rPr>
          <w:t>абзаце втором пункта 7 статьи 78.2</w:t>
        </w:r>
      </w:hyperlink>
      <w:r w:rsidRPr="009D327E">
        <w:rPr>
          <w:rFonts w:ascii="PT Astra Serif" w:hAnsi="PT Astra Serif"/>
          <w:color w:val="000000" w:themeColor="text1"/>
        </w:rPr>
        <w:t xml:space="preserve"> Бюджетного кодекса Российской Федерации.</w:t>
      </w:r>
    </w:p>
    <w:p w:rsidR="009D327E" w:rsidRPr="009D327E" w:rsidRDefault="009D327E">
      <w:pPr>
        <w:pStyle w:val="ConsPlusNormal"/>
        <w:jc w:val="both"/>
        <w:rPr>
          <w:rFonts w:ascii="PT Astra Serif" w:hAnsi="PT Astra Serif"/>
          <w:color w:val="000000" w:themeColor="text1"/>
        </w:rPr>
      </w:pPr>
      <w:r w:rsidRPr="009D327E">
        <w:rPr>
          <w:rFonts w:ascii="PT Astra Serif" w:hAnsi="PT Astra Serif"/>
          <w:color w:val="000000" w:themeColor="text1"/>
        </w:rPr>
        <w:t xml:space="preserve">(в ред. </w:t>
      </w:r>
      <w:hyperlink r:id="rId12" w:history="1">
        <w:r w:rsidRPr="009D327E">
          <w:rPr>
            <w:rFonts w:ascii="PT Astra Serif" w:hAnsi="PT Astra Serif"/>
            <w:color w:val="000000" w:themeColor="text1"/>
          </w:rPr>
          <w:t>постановления</w:t>
        </w:r>
      </w:hyperlink>
      <w:r w:rsidRPr="009D327E">
        <w:rPr>
          <w:rFonts w:ascii="PT Astra Serif" w:hAnsi="PT Astra Serif"/>
          <w:color w:val="000000" w:themeColor="text1"/>
        </w:rPr>
        <w:t xml:space="preserve"> Правительства Ульяновской области от 28.03.2016 N 127-П)</w:t>
      </w:r>
    </w:p>
    <w:p w:rsidR="009D327E" w:rsidRPr="009D327E" w:rsidRDefault="009D327E">
      <w:pPr>
        <w:pStyle w:val="ConsPlusNormal"/>
        <w:spacing w:before="220"/>
        <w:ind w:firstLine="540"/>
        <w:jc w:val="both"/>
        <w:rPr>
          <w:rFonts w:ascii="PT Astra Serif" w:hAnsi="PT Astra Serif"/>
          <w:color w:val="000000" w:themeColor="text1"/>
        </w:rPr>
      </w:pPr>
      <w:bookmarkStart w:id="2" w:name="P52"/>
      <w:bookmarkEnd w:id="2"/>
      <w:r w:rsidRPr="009D327E">
        <w:rPr>
          <w:rFonts w:ascii="PT Astra Serif" w:hAnsi="PT Astra Serif"/>
          <w:color w:val="000000" w:themeColor="text1"/>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1.4. Отбор объектов капитального строительства либо объектов недвижимого имущества производится с учетом:</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а) приоритетов и целей развития Ульяновской области исходя из стратегии и программы социально-экономического развития Ульяновской области, государственных программ Ульяновской области;</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б) поручений и указаний Губернатора Ульяновской области, Правительства Ульяновской области;</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в) оценки эффективности использования средств областного бюджета Ульяновской области, направляемых на капитальные вложения, проведенной в соответствии с </w:t>
      </w:r>
      <w:hyperlink r:id="rId13" w:history="1">
        <w:r w:rsidRPr="009D327E">
          <w:rPr>
            <w:rFonts w:ascii="PT Astra Serif" w:hAnsi="PT Astra Serif"/>
            <w:color w:val="000000" w:themeColor="text1"/>
          </w:rPr>
          <w:t>постановлением</w:t>
        </w:r>
      </w:hyperlink>
      <w:r w:rsidRPr="009D327E">
        <w:rPr>
          <w:rFonts w:ascii="PT Astra Serif" w:hAnsi="PT Astra Serif"/>
          <w:color w:val="000000" w:themeColor="text1"/>
        </w:rPr>
        <w:t xml:space="preserve"> Правительства Ульяновской области от 26.04.2010 N 135-П "Об оценке эффективности использования средств областного бюджета Ульяновской области, направляемых на капитальные вложения".</w:t>
      </w: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Title"/>
        <w:jc w:val="center"/>
        <w:outlineLvl w:val="1"/>
        <w:rPr>
          <w:rFonts w:ascii="PT Astra Serif" w:hAnsi="PT Astra Serif"/>
          <w:color w:val="000000" w:themeColor="text1"/>
        </w:rPr>
      </w:pPr>
      <w:r w:rsidRPr="009D327E">
        <w:rPr>
          <w:rFonts w:ascii="PT Astra Serif" w:hAnsi="PT Astra Serif"/>
          <w:color w:val="000000" w:themeColor="text1"/>
        </w:rPr>
        <w:t>2. Подготовка и согласование проекта решения</w:t>
      </w: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ind w:firstLine="540"/>
        <w:jc w:val="both"/>
        <w:rPr>
          <w:rFonts w:ascii="PT Astra Serif" w:hAnsi="PT Astra Serif"/>
          <w:color w:val="000000" w:themeColor="text1"/>
        </w:rPr>
      </w:pPr>
      <w:r w:rsidRPr="009D327E">
        <w:rPr>
          <w:rFonts w:ascii="PT Astra Serif" w:hAnsi="PT Astra Serif"/>
          <w:color w:val="000000" w:themeColor="text1"/>
        </w:rPr>
        <w:t>2.1. Главный распорядитель подготавливает проект решения:</w:t>
      </w:r>
    </w:p>
    <w:p w:rsidR="009D327E" w:rsidRPr="009D327E" w:rsidRDefault="009D327E">
      <w:pPr>
        <w:pStyle w:val="ConsPlusNormal"/>
        <w:spacing w:before="220"/>
        <w:ind w:firstLine="540"/>
        <w:jc w:val="both"/>
        <w:rPr>
          <w:rFonts w:ascii="PT Astra Serif" w:hAnsi="PT Astra Serif"/>
          <w:color w:val="000000" w:themeColor="text1"/>
        </w:rPr>
      </w:pPr>
      <w:bookmarkStart w:id="3" w:name="P61"/>
      <w:bookmarkEnd w:id="3"/>
      <w:r w:rsidRPr="009D327E">
        <w:rPr>
          <w:rFonts w:ascii="PT Astra Serif" w:hAnsi="PT Astra Serif"/>
          <w:color w:val="000000" w:themeColor="text1"/>
        </w:rPr>
        <w:t xml:space="preserve">1) в случае если предоставление субсидии планируется в рамках государственной программы Ульяновской области, - в форме проекта постановления Правительства Ульяновской области в соответствии с требованиями, определенными </w:t>
      </w:r>
      <w:hyperlink r:id="rId14" w:history="1">
        <w:r w:rsidRPr="009D327E">
          <w:rPr>
            <w:rFonts w:ascii="PT Astra Serif" w:hAnsi="PT Astra Serif"/>
            <w:color w:val="000000" w:themeColor="text1"/>
          </w:rPr>
          <w:t>постановлением</w:t>
        </w:r>
      </w:hyperlink>
      <w:r w:rsidRPr="009D327E">
        <w:rPr>
          <w:rFonts w:ascii="PT Astra Serif" w:hAnsi="PT Astra Serif"/>
          <w:color w:val="000000" w:themeColor="text1"/>
        </w:rPr>
        <w:t xml:space="preserve"> Правительства Ульяновской области от 13.09.2019 N 460-П "Об утверждении Правил разработки, реализации и оценки </w:t>
      </w:r>
      <w:r w:rsidRPr="009D327E">
        <w:rPr>
          <w:rFonts w:ascii="PT Astra Serif" w:hAnsi="PT Astra Serif"/>
          <w:color w:val="000000" w:themeColor="text1"/>
        </w:rPr>
        <w:lastRenderedPageBreak/>
        <w:t>эффективности государственных программ Ульяновской области, а также осуществления контроля за ходом их реализации";</w:t>
      </w:r>
    </w:p>
    <w:p w:rsidR="009D327E" w:rsidRPr="009D327E" w:rsidRDefault="009D327E">
      <w:pPr>
        <w:pStyle w:val="ConsPlusNormal"/>
        <w:jc w:val="both"/>
        <w:rPr>
          <w:rFonts w:ascii="PT Astra Serif" w:hAnsi="PT Astra Serif"/>
          <w:color w:val="000000" w:themeColor="text1"/>
        </w:rPr>
      </w:pPr>
      <w:r w:rsidRPr="009D327E">
        <w:rPr>
          <w:rFonts w:ascii="PT Astra Serif" w:hAnsi="PT Astra Serif"/>
          <w:color w:val="000000" w:themeColor="text1"/>
        </w:rPr>
        <w:t xml:space="preserve">(в ред. </w:t>
      </w:r>
      <w:hyperlink r:id="rId15" w:history="1">
        <w:r w:rsidRPr="009D327E">
          <w:rPr>
            <w:rFonts w:ascii="PT Astra Serif" w:hAnsi="PT Astra Serif"/>
            <w:color w:val="000000" w:themeColor="text1"/>
          </w:rPr>
          <w:t>постановления</w:t>
        </w:r>
      </w:hyperlink>
      <w:r w:rsidRPr="009D327E">
        <w:rPr>
          <w:rFonts w:ascii="PT Astra Serif" w:hAnsi="PT Astra Serif"/>
          <w:color w:val="000000" w:themeColor="text1"/>
        </w:rPr>
        <w:t xml:space="preserve"> Правительства Ульяновской области от 23.10.2020 N 599-П)</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 в случае если предоставление субсидии планируется не в рамках государственной программы Ульяновской области, - в форме отдельного проекта постановления Правительства Ульяновской области.</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Проект решения должен содержать следующую информацию:</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а) наименование объекта капитального строительства согласно проектной документации (согласно </w:t>
      </w:r>
      <w:proofErr w:type="gramStart"/>
      <w:r w:rsidRPr="009D327E">
        <w:rPr>
          <w:rFonts w:ascii="PT Astra Serif" w:hAnsi="PT Astra Serif"/>
          <w:color w:val="000000" w:themeColor="text1"/>
        </w:rPr>
        <w:t>паспорту инвестиционного проекта</w:t>
      </w:r>
      <w:proofErr w:type="gramEnd"/>
      <w:r w:rsidRPr="009D327E">
        <w:rPr>
          <w:rFonts w:ascii="PT Astra Serif" w:hAnsi="PT Astra Serif"/>
          <w:color w:val="000000" w:themeColor="text1"/>
        </w:rPr>
        <w:t xml:space="preserve">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в) наименование главного распорядителя;</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г) мощность (прирост мощности) объекта капитального строительства, подлежащая вводу, мощность объекта недвижимого имущества;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д) срок планируемого ввода в эксплуатацию (приобретения) объекта капитального строительства (объекта недвижимого имущества);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или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ж)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или стоимости приобретения объекта недвижимого имущества, рассчитанной в ценах соответствующих лет реализации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з)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и)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к)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л)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2.2.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w:t>
      </w:r>
    </w:p>
    <w:p w:rsidR="009D327E" w:rsidRPr="009D327E" w:rsidRDefault="009D327E">
      <w:pPr>
        <w:pStyle w:val="ConsPlusNormal"/>
        <w:spacing w:before="220"/>
        <w:ind w:firstLine="540"/>
        <w:jc w:val="both"/>
        <w:rPr>
          <w:rFonts w:ascii="PT Astra Serif" w:hAnsi="PT Astra Serif"/>
          <w:color w:val="000000" w:themeColor="text1"/>
        </w:rPr>
      </w:pPr>
      <w:bookmarkStart w:id="4" w:name="P77"/>
      <w:bookmarkEnd w:id="4"/>
      <w:r w:rsidRPr="009D327E">
        <w:rPr>
          <w:rFonts w:ascii="PT Astra Serif" w:hAnsi="PT Astra Serif"/>
          <w:color w:val="000000" w:themeColor="text1"/>
        </w:rPr>
        <w:t xml:space="preserve">2.3. Главный распорядитель направляет подготовленный проект решения одновременно в </w:t>
      </w:r>
      <w:r w:rsidRPr="009D327E">
        <w:rPr>
          <w:rFonts w:ascii="PT Astra Serif" w:hAnsi="PT Astra Serif"/>
          <w:color w:val="000000" w:themeColor="text1"/>
        </w:rPr>
        <w:lastRenderedPageBreak/>
        <w:t>Министерство цифровой экономики и конкуренции Ульяновской области и исполнительный орган государственной власти Ульяновской области, осуществляющий составление и организацию исполнения областного бюджета Ульяновской области (далее - финансовый орган Ульяновской области), на согласование.</w:t>
      </w:r>
    </w:p>
    <w:p w:rsidR="009D327E" w:rsidRPr="009D327E" w:rsidRDefault="009D327E">
      <w:pPr>
        <w:pStyle w:val="ConsPlusNormal"/>
        <w:jc w:val="both"/>
        <w:rPr>
          <w:rFonts w:ascii="PT Astra Serif" w:hAnsi="PT Astra Serif"/>
          <w:color w:val="000000" w:themeColor="text1"/>
        </w:rPr>
      </w:pPr>
      <w:r w:rsidRPr="009D327E">
        <w:rPr>
          <w:rFonts w:ascii="PT Astra Serif" w:hAnsi="PT Astra Serif"/>
          <w:color w:val="000000" w:themeColor="text1"/>
        </w:rPr>
        <w:t xml:space="preserve">(в ред. постановлений Правительства Ульяновской области от 28.06.2016 </w:t>
      </w:r>
      <w:hyperlink r:id="rId16" w:history="1">
        <w:r w:rsidRPr="009D327E">
          <w:rPr>
            <w:rFonts w:ascii="PT Astra Serif" w:hAnsi="PT Astra Serif"/>
            <w:color w:val="000000" w:themeColor="text1"/>
          </w:rPr>
          <w:t>N 301-П</w:t>
        </w:r>
      </w:hyperlink>
      <w:r w:rsidRPr="009D327E">
        <w:rPr>
          <w:rFonts w:ascii="PT Astra Serif" w:hAnsi="PT Astra Serif"/>
          <w:color w:val="000000" w:themeColor="text1"/>
        </w:rPr>
        <w:t xml:space="preserve">, от 23.10.2020 </w:t>
      </w:r>
      <w:hyperlink r:id="rId17" w:history="1">
        <w:r w:rsidRPr="009D327E">
          <w:rPr>
            <w:rFonts w:ascii="PT Astra Serif" w:hAnsi="PT Astra Serif"/>
            <w:color w:val="000000" w:themeColor="text1"/>
          </w:rPr>
          <w:t>N 599-П</w:t>
        </w:r>
      </w:hyperlink>
      <w:r w:rsidRPr="009D327E">
        <w:rPr>
          <w:rFonts w:ascii="PT Astra Serif" w:hAnsi="PT Astra Serif"/>
          <w:color w:val="000000" w:themeColor="text1"/>
        </w:rPr>
        <w:t>)</w:t>
      </w:r>
    </w:p>
    <w:p w:rsidR="009D327E" w:rsidRPr="009D327E" w:rsidRDefault="009D327E">
      <w:pPr>
        <w:pStyle w:val="ConsPlusNormal"/>
        <w:spacing w:before="220"/>
        <w:ind w:firstLine="540"/>
        <w:jc w:val="both"/>
        <w:rPr>
          <w:rFonts w:ascii="PT Astra Serif" w:hAnsi="PT Astra Serif"/>
          <w:color w:val="000000" w:themeColor="text1"/>
        </w:rPr>
      </w:pPr>
      <w:bookmarkStart w:id="5" w:name="P79"/>
      <w:bookmarkEnd w:id="5"/>
      <w:r w:rsidRPr="009D327E">
        <w:rPr>
          <w:rFonts w:ascii="PT Astra Serif" w:hAnsi="PT Astra Serif"/>
          <w:color w:val="000000" w:themeColor="text1"/>
        </w:rPr>
        <w:t>2.4. Вместе с проектом решения представляются следующие документы:</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1) пояснительная записка;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 финансово-экономическое обоснование.</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2.5. Финансово-экономическое обоснование должно содержать следующую информацию:</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а) наименование объекта капитального строительства согласно проектной документации (согласно </w:t>
      </w:r>
      <w:proofErr w:type="gramStart"/>
      <w:r w:rsidRPr="009D327E">
        <w:rPr>
          <w:rFonts w:ascii="PT Astra Serif" w:hAnsi="PT Astra Serif"/>
          <w:color w:val="000000" w:themeColor="text1"/>
        </w:rPr>
        <w:t>паспорту инвестиционного проекта</w:t>
      </w:r>
      <w:proofErr w:type="gramEnd"/>
      <w:r w:rsidRPr="009D327E">
        <w:rPr>
          <w:rFonts w:ascii="PT Astra Serif" w:hAnsi="PT Astra Serif"/>
          <w:color w:val="000000" w:themeColor="text1"/>
        </w:rPr>
        <w:t xml:space="preserve">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в) наименование главного распорядителя;</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г) мощность (прирост мощности) объекта капитального строительства, подлежащая вводу, мощность объекта недвижимого имущества;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д) срок планируемого ввода в эксплуатацию (приобретения) объекта капитального строительства (объекта недвижимого имущества);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или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ж)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или стоимости приобретения объекта недвижимого имущества, рассчитанной в ценах соответствующих лет реализации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з) распределение (по источникам финансирования инвестиционного проекта) сметной стоимости объекта капитального строительства или его предполагаемой (предельной) стоимости, или стоимости приобретения объекта недвижимого имущества, рассчитанной в ценах соответствующих лет реализации инвестиционного проекта.</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2.6. Согласование осуществляется в течение 5 рабочих дней со дня представления пакета документов главным распорядителем.</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2.7. Министерство цифровой экономики и конкуренции Ульяновской области согласовывает проект решения в части, касающейся его соответствия требованиям </w:t>
      </w:r>
      <w:hyperlink r:id="rId18" w:history="1">
        <w:r w:rsidRPr="009D327E">
          <w:rPr>
            <w:rFonts w:ascii="PT Astra Serif" w:hAnsi="PT Astra Serif"/>
            <w:color w:val="000000" w:themeColor="text1"/>
          </w:rPr>
          <w:t>постановления</w:t>
        </w:r>
      </w:hyperlink>
      <w:r w:rsidRPr="009D327E">
        <w:rPr>
          <w:rFonts w:ascii="PT Astra Serif" w:hAnsi="PT Astra Serif"/>
          <w:color w:val="000000" w:themeColor="text1"/>
        </w:rPr>
        <w:t xml:space="preserve"> Правительства Ульяновской области от 26.04.2010 N 135-П "Об оценке эффективности использования средств областного бюджета Ульяновской области, направляемых на капитальные вложения", а также </w:t>
      </w:r>
      <w:hyperlink r:id="rId19" w:history="1">
        <w:r w:rsidRPr="009D327E">
          <w:rPr>
            <w:rFonts w:ascii="PT Astra Serif" w:hAnsi="PT Astra Serif"/>
            <w:color w:val="000000" w:themeColor="text1"/>
          </w:rPr>
          <w:t>постановления</w:t>
        </w:r>
      </w:hyperlink>
      <w:r w:rsidRPr="009D327E">
        <w:rPr>
          <w:rFonts w:ascii="PT Astra Serif" w:hAnsi="PT Astra Serif"/>
          <w:color w:val="000000" w:themeColor="text1"/>
        </w:rP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 (для проектов решений, </w:t>
      </w:r>
      <w:r w:rsidRPr="009D327E">
        <w:rPr>
          <w:rFonts w:ascii="PT Astra Serif" w:hAnsi="PT Astra Serif"/>
          <w:color w:val="000000" w:themeColor="text1"/>
        </w:rPr>
        <w:lastRenderedPageBreak/>
        <w:t xml:space="preserve">указанных в </w:t>
      </w:r>
      <w:hyperlink w:anchor="P61" w:history="1">
        <w:r w:rsidRPr="009D327E">
          <w:rPr>
            <w:rFonts w:ascii="PT Astra Serif" w:hAnsi="PT Astra Serif"/>
            <w:color w:val="000000" w:themeColor="text1"/>
          </w:rPr>
          <w:t>подпункте 1 пункта 2.1 раздела 2</w:t>
        </w:r>
      </w:hyperlink>
      <w:r w:rsidRPr="009D327E">
        <w:rPr>
          <w:rFonts w:ascii="PT Astra Serif" w:hAnsi="PT Astra Serif"/>
          <w:color w:val="000000" w:themeColor="text1"/>
        </w:rPr>
        <w:t xml:space="preserve"> настоящих Правил), и в части наличия положительного заключения о результатах оценки инвестиционного проекта на предмет эффективности использования средств областного бюджета Ульяновской области, направляемых на капитальные вложения по всем объектам капитального строительства, предполагаемых в рамках субсидии.</w:t>
      </w:r>
    </w:p>
    <w:p w:rsidR="009D327E" w:rsidRPr="009D327E" w:rsidRDefault="009D327E">
      <w:pPr>
        <w:pStyle w:val="ConsPlusNormal"/>
        <w:jc w:val="both"/>
        <w:rPr>
          <w:rFonts w:ascii="PT Astra Serif" w:hAnsi="PT Astra Serif"/>
          <w:color w:val="000000" w:themeColor="text1"/>
        </w:rPr>
      </w:pPr>
      <w:r w:rsidRPr="009D327E">
        <w:rPr>
          <w:rFonts w:ascii="PT Astra Serif" w:hAnsi="PT Astra Serif"/>
          <w:color w:val="000000" w:themeColor="text1"/>
        </w:rPr>
        <w:t xml:space="preserve">(в ред. постановлений Правительства Ульяновской области от 28.06.2016 </w:t>
      </w:r>
      <w:hyperlink r:id="rId20" w:history="1">
        <w:r w:rsidRPr="009D327E">
          <w:rPr>
            <w:rFonts w:ascii="PT Astra Serif" w:hAnsi="PT Astra Serif"/>
            <w:color w:val="000000" w:themeColor="text1"/>
          </w:rPr>
          <w:t>N 301-П</w:t>
        </w:r>
      </w:hyperlink>
      <w:r w:rsidRPr="009D327E">
        <w:rPr>
          <w:rFonts w:ascii="PT Astra Serif" w:hAnsi="PT Astra Serif"/>
          <w:color w:val="000000" w:themeColor="text1"/>
        </w:rPr>
        <w:t xml:space="preserve">, от 23.10.2020 </w:t>
      </w:r>
      <w:hyperlink r:id="rId21" w:history="1">
        <w:r w:rsidRPr="009D327E">
          <w:rPr>
            <w:rFonts w:ascii="PT Astra Serif" w:hAnsi="PT Astra Serif"/>
            <w:color w:val="000000" w:themeColor="text1"/>
          </w:rPr>
          <w:t>N 599-П</w:t>
        </w:r>
      </w:hyperlink>
      <w:r w:rsidRPr="009D327E">
        <w:rPr>
          <w:rFonts w:ascii="PT Astra Serif" w:hAnsi="PT Astra Serif"/>
          <w:color w:val="000000" w:themeColor="text1"/>
        </w:rPr>
        <w:t>)</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2.8. Финансовый орган Ульяновской области согласовывает проект решения в части наличия источников финансирования дополнительных расходных обязательств.</w:t>
      </w:r>
    </w:p>
    <w:p w:rsidR="009D327E" w:rsidRPr="009D327E" w:rsidRDefault="009D327E">
      <w:pPr>
        <w:pStyle w:val="ConsPlusNormal"/>
        <w:jc w:val="both"/>
        <w:rPr>
          <w:rFonts w:ascii="PT Astra Serif" w:hAnsi="PT Astra Serif"/>
          <w:color w:val="000000" w:themeColor="text1"/>
        </w:rPr>
      </w:pPr>
      <w:r w:rsidRPr="009D327E">
        <w:rPr>
          <w:rFonts w:ascii="PT Astra Serif" w:hAnsi="PT Astra Serif"/>
          <w:color w:val="000000" w:themeColor="text1"/>
        </w:rPr>
        <w:t xml:space="preserve">(в ред. </w:t>
      </w:r>
      <w:hyperlink r:id="rId22" w:history="1">
        <w:r w:rsidRPr="009D327E">
          <w:rPr>
            <w:rFonts w:ascii="PT Astra Serif" w:hAnsi="PT Astra Serif"/>
            <w:color w:val="000000" w:themeColor="text1"/>
          </w:rPr>
          <w:t>постановления</w:t>
        </w:r>
      </w:hyperlink>
      <w:r w:rsidRPr="009D327E">
        <w:rPr>
          <w:rFonts w:ascii="PT Astra Serif" w:hAnsi="PT Astra Serif"/>
          <w:color w:val="000000" w:themeColor="text1"/>
        </w:rPr>
        <w:t xml:space="preserve"> Правительства Ульяновской области от 23.10.2020 N 599-П)</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2.9. При наличии замечаний Министерством цифровой экономики и конкуренции Ульяновской области и (или) финансовым органом Ульяновской области оформляются заключения, и проект решения возвращается главному распорядителю с указанием причин.</w:t>
      </w:r>
    </w:p>
    <w:p w:rsidR="009D327E" w:rsidRPr="009D327E" w:rsidRDefault="009D327E">
      <w:pPr>
        <w:pStyle w:val="ConsPlusNormal"/>
        <w:jc w:val="both"/>
        <w:rPr>
          <w:rFonts w:ascii="PT Astra Serif" w:hAnsi="PT Astra Serif"/>
          <w:color w:val="000000" w:themeColor="text1"/>
        </w:rPr>
      </w:pPr>
      <w:r w:rsidRPr="009D327E">
        <w:rPr>
          <w:rFonts w:ascii="PT Astra Serif" w:hAnsi="PT Astra Serif"/>
          <w:color w:val="000000" w:themeColor="text1"/>
        </w:rPr>
        <w:t xml:space="preserve">(в ред. постановлений Правительства Ульяновской области от 28.06.2016 </w:t>
      </w:r>
      <w:hyperlink r:id="rId23" w:history="1">
        <w:r w:rsidRPr="009D327E">
          <w:rPr>
            <w:rFonts w:ascii="PT Astra Serif" w:hAnsi="PT Astra Serif"/>
            <w:color w:val="000000" w:themeColor="text1"/>
          </w:rPr>
          <w:t>N 301-П</w:t>
        </w:r>
      </w:hyperlink>
      <w:r w:rsidRPr="009D327E">
        <w:rPr>
          <w:rFonts w:ascii="PT Astra Serif" w:hAnsi="PT Astra Serif"/>
          <w:color w:val="000000" w:themeColor="text1"/>
        </w:rPr>
        <w:t xml:space="preserve">, от 23.10.2020 </w:t>
      </w:r>
      <w:hyperlink r:id="rId24" w:history="1">
        <w:r w:rsidRPr="009D327E">
          <w:rPr>
            <w:rFonts w:ascii="PT Astra Serif" w:hAnsi="PT Astra Serif"/>
            <w:color w:val="000000" w:themeColor="text1"/>
          </w:rPr>
          <w:t>N 599-П</w:t>
        </w:r>
      </w:hyperlink>
      <w:r w:rsidRPr="009D327E">
        <w:rPr>
          <w:rFonts w:ascii="PT Astra Serif" w:hAnsi="PT Astra Serif"/>
          <w:color w:val="000000" w:themeColor="text1"/>
        </w:rPr>
        <w:t>)</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После устранения замечаний проект решения повторно направляется главным распорядителем на согласование в соответствии с </w:t>
      </w:r>
      <w:hyperlink w:anchor="P77" w:history="1">
        <w:r w:rsidRPr="009D327E">
          <w:rPr>
            <w:rFonts w:ascii="PT Astra Serif" w:hAnsi="PT Astra Serif"/>
            <w:color w:val="000000" w:themeColor="text1"/>
          </w:rPr>
          <w:t>пунктами 2.3</w:t>
        </w:r>
      </w:hyperlink>
      <w:r w:rsidRPr="009D327E">
        <w:rPr>
          <w:rFonts w:ascii="PT Astra Serif" w:hAnsi="PT Astra Serif"/>
          <w:color w:val="000000" w:themeColor="text1"/>
        </w:rPr>
        <w:t xml:space="preserve"> и </w:t>
      </w:r>
      <w:hyperlink w:anchor="P79" w:history="1">
        <w:r w:rsidRPr="009D327E">
          <w:rPr>
            <w:rFonts w:ascii="PT Astra Serif" w:hAnsi="PT Astra Serif"/>
            <w:color w:val="000000" w:themeColor="text1"/>
          </w:rPr>
          <w:t>2.4 раздела 2</w:t>
        </w:r>
      </w:hyperlink>
      <w:r w:rsidRPr="009D327E">
        <w:rPr>
          <w:rFonts w:ascii="PT Astra Serif" w:hAnsi="PT Astra Serif"/>
          <w:color w:val="000000" w:themeColor="text1"/>
        </w:rPr>
        <w:t xml:space="preserve"> настоящих Правил.</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2.10. После одобрения проекта решения Министерством цифровой экономики и конкуренции Ульяновской области и финансовым органом Ульяновской области главный распорядитель осуществляет дальнейшее согласование проекта решения в установленном порядке.</w:t>
      </w:r>
    </w:p>
    <w:p w:rsidR="009D327E" w:rsidRPr="009D327E" w:rsidRDefault="009D327E">
      <w:pPr>
        <w:pStyle w:val="ConsPlusNormal"/>
        <w:jc w:val="both"/>
        <w:rPr>
          <w:rFonts w:ascii="PT Astra Serif" w:hAnsi="PT Astra Serif"/>
          <w:color w:val="000000" w:themeColor="text1"/>
        </w:rPr>
      </w:pPr>
      <w:r w:rsidRPr="009D327E">
        <w:rPr>
          <w:rFonts w:ascii="PT Astra Serif" w:hAnsi="PT Astra Serif"/>
          <w:color w:val="000000" w:themeColor="text1"/>
        </w:rPr>
        <w:t xml:space="preserve">(в ред. постановлений Правительства Ульяновской области от 28.06.2016 </w:t>
      </w:r>
      <w:hyperlink r:id="rId25" w:history="1">
        <w:r w:rsidRPr="009D327E">
          <w:rPr>
            <w:rFonts w:ascii="PT Astra Serif" w:hAnsi="PT Astra Serif"/>
            <w:color w:val="000000" w:themeColor="text1"/>
          </w:rPr>
          <w:t>N 301-П</w:t>
        </w:r>
      </w:hyperlink>
      <w:r w:rsidRPr="009D327E">
        <w:rPr>
          <w:rFonts w:ascii="PT Astra Serif" w:hAnsi="PT Astra Serif"/>
          <w:color w:val="000000" w:themeColor="text1"/>
        </w:rPr>
        <w:t xml:space="preserve">, от 23.10.2020 </w:t>
      </w:r>
      <w:hyperlink r:id="rId26" w:history="1">
        <w:r w:rsidRPr="009D327E">
          <w:rPr>
            <w:rFonts w:ascii="PT Astra Serif" w:hAnsi="PT Astra Serif"/>
            <w:color w:val="000000" w:themeColor="text1"/>
          </w:rPr>
          <w:t>N 599-П</w:t>
        </w:r>
      </w:hyperlink>
      <w:r w:rsidRPr="009D327E">
        <w:rPr>
          <w:rFonts w:ascii="PT Astra Serif" w:hAnsi="PT Astra Serif"/>
          <w:color w:val="000000" w:themeColor="text1"/>
        </w:rPr>
        <w:t>)</w:t>
      </w:r>
    </w:p>
    <w:p w:rsidR="009D327E" w:rsidRPr="009D327E" w:rsidRDefault="009D327E">
      <w:pPr>
        <w:pStyle w:val="ConsPlusNormal"/>
        <w:spacing w:before="220"/>
        <w:ind w:firstLine="540"/>
        <w:jc w:val="both"/>
        <w:rPr>
          <w:rFonts w:ascii="PT Astra Serif" w:hAnsi="PT Astra Serif"/>
          <w:color w:val="000000" w:themeColor="text1"/>
        </w:rPr>
      </w:pPr>
      <w:r w:rsidRPr="009D327E">
        <w:rPr>
          <w:rFonts w:ascii="PT Astra Serif" w:hAnsi="PT Astra Serif"/>
          <w:color w:val="000000" w:themeColor="text1"/>
        </w:rPr>
        <w:t xml:space="preserve">2.11. Внесение изменений в решение, включая изменения, предусмотренные </w:t>
      </w:r>
      <w:hyperlink w:anchor="P52" w:history="1">
        <w:r w:rsidRPr="009D327E">
          <w:rPr>
            <w:rFonts w:ascii="PT Astra Serif" w:hAnsi="PT Astra Serif"/>
            <w:color w:val="000000" w:themeColor="text1"/>
          </w:rPr>
          <w:t>абзацем вторым пункта 1.3 раздела 1</w:t>
        </w:r>
      </w:hyperlink>
      <w:r w:rsidRPr="009D327E">
        <w:rPr>
          <w:rFonts w:ascii="PT Astra Serif" w:hAnsi="PT Astra Serif"/>
          <w:color w:val="000000" w:themeColor="text1"/>
        </w:rPr>
        <w:t xml:space="preserve"> настоящих Правил, осуществляется в порядке, установленном настоящими Правилами.</w:t>
      </w: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jc w:val="both"/>
        <w:rPr>
          <w:rFonts w:ascii="PT Astra Serif" w:hAnsi="PT Astra Serif"/>
          <w:color w:val="000000" w:themeColor="text1"/>
        </w:rPr>
      </w:pPr>
    </w:p>
    <w:p w:rsidR="009D327E" w:rsidRPr="009D327E" w:rsidRDefault="009D327E">
      <w:pPr>
        <w:pStyle w:val="ConsPlusNormal"/>
        <w:pBdr>
          <w:top w:val="single" w:sz="6" w:space="0" w:color="auto"/>
        </w:pBdr>
        <w:spacing w:before="100" w:after="100"/>
        <w:jc w:val="both"/>
        <w:rPr>
          <w:rFonts w:ascii="PT Astra Serif" w:hAnsi="PT Astra Serif"/>
          <w:color w:val="000000" w:themeColor="text1"/>
          <w:sz w:val="2"/>
          <w:szCs w:val="2"/>
        </w:rPr>
      </w:pPr>
    </w:p>
    <w:p w:rsidR="001316DB" w:rsidRPr="009D327E" w:rsidRDefault="001316DB">
      <w:pPr>
        <w:rPr>
          <w:rFonts w:ascii="PT Astra Serif" w:hAnsi="PT Astra Serif"/>
          <w:color w:val="000000" w:themeColor="text1"/>
        </w:rPr>
      </w:pPr>
    </w:p>
    <w:sectPr w:rsidR="001316DB" w:rsidRPr="009D327E" w:rsidSect="00A3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7E"/>
    <w:rsid w:val="001316DB"/>
    <w:rsid w:val="009D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87F8-1DE4-4F48-B227-14FB8BA3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32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47F50694AA4C34B3378CA5B0D5D5A1346CB3858A165679FC6E79C415477E83E5F8599800FBFD7D5FD96C9EF67E51504476ADm9M" TargetMode="External"/><Relationship Id="rId13" Type="http://schemas.openxmlformats.org/officeDocument/2006/relationships/hyperlink" Target="consultantplus://offline/ref=48E63EC0AE57AD88E02247F50694AA4C34B3378CA3B1DBDFA5346CB3858A165679FC6E6BC44D4B7F8BFBF9518D56AABBA2m9M" TargetMode="External"/><Relationship Id="rId18" Type="http://schemas.openxmlformats.org/officeDocument/2006/relationships/hyperlink" Target="consultantplus://offline/ref=48E63EC0AE57AD88E02247F50694AA4C34B3378CA3B1DBDFA5346CB3858A165679FC6E6BC44D4B7F8BFBF9518D56AABBA2m9M" TargetMode="External"/><Relationship Id="rId26" Type="http://schemas.openxmlformats.org/officeDocument/2006/relationships/hyperlink" Target="consultantplus://offline/ref=48E63EC0AE57AD88E02247F50694AA4C34B3378CA3BCDBDCA6346CB3858A165679FC6E79C415477E83E5F1569800FBFD7D5FD96C9EF67E51504476ADm9M" TargetMode="External"/><Relationship Id="rId3" Type="http://schemas.openxmlformats.org/officeDocument/2006/relationships/webSettings" Target="webSettings.xml"/><Relationship Id="rId21" Type="http://schemas.openxmlformats.org/officeDocument/2006/relationships/hyperlink" Target="consultantplus://offline/ref=48E63EC0AE57AD88E02247F50694AA4C34B3378CA3BCDBDCA6346CB3858A165679FC6E79C415477E83E5F1559800FBFD7D5FD96C9EF67E51504476ADm9M" TargetMode="External"/><Relationship Id="rId7" Type="http://schemas.openxmlformats.org/officeDocument/2006/relationships/hyperlink" Target="consultantplus://offline/ref=48E63EC0AE57AD88E02259F810F8F44631B06082A5B6D68AFB6B37EED2831C013EB33739891A4475D7B4BC049E55A2A72952C66680F5A7mFM" TargetMode="External"/><Relationship Id="rId12" Type="http://schemas.openxmlformats.org/officeDocument/2006/relationships/hyperlink" Target="consultantplus://offline/ref=48E63EC0AE57AD88E02247F50694AA4C34B3378CA5B0D5D5A1346CB3858A165679FC6E79C415477E83E5F8599800FBFD7D5FD96C9EF67E51504476ADm9M" TargetMode="External"/><Relationship Id="rId17" Type="http://schemas.openxmlformats.org/officeDocument/2006/relationships/hyperlink" Target="consultantplus://offline/ref=48E63EC0AE57AD88E02247F50694AA4C34B3378CA3BCDBDCA6346CB3858A165679FC6E79C415477E83E5F1529800FBFD7D5FD96C9EF67E51504476ADm9M" TargetMode="External"/><Relationship Id="rId25" Type="http://schemas.openxmlformats.org/officeDocument/2006/relationships/hyperlink" Target="consultantplus://offline/ref=48E63EC0AE57AD88E02247F50694AA4C34B3378CA3B0D8DDA5346CB3858A165679FC6E79C415477E83E5F9539800FBFD7D5FD96C9EF67E51504476ADm9M" TargetMode="External"/><Relationship Id="rId2" Type="http://schemas.openxmlformats.org/officeDocument/2006/relationships/settings" Target="settings.xml"/><Relationship Id="rId16" Type="http://schemas.openxmlformats.org/officeDocument/2006/relationships/hyperlink" Target="consultantplus://offline/ref=48E63EC0AE57AD88E02247F50694AA4C34B3378CA3B0D8DDA5346CB3858A165679FC6E79C415477E83E5F8589800FBFD7D5FD96C9EF67E51504476ADm9M" TargetMode="External"/><Relationship Id="rId20" Type="http://schemas.openxmlformats.org/officeDocument/2006/relationships/hyperlink" Target="consultantplus://offline/ref=48E63EC0AE57AD88E02247F50694AA4C34B3378CA3B0D8DDA5346CB3858A165679FC6E79C415477E83E5F9519800FBFD7D5FD96C9EF67E51504476ADm9M" TargetMode="External"/><Relationship Id="rId1" Type="http://schemas.openxmlformats.org/officeDocument/2006/relationships/styles" Target="styles.xml"/><Relationship Id="rId6" Type="http://schemas.openxmlformats.org/officeDocument/2006/relationships/hyperlink" Target="consultantplus://offline/ref=48E63EC0AE57AD88E02247F50694AA4C34B3378CA3BCDBDCA6346CB3858A165679FC6E79C415477E83E5F1509800FBFD7D5FD96C9EF67E51504476ADm9M" TargetMode="External"/><Relationship Id="rId11" Type="http://schemas.openxmlformats.org/officeDocument/2006/relationships/hyperlink" Target="consultantplus://offline/ref=48E63EC0AE57AD88E02259F810F8F44631B06082A5B6D68AFB6B37EED2831C013EB3373E83114175D7B4BC049E55A2A72952C66680F5A7mFM" TargetMode="External"/><Relationship Id="rId24" Type="http://schemas.openxmlformats.org/officeDocument/2006/relationships/hyperlink" Target="consultantplus://offline/ref=48E63EC0AE57AD88E02247F50694AA4C34B3378CA3BCDBDCA6346CB3858A165679FC6E79C415477E83E5F1579800FBFD7D5FD96C9EF67E51504476ADm9M" TargetMode="External"/><Relationship Id="rId5" Type="http://schemas.openxmlformats.org/officeDocument/2006/relationships/hyperlink" Target="consultantplus://offline/ref=48E63EC0AE57AD88E02247F50694AA4C34B3378CA3B0D8DDA5346CB3858A165679FC6E79C415477E83E5F8599800FBFD7D5FD96C9EF67E51504476ADm9M" TargetMode="External"/><Relationship Id="rId15" Type="http://schemas.openxmlformats.org/officeDocument/2006/relationships/hyperlink" Target="consultantplus://offline/ref=48E63EC0AE57AD88E02247F50694AA4C34B3378CA3BCDBDCA6346CB3858A165679FC6E79C415477E83E5F1539800FBFD7D5FD96C9EF67E51504476ADm9M" TargetMode="External"/><Relationship Id="rId23" Type="http://schemas.openxmlformats.org/officeDocument/2006/relationships/hyperlink" Target="consultantplus://offline/ref=48E63EC0AE57AD88E02247F50694AA4C34B3378CA3B0D8DDA5346CB3858A165679FC6E79C415477E83E5F9509800FBFD7D5FD96C9EF67E51504476ADm9M" TargetMode="External"/><Relationship Id="rId28" Type="http://schemas.openxmlformats.org/officeDocument/2006/relationships/theme" Target="theme/theme1.xml"/><Relationship Id="rId10" Type="http://schemas.openxmlformats.org/officeDocument/2006/relationships/hyperlink" Target="consultantplus://offline/ref=48E63EC0AE57AD88E02247F50694AA4C34B3378CA3BCDBDCA6346CB3858A165679FC6E79C415477E83E5F1509800FBFD7D5FD96C9EF67E51504476ADm9M" TargetMode="External"/><Relationship Id="rId19" Type="http://schemas.openxmlformats.org/officeDocument/2006/relationships/hyperlink" Target="consultantplus://offline/ref=48E63EC0AE57AD88E02247F50694AA4C34B3378CA3BCD4D5A0346CB3858A165679FC6E6BC44D4B7F8BFBF9518D56AABBA2m9M" TargetMode="External"/><Relationship Id="rId4" Type="http://schemas.openxmlformats.org/officeDocument/2006/relationships/hyperlink" Target="consultantplus://offline/ref=48E63EC0AE57AD88E02247F50694AA4C34B3378CA5B0D5D5A1346CB3858A165679FC6E79C415477E83E5F8599800FBFD7D5FD96C9EF67E51504476ADm9M" TargetMode="External"/><Relationship Id="rId9" Type="http://schemas.openxmlformats.org/officeDocument/2006/relationships/hyperlink" Target="consultantplus://offline/ref=48E63EC0AE57AD88E02247F50694AA4C34B3378CA3B0D8DDA5346CB3858A165679FC6E79C415477E83E5F8599800FBFD7D5FD96C9EF67E51504476ADm9M" TargetMode="External"/><Relationship Id="rId14" Type="http://schemas.openxmlformats.org/officeDocument/2006/relationships/hyperlink" Target="consultantplus://offline/ref=48E63EC0AE57AD88E02247F50694AA4C34B3378CA3BCD4D5A0346CB3858A165679FC6E6BC44D4B7F8BFBF9518D56AABBA2m9M" TargetMode="External"/><Relationship Id="rId22" Type="http://schemas.openxmlformats.org/officeDocument/2006/relationships/hyperlink" Target="consultantplus://offline/ref=48E63EC0AE57AD88E02247F50694AA4C34B3378CA3BCDBDCA6346CB3858A165679FC6E79C415477E83E5F1549800FBFD7D5FD96C9EF67E51504476ADm9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2021-10-18T12:38:00Z</dcterms:created>
  <dcterms:modified xsi:type="dcterms:W3CDTF">2021-10-18T12:38:00Z</dcterms:modified>
</cp:coreProperties>
</file>