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6" w:rsidRDefault="003927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2756" w:rsidRDefault="00392756">
      <w:pPr>
        <w:pStyle w:val="ConsPlusNormal"/>
        <w:jc w:val="both"/>
        <w:outlineLvl w:val="0"/>
      </w:pPr>
    </w:p>
    <w:p w:rsidR="00392756" w:rsidRDefault="00392756">
      <w:pPr>
        <w:pStyle w:val="ConsPlusNormal"/>
        <w:outlineLvl w:val="0"/>
      </w:pPr>
      <w:r>
        <w:t>Зарегистрировано в Минюсте России 29 июня 2020 г. N 58798</w:t>
      </w:r>
    </w:p>
    <w:p w:rsidR="00392756" w:rsidRDefault="00392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392756" w:rsidRDefault="00392756">
      <w:pPr>
        <w:pStyle w:val="ConsPlusTitle"/>
        <w:jc w:val="center"/>
      </w:pPr>
    </w:p>
    <w:p w:rsidR="00392756" w:rsidRDefault="00392756">
      <w:pPr>
        <w:pStyle w:val="ConsPlusTitle"/>
        <w:jc w:val="center"/>
      </w:pPr>
      <w:r>
        <w:t>ПРИКАЗ</w:t>
      </w:r>
    </w:p>
    <w:p w:rsidR="00392756" w:rsidRDefault="00392756">
      <w:pPr>
        <w:pStyle w:val="ConsPlusTitle"/>
        <w:jc w:val="center"/>
      </w:pPr>
      <w:r>
        <w:t>от 29 мая 2020 г. N 1755</w:t>
      </w:r>
    </w:p>
    <w:p w:rsidR="00392756" w:rsidRDefault="00392756">
      <w:pPr>
        <w:pStyle w:val="ConsPlusTitle"/>
        <w:jc w:val="center"/>
      </w:pPr>
    </w:p>
    <w:p w:rsidR="00392756" w:rsidRDefault="00392756">
      <w:pPr>
        <w:pStyle w:val="ConsPlusTitle"/>
        <w:jc w:val="center"/>
      </w:pPr>
      <w:r>
        <w:t>ОБ УТВЕРЖДЕНИИ ПОРЯДКА</w:t>
      </w:r>
    </w:p>
    <w:p w:rsidR="00392756" w:rsidRDefault="00392756">
      <w:pPr>
        <w:pStyle w:val="ConsPlusTitle"/>
        <w:jc w:val="center"/>
      </w:pPr>
      <w:r>
        <w:t>ВЫДАЧИ МИНИСТЕРСТВОМ ПРОМЫШЛЕННОСТИ И ТОРГОВЛИ</w:t>
      </w:r>
    </w:p>
    <w:p w:rsidR="00392756" w:rsidRDefault="00392756">
      <w:pPr>
        <w:pStyle w:val="ConsPlusTitle"/>
        <w:jc w:val="center"/>
      </w:pPr>
      <w:r>
        <w:t>РОССИЙСКОЙ ФЕДЕРАЦИИ РАЗРЕШЕНИЯ НА ЗАКУПКУ ПРОИСХОДЯЩЕГО</w:t>
      </w:r>
    </w:p>
    <w:p w:rsidR="00392756" w:rsidRDefault="00392756">
      <w:pPr>
        <w:pStyle w:val="ConsPlusTitle"/>
        <w:jc w:val="center"/>
      </w:pPr>
      <w:r>
        <w:t>ИЗ ИНОСТРАННОГО ГОСУДАРСТВА ПРОМЫШЛЕННОГО ТОВАРА, ПОЛОЖЕНИЯ</w:t>
      </w:r>
    </w:p>
    <w:p w:rsidR="00392756" w:rsidRDefault="00392756">
      <w:pPr>
        <w:pStyle w:val="ConsPlusTitle"/>
        <w:jc w:val="center"/>
      </w:pPr>
      <w:r>
        <w:t>ОБ ОТРАСЛЕВЫХ ЭКСПЕРТНЫХ СОВЕТАХ ПРИ МИНИСТЕРСТВЕ</w:t>
      </w:r>
    </w:p>
    <w:p w:rsidR="00392756" w:rsidRDefault="00392756">
      <w:pPr>
        <w:pStyle w:val="ConsPlusTitle"/>
        <w:jc w:val="center"/>
      </w:pPr>
      <w:r>
        <w:t>ПРОМЫШЛЕННОСТИ И ТОРГОВЛИ РОССИЙСКОЙ ФЕДЕРАЦИИ, ПОРЯДКА</w:t>
      </w:r>
    </w:p>
    <w:p w:rsidR="00392756" w:rsidRDefault="00392756">
      <w:pPr>
        <w:pStyle w:val="ConsPlusTitle"/>
        <w:jc w:val="center"/>
      </w:pPr>
      <w:r>
        <w:t>ФОРМИРОВАНИЯ И ВЕДЕНИЯ РЕЕСТРА РОССИЙСКОЙ ПРОМЫШЛЕННОЙ</w:t>
      </w:r>
    </w:p>
    <w:p w:rsidR="00392756" w:rsidRDefault="00392756">
      <w:pPr>
        <w:pStyle w:val="ConsPlusTitle"/>
        <w:jc w:val="center"/>
      </w:pPr>
      <w:r>
        <w:t>ПРОДУКЦИИ, ВКЛЮЧАЯ ПОРЯДОК ПРЕДОСТАВЛЕНИЯ ВЫПИСКИ ИЗ НЕГО</w:t>
      </w:r>
    </w:p>
    <w:p w:rsidR="00392756" w:rsidRDefault="00392756">
      <w:pPr>
        <w:pStyle w:val="ConsPlusTitle"/>
        <w:jc w:val="center"/>
      </w:pPr>
      <w:r>
        <w:t>И ЕЕ ФОРМУ, ПОРЯДКА ФОРМИРОВАНИЯ И ВЕДЕНИЯ РЕЕСТРА</w:t>
      </w:r>
    </w:p>
    <w:p w:rsidR="00392756" w:rsidRDefault="00392756">
      <w:pPr>
        <w:pStyle w:val="ConsPlusTitle"/>
        <w:jc w:val="center"/>
      </w:pPr>
      <w:r>
        <w:t>ЕВРАЗИЙСКОЙ ПРОМЫШЛЕННОЙ ПРОДУКЦИИ, ВКЛЮЧАЯ ПОРЯДОК</w:t>
      </w:r>
    </w:p>
    <w:p w:rsidR="00392756" w:rsidRDefault="00392756">
      <w:pPr>
        <w:pStyle w:val="ConsPlusTitle"/>
        <w:jc w:val="center"/>
      </w:pPr>
      <w:r>
        <w:t>ПРЕДОСТАВЛЕНИЯ ВЫПИСКИ ИЗ НЕГО И ЕЕ ФОРМУ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"б" пункта 15</w:t>
        </w:r>
      </w:hyperlink>
      <w:r>
        <w:t xml:space="preserve">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(официальный интернет-портал правовой информации http://www.pravo.gov.ru, 1 мая 2020 г., N 0001202005010005) приказываю: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92756" w:rsidRDefault="00392756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порядок</w:t>
        </w:r>
      </w:hyperlink>
      <w:r>
        <w:t xml:space="preserve">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(согласно приложению N 1 к настоящему приказу);</w:t>
      </w:r>
    </w:p>
    <w:p w:rsidR="00392756" w:rsidRDefault="00392756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положение</w:t>
        </w:r>
      </w:hyperlink>
      <w:r>
        <w:t xml:space="preserve"> об отраслевых экспертных советах при Министерстве промышленности и торговли Российской Федерации (согласно приложению N 2 к настоящему приказу);</w:t>
      </w:r>
    </w:p>
    <w:p w:rsidR="00392756" w:rsidRDefault="00392756">
      <w:pPr>
        <w:pStyle w:val="ConsPlusNormal"/>
        <w:spacing w:before="220"/>
        <w:ind w:firstLine="540"/>
        <w:jc w:val="both"/>
      </w:pPr>
      <w:hyperlink w:anchor="P205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российской промышленной продукции, включая порядок предоставления выписки из него и ее форму (согласно приложению N 3 к настоящему приказу);</w:t>
      </w:r>
    </w:p>
    <w:p w:rsidR="00392756" w:rsidRDefault="00392756">
      <w:pPr>
        <w:pStyle w:val="ConsPlusNormal"/>
        <w:spacing w:before="220"/>
        <w:ind w:firstLine="540"/>
        <w:jc w:val="both"/>
      </w:pPr>
      <w:hyperlink w:anchor="P301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евразийской промышленной продукции, включая порядок предоставления выписки из него и ее форму (согласно приложению N 4 к настоящему приказу).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Министерства промышленности и торговли Российской Федерации по перечню согласно </w:t>
      </w:r>
      <w:hyperlink w:anchor="P390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3. Установить, что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</w:t>
      </w:r>
      <w:r>
        <w:lastRenderedPageBreak/>
        <w:t xml:space="preserve">Министерство промышленности и торговли Российской Федерации, выданные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10 февраля 2017 г. N 384 "Об утверждении Порядка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Федерации" (зарегистрирован Министерством юстиции Российской Федерации 6 марта 2017 г., регистрационный номер 45851), с изменениями, внесенными приказом Министерства промышленности и торговли Российской Федерации от 30 марта 2018 г. N 1145 (зарегистрирован Министерством юстиции Российской Федерации 25 апреля 2018 г., регистрационный номер 50886), заключения об отсутствии на территории Российской Федерации производства товаров, указанных в приложении к </w:t>
      </w:r>
      <w:hyperlink r:id="rId7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нужд", выданные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10 сентября 2014 г. N 1776 "Об утверждении Правил выдачи заключения об отсутствии на территории Российской Федерации производства товаров, указанных в приложении к постановлению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 (зарегистрирован Министерством юстиции Российской Федерации 28 октября 2014 г., регистрационный номер 34479), разрешения Министерства промышленности и торговли Российской Федерации на закупку происходящего из иностранного государства товара станкоинструментальной промышленности, выданные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25 апреля 2019 г. N 1486 "О реализации постановления Правительства Российской Федерации от 7 марта 2019 г. N 239 "Об установлении запрета на допуск отдельных видов товаров станкоинструментальной промышленности, происходящих из иностранных государств, для целей осуществления закупок для нужд обороны страны и безопасности государства" (зарегистрирован Министерством юстиции Российской Федерации 27 мая 2019 г., регистрационный номер 54747), с изменениями, внесенными приказом Министерства промышленности и торговли Российской Федерации от 10 сентября 2019 г. N 3372 (зарегистрирован Министерством юстиции Российской Федерации 8 октября 2019 г., регистрационный номер 56176), действительны до окончания установленного срока их действия.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промышленности и торговли Российской Федерации В.С. Осьмакова.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4. Настоящий приказ вступает в силу с момента официального опубликования.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right"/>
      </w:pPr>
      <w:r>
        <w:t>Министр</w:t>
      </w:r>
    </w:p>
    <w:p w:rsidR="00392756" w:rsidRDefault="00392756">
      <w:pPr>
        <w:pStyle w:val="ConsPlusNormal"/>
        <w:jc w:val="right"/>
      </w:pPr>
      <w:r>
        <w:t>Д.В.МАНТУРОВ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right"/>
        <w:outlineLvl w:val="0"/>
      </w:pPr>
      <w:r>
        <w:t>Приложение N 1</w:t>
      </w:r>
    </w:p>
    <w:p w:rsidR="00392756" w:rsidRDefault="00392756">
      <w:pPr>
        <w:pStyle w:val="ConsPlusNormal"/>
        <w:jc w:val="right"/>
      </w:pPr>
      <w:r>
        <w:t>к приказу Минпромторга России</w:t>
      </w:r>
    </w:p>
    <w:p w:rsidR="00392756" w:rsidRDefault="00392756">
      <w:pPr>
        <w:pStyle w:val="ConsPlusNormal"/>
        <w:jc w:val="right"/>
      </w:pPr>
      <w:r>
        <w:t>от 29 мая 2020 г. N 1755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Title"/>
        <w:jc w:val="center"/>
      </w:pPr>
      <w:bookmarkStart w:id="0" w:name="P43"/>
      <w:bookmarkEnd w:id="0"/>
      <w:r>
        <w:t>ПОРЯДОК</w:t>
      </w:r>
    </w:p>
    <w:p w:rsidR="00392756" w:rsidRDefault="00392756">
      <w:pPr>
        <w:pStyle w:val="ConsPlusTitle"/>
        <w:jc w:val="center"/>
      </w:pPr>
      <w:r>
        <w:t>ВЫДАЧИ МИНИСТЕРСТВОМ ПРОМЫШЛЕННОСТИ И ТОРГОВЛИ</w:t>
      </w:r>
    </w:p>
    <w:p w:rsidR="00392756" w:rsidRDefault="00392756">
      <w:pPr>
        <w:pStyle w:val="ConsPlusTitle"/>
        <w:jc w:val="center"/>
      </w:pPr>
      <w:r>
        <w:t>РОССИЙСКОЙ ФЕДЕРАЦИИ РАЗРЕШЕНИЯ НА ЗАКУПКУ ПРОИСХОДЯЩЕГО</w:t>
      </w:r>
    </w:p>
    <w:p w:rsidR="00392756" w:rsidRDefault="00392756">
      <w:pPr>
        <w:pStyle w:val="ConsPlusTitle"/>
        <w:jc w:val="center"/>
      </w:pPr>
      <w:r>
        <w:t>ИЗ ИНОСТРАННОГО ГОСУДАРСТВА ПРОМЫШЛЕННОГО ТОВАРА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ind w:firstLine="540"/>
        <w:jc w:val="both"/>
      </w:pPr>
      <w:bookmarkStart w:id="1" w:name="P48"/>
      <w:bookmarkEnd w:id="1"/>
      <w:r>
        <w:t xml:space="preserve">1. Настоящий Порядок устанавливает правила выдачи разрешения Министерства промышленности и торговли Российской Федерации (далее - Министерство) на закупку происходящего из иностранного государства промышленного товара по обращению государственных заказчиков, муниципальных заказчиков или иных юридических лиц, указанных в </w:t>
      </w:r>
      <w:hyperlink r:id="rId10" w:history="1">
        <w:r>
          <w:rPr>
            <w:color w:val="0000FF"/>
          </w:rPr>
          <w:t>части 5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 2013, N 14, ст. 1652; 2019, N 14, ст. 1463) (далее - разрешение, заявитель).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2. Разрешение выдается в отношении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нужд, а также для целей осуществления закупок для нужд обороны страны и безопасности государства по перечню согласно </w:t>
      </w:r>
      <w:hyperlink r:id="rId11" w:history="1">
        <w:r>
          <w:rPr>
            <w:color w:val="0000FF"/>
          </w:rPr>
          <w:t>приложению</w:t>
        </w:r>
      </w:hyperlink>
      <w:r>
        <w:t xml:space="preserve"> к постановлению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(официальный интернет-портал правовой информации http://www.pravo.gov.ru, 1 мая 2020 г., N 0001202005010005).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3. Заявитель подает в Министерство заявку о выдаче разрешения (далее - заявка) через государственную информационную систему промышленности (далее - ГИСП).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При подаче заявки заявителю необходимо определить уполномоченное лицо, ответственное за подачу заявки и доступ к информации, содержащейся в ГИСП (далее - представитель заявителя).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4. Заявка в электронной форме заполняется представителем заявителя в личном кабинете ГИСП на сайте gisp.gov.ru в информационно-телекоммуникационной сети "Интернет" (далее - сайт gisp.gov.ru) и подписывается руководителем (уполномоченным лицом) заявителя усиленной квалифицированной электронной подписью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N 852 (Собрание законодательства Российской Федерации, 2012, N 36, ст. 4903; 2017, N 44, ст. 6523) (далее - квалифицированная подпись).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2" w:name="P53"/>
      <w:bookmarkEnd w:id="2"/>
      <w:r>
        <w:t>5. В заявке указывается: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а) информация о заявителе (адрес заявителя, являющегося юридическим лицом, либо адрес регистрации по месту пребывания или по месту жительства заявителя, являющегося индивидуальным предпринимателем, контактная информация для связи (телефон, электронная почта);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б) информация о планируемом к закупке происходящем из иностранного государства промышленном товаре, в отношении которого запрашивается разрешение (наименование, коды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(ОКПД2) и Единой товарной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 (ТН ВЭД ЕАЭС) (далее - товар);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в) сведения о технических характеристиках закупаемого товара, касающиеся функционального назначения или перечня выполняемых функций, области применения, качественных характеристик оборудования (длительность гарантийного срока, надежность, энергоемкость, экологичность, физические, химические, механические, органолептические свойства, не относящиеся исключительно к внешнему виду товара и существенным образом </w:t>
      </w:r>
      <w:r>
        <w:lastRenderedPageBreak/>
        <w:t>влияющие на функциональное назначение, область применения или качественные характеристики), а также стоимостных характеристиках закупаемого товара, в том числе одной единицы товара и совокупности таких товаров, для определения отличий параметров заявленного товара от параметров производимого в Российской Федерации товара;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г) наименование национального и федерального проектов (программ), в рамках которых закупается товар (при наличии);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д) информация об источниках финансирования закупки товара;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е) наименование инвестиционного проекта, в рамках которого закупается товар (при наличии);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ж) наименование национального и федерального проектов (программ), в рамках которых закупается товар (при наличии);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з) планируемый срок проведения закупки товара.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6. Заявка и прилагаемые к ней документы (при наличии) заполняются отдельно на каждый товар, в отношении которого запрашивается разрешение. Заявка и прилагаемые к ней документы (при наличии) не должны иметь грифов секретности.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7. Заявитель информируется о ходе рассмотрения заявки путем получения сообщений на странице личного кабинета ГИСП и (или) по электронной почте.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3" w:name="P64"/>
      <w:bookmarkEnd w:id="3"/>
      <w:r>
        <w:t>8. Отправленной заявителем заявке в ГИСП присваивается регистрационный номер и в зависимости от отраслевой принадлежности заявленного товара направляется в одно из структурных подразделений Министерства (далее - ответственный департамент) согласно сферам ведения.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9. Ответственный департамент в течение 7 рабочих дней со дня присвоения заявке регистрационного номера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 осуществляет его проверку на соответствие требованиям, предусмотренным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В случае если выявлено, что заявка представлена с нарушением требований </w:t>
      </w:r>
      <w:hyperlink w:anchor="P53" w:history="1">
        <w:r>
          <w:rPr>
            <w:color w:val="0000FF"/>
          </w:rPr>
          <w:t>пункта 5</w:t>
        </w:r>
      </w:hyperlink>
      <w:r>
        <w:t xml:space="preserve"> настоящего Порядка, ответственный департамент отклоняет и возвращает заявку на доработку с указанием причины возврата в установленный настоящим пунктом срок.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10. Отклоненная заявка дорабатывается заявителем по замечаниям и через ГИСП направляется повторно на рассмотрение в ответственный департамент, который осуществляет проверку согласно </w:t>
      </w:r>
      <w:hyperlink w:anchor="P65" w:history="1">
        <w:r>
          <w:rPr>
            <w:color w:val="0000FF"/>
          </w:rPr>
          <w:t>пункту 9</w:t>
        </w:r>
      </w:hyperlink>
      <w:r>
        <w:t xml:space="preserve"> настоящего Порядка.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5" w:name="P68"/>
      <w:bookmarkEnd w:id="5"/>
      <w:r>
        <w:t xml:space="preserve">11. В случае соответствия заявки требованиям </w:t>
      </w:r>
      <w:hyperlink w:anchor="P53" w:history="1">
        <w:r>
          <w:rPr>
            <w:color w:val="0000FF"/>
          </w:rPr>
          <w:t>пункта 5</w:t>
        </w:r>
      </w:hyperlink>
      <w:r>
        <w:t xml:space="preserve"> настоящего Порядка ответственный департамент в течение 3 рабочих дней посредством ГИСП осуществляет сравнение и определение отличий параметров заявленного товара с параметрами продукции, находящейся в реестрах российской и евразийской промышленной продукции и имеющей схожие технические и эксплуатационные характеристики с заявленным товаром, позволяющие ей выполнять его функции и быть коммерчески взаимозаменяемой с ним (далее - аналогичный товар).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12. Если по результатам сверки, указанной в </w:t>
      </w:r>
      <w:hyperlink w:anchor="P68" w:history="1">
        <w:r>
          <w:rPr>
            <w:color w:val="0000FF"/>
          </w:rPr>
          <w:t>пункте 11</w:t>
        </w:r>
      </w:hyperlink>
      <w:r>
        <w:t xml:space="preserve"> настоящего Порядка: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6" w:name="P70"/>
      <w:bookmarkEnd w:id="6"/>
      <w:r>
        <w:t xml:space="preserve">а) будет выявлено по основным параметрам товара наличие аналогичного товара, производимого на территории Российской Федерации и на территории государства - члена Евразийского экономического союза, ответственный департамент в течение 2 рабочих дней через ГИСП автоматически направляет заявку (без указания на идентификационные данные заявителя) организациям - производителям российского и евразийского товара (далее - производитель </w:t>
      </w:r>
      <w:r>
        <w:lastRenderedPageBreak/>
        <w:t>аналогичного товара) с запросом о производственной и технологической возможности произвести аналогичный товар (далее - запрос). Запрос направляется путем отправки сообщения на страницу личного кабинета ГИСП производителя аналогичного товара и по электронной почте;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б) не будет выявлено наличие аналогичного товара, то ответственный департамент в течение 5 рабочих дней со дня получения данной информации направляет в адрес заявителя, в том числе посредством ГИСП, разрешение.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13. Производитель аналогичного товара в течение 10 рабочих дней со дня получения запроса, указанного в </w:t>
      </w:r>
      <w:hyperlink w:anchor="P70" w:history="1">
        <w:r>
          <w:rPr>
            <w:color w:val="0000FF"/>
          </w:rPr>
          <w:t>подпункте "а" пункта 12</w:t>
        </w:r>
      </w:hyperlink>
      <w:r>
        <w:t xml:space="preserve"> настоящего Порядка, посредством ГИСП: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а) подтверждает производственную и технологическую возможности произвести аналогичный товар;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б) не подтверждает производственную и технологическую возможности произвести аналогичный товар.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Если по истечении установленного настоящим пунктом времени производитель аналогичного товара не представил информацию согласно </w:t>
      </w:r>
      <w:hyperlink w:anchor="P68" w:history="1">
        <w:r>
          <w:rPr>
            <w:color w:val="0000FF"/>
          </w:rPr>
          <w:t>пункту 11</w:t>
        </w:r>
      </w:hyperlink>
      <w:r>
        <w:t xml:space="preserve"> настоящего Порядка, считается, что производственная и технологическая возможности не подтверждены.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14. В целях реализации </w:t>
      </w:r>
      <w:hyperlink w:anchor="P72" w:history="1">
        <w:r>
          <w:rPr>
            <w:color w:val="0000FF"/>
          </w:rPr>
          <w:t>пункта 13</w:t>
        </w:r>
      </w:hyperlink>
      <w:r>
        <w:t xml:space="preserve"> настоящего Порядка производитель аналогичного товара должен быть зарегистрирован на сайте gisp.gov.ru.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Для работы в ГИСП производителю аналогичного товара необходимо определить уполномоченное лицо, ответственное за представление информации по </w:t>
      </w:r>
      <w:hyperlink w:anchor="P72" w:history="1">
        <w:r>
          <w:rPr>
            <w:color w:val="0000FF"/>
          </w:rPr>
          <w:t>пункту 13</w:t>
        </w:r>
      </w:hyperlink>
      <w:r>
        <w:t xml:space="preserve"> настоящего Порядка (далее - представитель производителя).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Информация, представляемая в соответствии с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с дополнительными документами (при наличии) подписывается руководителем производителя (представителем производителя) и заверяется печатью производителя (при наличии) или подписывается квалифицированной подписью. После подписания информация считается подтвержденной и размещается в ГИСП.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15. Ответственный департамент в течение 5 рабочих дней со дня получения информации в соответствии с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 направляет в адрес заявителя, в том числе посредством ГИСП, разрешение, если из полученной информации следует неподтверждение производственной и технологической возможностей произвести аналогичный товар, либо уведомление об отказе в выдаче разрешения (далее - уведомление) с указанием выявленного аналогичного товара, если из полученной информации следует подтверждение производственной и технологической возможностей произвести аналогичный товар.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16. Разрешение и уведомление подписываются директором (заместителем директора) ответственного департамента.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17. Разрешение действительно в течение 18 месяцев со дня его выдачи и распространяется только на одну закупку.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18. В разрешении указываются: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а) наименование заявителя;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б) наименование товара, в отношении которого выдано разрешение, его коды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(ОКПД2) и Единой товарной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 (ТН ВЭД ЕАЭС);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lastRenderedPageBreak/>
        <w:t>в) реквизиты заявки, в соответствии с которой выдается разрешение;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г) наименование инвестиционного проекта, в рамках которого закупается товар (при наличии);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д) наименование национального и федерального проектов (программ), в рамках которых закупается товар (при наличии).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Копия заявки, на основании которой выдано разрешение, является неотъемлемой частью выданного разрешения.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19. В целях обеспечения контроля и мониторинга реализации настоящего Порядка заявитель в личном кабинете ГИСП размещает информацию о результатах проведения закупки товара в течение 10 рабочих дней после заключения государственного контракта.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9" w:name="P90"/>
      <w:bookmarkEnd w:id="9"/>
      <w:r>
        <w:t xml:space="preserve">20. В случае несогласия заявителя с принятым в соответствии с </w:t>
      </w:r>
      <w:hyperlink w:anchor="P79" w:history="1">
        <w:r>
          <w:rPr>
            <w:color w:val="0000FF"/>
          </w:rPr>
          <w:t>пунктом 15</w:t>
        </w:r>
      </w:hyperlink>
      <w:r>
        <w:t xml:space="preserve"> настоящего Порядка уведомлением заявитель подает в Министерство через ГИСП в течение 3 месяцев со дня получения уведомления соответствующую заявку с указанием причины несогласия с принятым решением и документально подтвержденным обоснованием причин несогласия, которая рассматривается отраслевым экспертным советом при Министерстве (далее - отраслевой экспертный совет) в соответствии с </w:t>
      </w:r>
      <w:hyperlink w:anchor="P102" w:history="1">
        <w:r>
          <w:rPr>
            <w:color w:val="0000FF"/>
          </w:rPr>
          <w:t>Положением</w:t>
        </w:r>
      </w:hyperlink>
      <w:r>
        <w:t xml:space="preserve"> об отраслевых Экспертных советах при Министерстве промышленности и торговли Российской Федерации, утвержденным настоящим приказом.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В случае принятия отраслевым экспертным советом решения о признании заявки обоснованной и поручении выдать заявителю разрешение, предусмотренное </w:t>
      </w:r>
      <w:hyperlink w:anchor="P48" w:history="1">
        <w:r>
          <w:rPr>
            <w:color w:val="0000FF"/>
          </w:rPr>
          <w:t>пунктом 1</w:t>
        </w:r>
      </w:hyperlink>
      <w:r>
        <w:t xml:space="preserve"> Порядка выдачи разрешения, отраслевой департамент оформляет соответствующее разрешение в течение 5 рабочих дней с момента принятия соответствующего решения.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21. В рамках инвестиционного проекта или национального и федерального проектов (программ) (при наличии таковых) заявка подается не чаще чем один раз в год по одной номенклатурной позиции.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right"/>
        <w:outlineLvl w:val="0"/>
      </w:pPr>
      <w:r>
        <w:t>Приложение N 2</w:t>
      </w:r>
    </w:p>
    <w:p w:rsidR="00392756" w:rsidRDefault="00392756">
      <w:pPr>
        <w:pStyle w:val="ConsPlusNormal"/>
        <w:jc w:val="right"/>
      </w:pPr>
      <w:r>
        <w:t>к приказу Минпромторга России</w:t>
      </w:r>
    </w:p>
    <w:p w:rsidR="00392756" w:rsidRDefault="00392756">
      <w:pPr>
        <w:pStyle w:val="ConsPlusNormal"/>
        <w:jc w:val="right"/>
      </w:pPr>
      <w:r>
        <w:t>от 29 мая 2020 г. N 1755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Title"/>
        <w:jc w:val="center"/>
      </w:pPr>
      <w:bookmarkStart w:id="10" w:name="P102"/>
      <w:bookmarkEnd w:id="10"/>
      <w:r>
        <w:t>ПОЛОЖЕНИЕ</w:t>
      </w:r>
    </w:p>
    <w:p w:rsidR="00392756" w:rsidRDefault="00392756">
      <w:pPr>
        <w:pStyle w:val="ConsPlusTitle"/>
        <w:jc w:val="center"/>
      </w:pPr>
      <w:r>
        <w:t>ОБ ОТРАСЛЕВЫХ ЭКСПЕРТНЫХ СОВЕТАХ ПРИ МИНИСТЕРСТВЕ</w:t>
      </w:r>
    </w:p>
    <w:p w:rsidR="00392756" w:rsidRDefault="00392756">
      <w:pPr>
        <w:pStyle w:val="ConsPlusTitle"/>
        <w:jc w:val="center"/>
      </w:pPr>
      <w:r>
        <w:t>ПРОМЫШЛЕННОСТИ И ТОРГОВЛИ РОССИЙСКОЙ ФЕДЕРАЦИИ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Title"/>
        <w:jc w:val="center"/>
        <w:outlineLvl w:val="1"/>
      </w:pPr>
      <w:r>
        <w:t>I. Общие положения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ind w:firstLine="540"/>
        <w:jc w:val="both"/>
      </w:pPr>
      <w:r>
        <w:t xml:space="preserve">1. Отраслевые экспертные советы при Министерстве промышленности и торговли Российской Федерации (далее - Министерство) являются совещательными органами, образованными исходя из отраслевой принадлежности в целях рассмотрения заявок, указанных в </w:t>
      </w:r>
      <w:hyperlink w:anchor="P90" w:history="1">
        <w:r>
          <w:rPr>
            <w:color w:val="0000FF"/>
          </w:rPr>
          <w:t>пункте 20</w:t>
        </w:r>
      </w:hyperlink>
      <w:r>
        <w:t xml:space="preserve">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утвержденного настоящим приказом (далее - заявка, Порядок выдачи разрешения), а также в целях проведения экспертизы заявления по включению сведений в реестр евразийской промышленной продукции (далее - экспертный совет).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lastRenderedPageBreak/>
        <w:t xml:space="preserve">2. В своей деятельности экспертный совет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Министерства, настоящим Положением.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Title"/>
        <w:jc w:val="center"/>
        <w:outlineLvl w:val="1"/>
      </w:pPr>
      <w:r>
        <w:t>II. Принципы работы экспертного совета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ind w:firstLine="540"/>
        <w:jc w:val="both"/>
      </w:pPr>
      <w:r>
        <w:t>3. Экспертный совет взаимодействует по вопросам, входящим в его компетенцию, с органами государственной власти, органами местного самоуправления, общественными объединениями и иными организациями.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4. Экспертный совет осуществляет свою деятельность в соответствии с функциями на основе принципов законности, объективности, независимости, правомерности и гласности результатов экспертизы.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Title"/>
        <w:jc w:val="center"/>
        <w:outlineLvl w:val="1"/>
      </w:pPr>
      <w:r>
        <w:t>III. Основные функции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ind w:firstLine="540"/>
        <w:jc w:val="both"/>
      </w:pPr>
      <w:r>
        <w:t>5. Экспертный совет осуществляет следующие функции: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11" w:name="P119"/>
      <w:bookmarkEnd w:id="11"/>
      <w:r>
        <w:t xml:space="preserve">а) рассматривает поступившие в Министерство заявки в соответствии с </w:t>
      </w:r>
      <w:hyperlink w:anchor="P90" w:history="1">
        <w:r>
          <w:rPr>
            <w:color w:val="0000FF"/>
          </w:rPr>
          <w:t>пунктом 20</w:t>
        </w:r>
      </w:hyperlink>
      <w:r>
        <w:t xml:space="preserve"> Порядка выдачи разрешения и принимает одно из следующих решений: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о признании заявки обоснованной и поручении выдать заявителю разрешение, предусмотренное </w:t>
      </w:r>
      <w:hyperlink w:anchor="P48" w:history="1">
        <w:r>
          <w:rPr>
            <w:color w:val="0000FF"/>
          </w:rPr>
          <w:t>пунктом 1</w:t>
        </w:r>
      </w:hyperlink>
      <w:r>
        <w:t xml:space="preserve"> Порядка выдачи разрешения;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о признании заявки необоснованной и подтверждении правомерности выдачи уведомления, предусмотренного </w:t>
      </w:r>
      <w:hyperlink w:anchor="P79" w:history="1">
        <w:r>
          <w:rPr>
            <w:color w:val="0000FF"/>
          </w:rPr>
          <w:t>пунктом 15</w:t>
        </w:r>
      </w:hyperlink>
      <w:r>
        <w:t xml:space="preserve"> Порядка выдачи разрешения;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12" w:name="P122"/>
      <w:bookmarkEnd w:id="12"/>
      <w:r>
        <w:t xml:space="preserve">б) проводит оценку заявлений на предмет соответствия или несоответствия произведенной промышленной продукции на территории государств - членов Евразийского экономического союза требованиям к промышленной продукции, предъявляемым в целях ее отнесения к продукции, произведенной на территории Российской Федерации, предусмотренным </w:t>
      </w:r>
      <w:hyperlink r:id="rId18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2020, N 12, ст. 1764), для возможности включения сведений в реестр евразийской промышленной продукции.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Title"/>
        <w:jc w:val="center"/>
        <w:outlineLvl w:val="1"/>
      </w:pPr>
      <w:r>
        <w:t>IV. Состав и структура Экспертного совета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ind w:firstLine="540"/>
        <w:jc w:val="both"/>
      </w:pPr>
      <w:r>
        <w:t>6. В состав экспертного совета входят председатель экспертного совета, два заместителя председателя экспертного совета, ответственный секретарь экспертного совета и члены экспертного совета.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7. Общее число членов экспертного совета составляет не менее 7 и не более 14 человек с правом голоса.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8. Экспертный совет формируется из представителей Министерства, федеральных органов исполнительной власти, общественных объединений, научных, производственных и образовательных организаций.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9. При рассмотрении вопросов по </w:t>
      </w:r>
      <w:hyperlink w:anchor="P122" w:history="1">
        <w:r>
          <w:rPr>
            <w:color w:val="0000FF"/>
          </w:rPr>
          <w:t>подпункту "б" пункта 5</w:t>
        </w:r>
      </w:hyperlink>
      <w:r>
        <w:t xml:space="preserve"> настоящего Положения могут привлекаться представители Евразийской экономической комиссии, Торгово-промышленной палаты Российской Федерации с правом голоса.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10. Председателем экспертного совета является заместитель Министра промышленности и </w:t>
      </w:r>
      <w:r>
        <w:lastRenderedPageBreak/>
        <w:t>торговли Российской Федерации.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Заместителями председателя экспертного совета являются директор отраслевого департамента Министерства (далее - отраслевой департамент) и заместитель директора отраслевого департамента Министерства.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Ответственным секретарем экспертного совета является сотрудник отраслевого Департамента Министерства.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Состав экспертного совета утверждается решением Председателя экспертного совета.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11. Председатель экспертного совета: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б) ведет заседания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в) дает поручения секретарю и членам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г) назначает дату, время, место и форму проведения заседания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д) утверждает повестку заседаний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е) подписывает протокол заседания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ж) принимает меры по предотвращению и (или) урегулированию конфликта интересов у членов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з) по поступившим в Министерство предложениям формирует состав экспертного совета.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12. Заместитель председателя экспертного совета: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а) в случае отсутствия председателя экспертного совета по его поручению председательствует на заседаниях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б) принимает решение о целесообразности вынесения заявки на экспертный совет;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в) докладывает председателю экспертного совета о работе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г) исполняет поручения председателя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д) взаимодействует с членами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е) подписывает протокол заседания экспертного совета.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13. Ответственный секретарь экспертного совета: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а) входит в состав экспертного совета без права голоса;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б) осуществляет организацию работы по подготовке проведения заседаний экспертного совета, осуществляет подготовку проекта повестки заседания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в) осуществляет сбор материалов по вопросам, подлежащим рассмотрению на заседании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г) рассылает повестку заседания и список материалов всем членам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д) подготавливает проект протокола заседания экспертного совета и проект бюллетеней для </w:t>
      </w:r>
      <w:r>
        <w:lastRenderedPageBreak/>
        <w:t>голосования на заседании экспертного совета (в случае проведения заседания в заочной форме);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е) выполняет иные обязанности по поручению председателя или его заместителя.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14. Члены экспертного совета обязаны: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а) проводить оценку поступивших в соответствии с </w:t>
      </w:r>
      <w:hyperlink w:anchor="P90" w:history="1">
        <w:r>
          <w:rPr>
            <w:color w:val="0000FF"/>
          </w:rPr>
          <w:t>пунктом 20</w:t>
        </w:r>
      </w:hyperlink>
      <w:r>
        <w:t xml:space="preserve"> Порядка выдачи разрешения заявок и прилагаемых к ним документов на предмет их обоснованности и размещать ее в своем личном кабинете государственной информационной системе промышленности (далее - ГИСП) с обоснованием принятого решения;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б) соблюдать установленные </w:t>
      </w:r>
      <w:hyperlink w:anchor="P178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180" w:history="1">
        <w:r>
          <w:rPr>
            <w:color w:val="0000FF"/>
          </w:rPr>
          <w:t>24</w:t>
        </w:r>
      </w:hyperlink>
      <w:r>
        <w:t xml:space="preserve">, </w:t>
      </w:r>
      <w:hyperlink w:anchor="P182" w:history="1">
        <w:r>
          <w:rPr>
            <w:color w:val="0000FF"/>
          </w:rPr>
          <w:t>26</w:t>
        </w:r>
      </w:hyperlink>
      <w:r>
        <w:t xml:space="preserve">, </w:t>
      </w:r>
      <w:hyperlink w:anchor="P183" w:history="1">
        <w:r>
          <w:rPr>
            <w:color w:val="0000FF"/>
          </w:rPr>
          <w:t>27</w:t>
        </w:r>
      </w:hyperlink>
      <w:r>
        <w:t xml:space="preserve">, </w:t>
      </w:r>
      <w:hyperlink w:anchor="P187" w:history="1">
        <w:r>
          <w:rPr>
            <w:color w:val="0000FF"/>
          </w:rPr>
          <w:t>31</w:t>
        </w:r>
      </w:hyperlink>
      <w:r>
        <w:t xml:space="preserve"> настоящего Положения сроки.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15. Члены экспертного совета вправе: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а) излагать в письменном виде особое мнение в случае несогласия с решением, принятым на заседании экспертного совета, которое должно быть приложено к протоколу заседания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б) вносить при необходимости предложения по формированию повестки заседаний экспертного совета;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в) взаимодействовать с федеральными органами исполнительной власти, общественными и производственным организациями, общественными объединениями, научно-исследовательскими и иными организациями по вопросам, относящимся к компетенции экспертного совета.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16. Организационно-техническое и информационно-аналитическое обеспечение экспертного совета осуществляет отраслевой департамент Министерства. При необходимости отраслевым департаментом могут привлекаться к работе подведомственные организации.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Title"/>
        <w:jc w:val="center"/>
        <w:outlineLvl w:val="1"/>
      </w:pPr>
      <w:r>
        <w:t>V. Организация работы экспертного совета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ind w:firstLine="540"/>
        <w:jc w:val="both"/>
      </w:pPr>
      <w:bookmarkStart w:id="13" w:name="P168"/>
      <w:bookmarkEnd w:id="13"/>
      <w:r>
        <w:t>17. Заседания экспертного совета могут проводиться как в очной форме путем личного участия, так и в заочной с использованием ГИСП.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Решение о форме проведения заседания экспертного совета принимается председателем экспертного совета.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18. Очные заседания экспертного совета проводятся по мере необходимости. На очном заседании экспертного совета правомочно принимать решения, если на заседании присутствует более половины от общего числа членов экспертного совета с правом голоса. В целях обеспечения открытости и прозрачности голосования очные заседания проводятся с использованием аудио-, видеосредств фиксации.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19. Решение экспертного совета может быть принято путем заочного голосования (опросным путем), если в голосовании приняло участие более чем 2/3 членов экспертного совета.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20. Бюллетень для заочного голосования должен содержать следующую информацию: вопросы, выносимые на голосование, с графами ("за", "против", воздержался") для проставления отметок о голосовании членом экспертного совета; фамилия, имя, отчество (при наличии) члена экспертного совета, участвующего в голосовании, подпись голосующего члена экспертного совета (далее - бюллетень).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21. После окончания проведения заочного голосования ответственным секретарем экспертного совета оформляется соответствующий протокол.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Title"/>
        <w:jc w:val="center"/>
        <w:outlineLvl w:val="1"/>
      </w:pPr>
      <w:r>
        <w:lastRenderedPageBreak/>
        <w:t>VI. Порядок рассмотрения заявок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ind w:firstLine="540"/>
        <w:jc w:val="both"/>
      </w:pPr>
      <w:bookmarkStart w:id="14" w:name="P177"/>
      <w:bookmarkEnd w:id="14"/>
      <w:r>
        <w:t xml:space="preserve">22. Поступившей в соответствии с </w:t>
      </w:r>
      <w:hyperlink w:anchor="P90" w:history="1">
        <w:r>
          <w:rPr>
            <w:color w:val="0000FF"/>
          </w:rPr>
          <w:t>пунктом 20</w:t>
        </w:r>
      </w:hyperlink>
      <w:r>
        <w:t xml:space="preserve"> Порядка выдачи разрешения заявке присваивается регистрационный номер; заявка направляется в отраслевой Департамент Министерства.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15" w:name="P178"/>
      <w:bookmarkEnd w:id="15"/>
      <w:r>
        <w:t xml:space="preserve">23. Отраслевым Департаментом Министерства в течение 10 рабочих дней с момента регистрации заявки осуществляется проверка полноты и достоверности изложенных в ней сведений в соответствии с </w:t>
      </w:r>
      <w:hyperlink w:anchor="P90" w:history="1">
        <w:r>
          <w:rPr>
            <w:color w:val="0000FF"/>
          </w:rPr>
          <w:t>пунктом 20</w:t>
        </w:r>
      </w:hyperlink>
      <w:r>
        <w:t xml:space="preserve"> Порядка выдачи разрешения.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Если содержащиеся в заявке сведения, указывающие на причины несогласия с принятым в соответствии с </w:t>
      </w:r>
      <w:hyperlink w:anchor="P79" w:history="1">
        <w:r>
          <w:rPr>
            <w:color w:val="0000FF"/>
          </w:rPr>
          <w:t>пунктом 15</w:t>
        </w:r>
      </w:hyperlink>
      <w:r>
        <w:t xml:space="preserve"> Порядка выдачи разрешений решением, подтверждены (не подтверждены) прилагаемыми к заявке достоверными документами, то по итогам рассмотрения заявки заместителем председателя экспертного совета принимается решение о целесообразности (нецелесообразности) вынесения ее на экспертный совет для обсуждения.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16" w:name="P180"/>
      <w:bookmarkEnd w:id="16"/>
      <w:r>
        <w:t>24. В случае принятия заместителем председателя экспертного совета решения о нецелесообразности вынесения заявки на экспертный совет заявителю в течение 5 рабочих дней направляется уведомление об отказе в вынесении заявки на экспертный совет с указанием причины возврата заявки.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25. В случае принятия заместителем председателя экспертного совета решения о целесообразности вынесения заявки на экспертный совет ответственный секретарь экспертного совета формирует заявку для вынесения на заседание экспертного совета.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17" w:name="P182"/>
      <w:bookmarkEnd w:id="17"/>
      <w:r>
        <w:t xml:space="preserve">26. Заседания экспертного совета проводятся по мере необходимости, при этом срок рассмотрения заявки экспертным советом со дня регистрации заявки в соответствии с </w:t>
      </w:r>
      <w:hyperlink w:anchor="P177" w:history="1">
        <w:r>
          <w:rPr>
            <w:color w:val="0000FF"/>
          </w:rPr>
          <w:t>пунктом 22</w:t>
        </w:r>
      </w:hyperlink>
      <w:r>
        <w:t xml:space="preserve"> настоящего Положения не должен превышать 40 рабочих дней.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18" w:name="P183"/>
      <w:bookmarkEnd w:id="18"/>
      <w:r>
        <w:t>27. Ответственный секретарь осуществляет рассылку повестки заседания и материалов с бюллетенями всем членам экспертного совета за 10 рабочих дней до дня проведения заседания экспертного совета. При заочном голосовании рассылка материалов осуществляется в личные кабинеты членов экспертного совета ГИСП.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28. При заочном голосовании в период, указанный в </w:t>
      </w:r>
      <w:hyperlink w:anchor="P183" w:history="1">
        <w:r>
          <w:rPr>
            <w:color w:val="0000FF"/>
          </w:rPr>
          <w:t>пункте 27</w:t>
        </w:r>
      </w:hyperlink>
      <w:r>
        <w:t xml:space="preserve"> настоящего Положения, члены экспертного совета готовят экспертные оценки, прикладывают их к каждой из рассматриваемых заявок и голосуют по заявкам в своих личных кабинетах ГИСП.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29. При очном голосовании в период, указанный в </w:t>
      </w:r>
      <w:hyperlink w:anchor="P183" w:history="1">
        <w:r>
          <w:rPr>
            <w:color w:val="0000FF"/>
          </w:rPr>
          <w:t>пункте 27</w:t>
        </w:r>
      </w:hyperlink>
      <w:r>
        <w:t xml:space="preserve"> настоящего Положения, члены экспертного совета готовят экспертные оценки по рассматриваемым заявкам и голосуют на очном заседании экспертного совета в порядке, установленном </w:t>
      </w:r>
      <w:hyperlink w:anchor="P168" w:history="1">
        <w:r>
          <w:rPr>
            <w:color w:val="0000FF"/>
          </w:rPr>
          <w:t>пунктом 17</w:t>
        </w:r>
      </w:hyperlink>
      <w:r>
        <w:t xml:space="preserve"> настоящего Положения.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30. По итогам проведенного заседания экспертного совета ответственный секретарь в течение 5 рабочих дней посредством ГИСП формирует протокол заседания экспертного совета и подписывает у Председателя экспертного совета. Бюллетени с результатами голосования являются неотъемлемой частью протокола.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19" w:name="P187"/>
      <w:bookmarkEnd w:id="19"/>
      <w:r>
        <w:t xml:space="preserve">31. Ответственный секретарь в течение 5 рабочих дней информирует заявителя об итогах заседания экспертного совета путем направления одного из документов, указанных в </w:t>
      </w:r>
      <w:hyperlink w:anchor="P119" w:history="1">
        <w:r>
          <w:rPr>
            <w:color w:val="0000FF"/>
          </w:rPr>
          <w:t>подпункте "а" пункта 5</w:t>
        </w:r>
      </w:hyperlink>
      <w:r>
        <w:t xml:space="preserve"> настоящего Положения.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Title"/>
        <w:jc w:val="center"/>
        <w:outlineLvl w:val="1"/>
      </w:pPr>
      <w:r>
        <w:t>VII. Конфликт интересов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ind w:firstLine="540"/>
        <w:jc w:val="both"/>
      </w:pPr>
      <w:r>
        <w:t xml:space="preserve">32. В случае если выполнение обязанностей члена экспертного совета может повлечь за собой конфликт интересов, способный повлиять на полноту и объективность принимаемых решений, член экспертного совета обязан сообщить в письменной форме о конфликте интересов </w:t>
      </w:r>
      <w:r>
        <w:lastRenderedPageBreak/>
        <w:t>председателю, а также заявить самоотвод до начала проведения заседания экспертного совета.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33. При наличии достаточных оснований, указывающих на конфликт интересов члена экспертного совета, председатель рассматривает вопрос об отстранении члена экспертного совета от участия в голосовании. По итогам рассмотрения вопроса председатель выносит мотивированное решение.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34. Участие в голосовании члена экспертного совета, имеющего конфликт интересов, не допускается.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35. Председатель экспертного совета или другие члены экспертного совета, если им стало известно о возникновении у члена экспертного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36. Непринятие лицом, являющимся стороной конфликта интересов, мер по предотвращению или урегулированию конфликта интересов является основанием для исключения указанного лица из состава экспертного совета.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right"/>
        <w:outlineLvl w:val="0"/>
      </w:pPr>
      <w:r>
        <w:t>Приложение N 3</w:t>
      </w:r>
    </w:p>
    <w:p w:rsidR="00392756" w:rsidRDefault="00392756">
      <w:pPr>
        <w:pStyle w:val="ConsPlusNormal"/>
        <w:jc w:val="right"/>
      </w:pPr>
      <w:r>
        <w:t>к приказу Минпромторга России</w:t>
      </w:r>
    </w:p>
    <w:p w:rsidR="00392756" w:rsidRDefault="00392756">
      <w:pPr>
        <w:pStyle w:val="ConsPlusNormal"/>
        <w:jc w:val="right"/>
      </w:pPr>
      <w:r>
        <w:t>от 29 мая 2020 г. N 1755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Title"/>
        <w:jc w:val="center"/>
      </w:pPr>
      <w:bookmarkStart w:id="20" w:name="P205"/>
      <w:bookmarkEnd w:id="20"/>
      <w:r>
        <w:t>ПОРЯДОК</w:t>
      </w:r>
    </w:p>
    <w:p w:rsidR="00392756" w:rsidRDefault="00392756">
      <w:pPr>
        <w:pStyle w:val="ConsPlusTitle"/>
        <w:jc w:val="center"/>
      </w:pPr>
      <w:r>
        <w:t>ФОРМИРОВАНИЯ И ВЕДЕНИЯ РЕЕСТРА РОССИЙСКОЙ ПРОМЫШЛЕННОЙ</w:t>
      </w:r>
    </w:p>
    <w:p w:rsidR="00392756" w:rsidRDefault="00392756">
      <w:pPr>
        <w:pStyle w:val="ConsPlusTitle"/>
        <w:jc w:val="center"/>
      </w:pPr>
      <w:r>
        <w:t>ПРОДУКЦИИ, ВКЛЮЧАЯ ПОРЯДОК ПРЕДОСТАВЛЕНИЯ ВЫПИСКИ ИЗ НЕГО</w:t>
      </w:r>
    </w:p>
    <w:p w:rsidR="00392756" w:rsidRDefault="00392756">
      <w:pPr>
        <w:pStyle w:val="ConsPlusTitle"/>
        <w:jc w:val="center"/>
      </w:pPr>
      <w:r>
        <w:t>И ЕЕ ФОРМУ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ind w:firstLine="540"/>
        <w:jc w:val="both"/>
      </w:pPr>
      <w:r>
        <w:t>1. Настоящий Порядок устанавливает правила формирования и ведения реестра российской промышленной продукции, включая порядок предоставления выписки из него и ее форму (далее - реестр).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2. Ведение реестра осуществляется Министерством промышленности и торговли Российской Федерации (далее - Министерство) в электронном виде путем формирования, изменения и (или) исключения реестровых записей с использованием государственной информационной системы промышленности (далее - ГИСП).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Сведения в реестре являются общедоступными. Доступ к реестру обеспечивается через сайт gisp.gov.ru в информационно-телекоммуникационной сети "Интернет". Авторизация получателей указанных сведений не требуется.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3. Основанием для внесения в реестр информации о российской промышленной продукции является наличие заключения Министерства о подтверждении производства промышленной продукции на территории Российской Федерации, выдаваемого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официальный интернет-портал правовой информации http://www.pravo.gov.ru, 1 мая 2020 г., N 0001202005010005) (далее - заключение).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4. В реестр включаются следующие сведения: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lastRenderedPageBreak/>
        <w:t>а) регистрационный номер реестровой записи;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б) дата внесения реестровой записи;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в) наименование производителя - юридического лица; фамилия, имя, отчество (при наличии) производителя - индивидуального предпринимателя (далее - производитель);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основной государственный регистрационный номер - для юридического лица, основной государственный регистрационный номер индивидуального предпринимателя - для индивидуального предпринимателя;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д) место нахождения - для юридического лица, адрес регистрации по месту пребывания либо по месту жительства - для индивидуального предпринимателя;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е) наименование производимой промышленной продукции и ее коды в соответствии с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(ОКПД2), а также коды единой товарной </w:t>
      </w:r>
      <w:hyperlink r:id="rId21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(далее - продукция);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ж) информация о совокупном количестве баллов за выполнение (освоение) на территории Российской Федерации таких операций (условий)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з) 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и) номер одобрения типа транспортного средства (одобрения типа шасси) (при наличии);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к) наименование, номер и дата утверждения одного из следующих документов, содержащих требования (совокупность всех показателей, норм, правил и положений) к производимой промышленной продукции: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технические условия;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стандарт организации;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технологический регламент;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л) дата подписания, номер и срок действия заключения;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м) статус выданного заключения (действующее или недействующее).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5. Внесение в реестр сведений о выданных заключениях осуществляется ГИСП автоматически в течение 1 рабочего дня со дня выдачи заключения и размещается в разделе "Реестр российской промышленной продукции" ГИСП.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6. Основаниями для исключения сведений из реестра являются: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21" w:name="P232"/>
      <w:bookmarkEnd w:id="21"/>
      <w:r>
        <w:t>а) истечение срока действия заключения;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б) ликвидация или реорганизация юридического лица, прекращение деятельности в качестве индивидуального предпринимателя.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7. О принятом решении на основании, указанном в </w:t>
      </w:r>
      <w:hyperlink w:anchor="P232" w:history="1">
        <w:r>
          <w:rPr>
            <w:color w:val="0000FF"/>
          </w:rPr>
          <w:t>подпункте "а" пункта 6</w:t>
        </w:r>
      </w:hyperlink>
      <w:r>
        <w:t xml:space="preserve"> настоящего </w:t>
      </w:r>
      <w:r>
        <w:lastRenderedPageBreak/>
        <w:t>Порядка, производитель информируется в течение 5 рабочих дней со дня принятия соответствующего решения.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8. Содержащиеся в реестре сведения могут быть по запросу представлены в виде выписки любому заинтересованному лицу, в том числе организации или индивидуальному предпринимателю, сведения о которых включены в реестр (далее - выписка из реестра, заинтересованное лицо).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9. Выписка из реестра (по прилагаемой к настоящему порядку </w:t>
      </w:r>
      <w:hyperlink w:anchor="P263" w:history="1">
        <w:r>
          <w:rPr>
            <w:color w:val="0000FF"/>
          </w:rPr>
          <w:t>форме</w:t>
        </w:r>
      </w:hyperlink>
      <w:r>
        <w:t>) формируется в ГИСП автоматически заинтересованным лицом самостоятельно.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В выписке из реестра содержатся следующие сведения: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а) регистрационный номер реестровой записи;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б) дата внесения реестровой записи;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в) наименование производителя;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основной государственный регистрационный номер - для юридического лица; основной государственный регистрационный номер индивидуального предпринимателя - для индивидуального предпринимателя;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д) наименование производимой промышленной продукции и ее коды в соответствии с Общероссийским </w:t>
      </w:r>
      <w:hyperlink r:id="rId2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(ОКПД2), а также коды единой товарной </w:t>
      </w:r>
      <w:hyperlink r:id="rId23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е) информация о совокупном количестве баллов за выполнение (освоение) на территории Российской Федерации таких операций (условий)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ж) дата подписания, номер и срок действия заключения;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з) дата и время выгрузки выписки из реестра;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и) 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right"/>
        <w:outlineLvl w:val="1"/>
      </w:pPr>
      <w:r>
        <w:t>Приложение</w:t>
      </w:r>
    </w:p>
    <w:p w:rsidR="00392756" w:rsidRDefault="00392756">
      <w:pPr>
        <w:pStyle w:val="ConsPlusNormal"/>
        <w:jc w:val="right"/>
      </w:pPr>
      <w:r>
        <w:t>к Порядку формирования и ведения</w:t>
      </w:r>
    </w:p>
    <w:p w:rsidR="00392756" w:rsidRDefault="00392756">
      <w:pPr>
        <w:pStyle w:val="ConsPlusNormal"/>
        <w:jc w:val="right"/>
      </w:pPr>
      <w:r>
        <w:t>реестра российской промышленной</w:t>
      </w:r>
    </w:p>
    <w:p w:rsidR="00392756" w:rsidRDefault="00392756">
      <w:pPr>
        <w:pStyle w:val="ConsPlusNormal"/>
        <w:jc w:val="right"/>
      </w:pPr>
      <w:r>
        <w:t>продукции, включая порядок</w:t>
      </w:r>
    </w:p>
    <w:p w:rsidR="00392756" w:rsidRDefault="00392756">
      <w:pPr>
        <w:pStyle w:val="ConsPlusNormal"/>
        <w:jc w:val="right"/>
      </w:pPr>
      <w:r>
        <w:t>предоставления выписки из него,</w:t>
      </w:r>
    </w:p>
    <w:p w:rsidR="00392756" w:rsidRDefault="00392756">
      <w:pPr>
        <w:pStyle w:val="ConsPlusNormal"/>
        <w:jc w:val="right"/>
      </w:pPr>
      <w:r>
        <w:t>утвержденному приказом</w:t>
      </w:r>
    </w:p>
    <w:p w:rsidR="00392756" w:rsidRDefault="00392756">
      <w:pPr>
        <w:pStyle w:val="ConsPlusNormal"/>
        <w:jc w:val="right"/>
      </w:pPr>
      <w:r>
        <w:t>Минпромторга России</w:t>
      </w:r>
    </w:p>
    <w:p w:rsidR="00392756" w:rsidRDefault="00392756">
      <w:pPr>
        <w:pStyle w:val="ConsPlusNormal"/>
        <w:jc w:val="right"/>
      </w:pPr>
      <w:r>
        <w:t>от 29 мая 2020 г. N 1755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right"/>
      </w:pPr>
      <w:r>
        <w:t>(рекомендуемый образец)</w:t>
      </w:r>
    </w:p>
    <w:p w:rsidR="00392756" w:rsidRDefault="003927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927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56" w:rsidRDefault="00392756">
            <w:pPr>
              <w:pStyle w:val="ConsPlusNormal"/>
              <w:jc w:val="center"/>
            </w:pPr>
            <w:bookmarkStart w:id="22" w:name="P263"/>
            <w:bookmarkEnd w:id="22"/>
            <w:r>
              <w:t>Выписка</w:t>
            </w:r>
          </w:p>
          <w:p w:rsidR="00392756" w:rsidRDefault="00392756">
            <w:pPr>
              <w:pStyle w:val="ConsPlusNormal"/>
              <w:jc w:val="center"/>
            </w:pPr>
            <w:r>
              <w:t>из реестра российской промышленной продукции</w:t>
            </w:r>
          </w:p>
        </w:tc>
      </w:tr>
      <w:tr w:rsidR="003927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2756" w:rsidRDefault="00392756">
            <w:pPr>
              <w:pStyle w:val="ConsPlusNormal"/>
            </w:pPr>
          </w:p>
        </w:tc>
      </w:tr>
      <w:tr w:rsidR="003927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2756" w:rsidRDefault="00392756">
            <w:pPr>
              <w:pStyle w:val="ConsPlusNormal"/>
            </w:pPr>
            <w:r>
              <w:t>Реестровая запись N ___________________</w:t>
            </w:r>
          </w:p>
          <w:p w:rsidR="00392756" w:rsidRDefault="00392756">
            <w:pPr>
              <w:pStyle w:val="ConsPlusNormal"/>
            </w:pPr>
            <w:r>
              <w:t>Дата внесения в реестр _________________</w:t>
            </w:r>
          </w:p>
        </w:tc>
      </w:tr>
      <w:tr w:rsidR="003927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2756" w:rsidRDefault="00392756">
            <w:pPr>
              <w:pStyle w:val="ConsPlusNormal"/>
            </w:pPr>
          </w:p>
        </w:tc>
      </w:tr>
      <w:tr w:rsidR="003927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2756" w:rsidRDefault="00392756">
            <w:pPr>
              <w:pStyle w:val="ConsPlusNormal"/>
              <w:ind w:firstLine="283"/>
              <w:jc w:val="both"/>
            </w:pPr>
            <w:r>
              <w:t>Наименование юридического лица (фамилия, имя, отчество (при наличии) индивидуального предпринимателя):</w:t>
            </w:r>
          </w:p>
          <w:p w:rsidR="00392756" w:rsidRDefault="00392756">
            <w:pPr>
              <w:pStyle w:val="ConsPlusNormal"/>
              <w:ind w:firstLine="283"/>
              <w:jc w:val="both"/>
            </w:pPr>
            <w:r>
              <w:t>_______________________________________________________________________</w:t>
            </w:r>
          </w:p>
          <w:p w:rsidR="00392756" w:rsidRDefault="00392756">
            <w:pPr>
              <w:pStyle w:val="ConsPlusNormal"/>
              <w:ind w:firstLine="283"/>
              <w:jc w:val="both"/>
            </w:pPr>
            <w:r>
              <w:t>Идентификационный номер налогоплательщика _____________________________</w:t>
            </w:r>
          </w:p>
          <w:p w:rsidR="00392756" w:rsidRDefault="00392756">
            <w:pPr>
              <w:pStyle w:val="ConsPlusNormal"/>
              <w:jc w:val="both"/>
            </w:pPr>
            <w:r>
              <w:t>Основной государственный регистрационный номер юридического лица</w:t>
            </w:r>
          </w:p>
          <w:p w:rsidR="00392756" w:rsidRDefault="00392756">
            <w:pPr>
              <w:pStyle w:val="ConsPlusNormal"/>
              <w:jc w:val="both"/>
            </w:pPr>
            <w:r>
              <w:t>(Основной государственный регистрационный номер индивидуального предпринимателя) _________________________________________________________</w:t>
            </w:r>
          </w:p>
          <w:p w:rsidR="00392756" w:rsidRDefault="00392756">
            <w:pPr>
              <w:pStyle w:val="ConsPlusNormal"/>
              <w:ind w:firstLine="283"/>
              <w:jc w:val="both"/>
            </w:pPr>
            <w:r>
              <w:t>Дата подписания, номер и срок действия заключения</w:t>
            </w:r>
          </w:p>
          <w:p w:rsidR="00392756" w:rsidRDefault="00392756">
            <w:pPr>
              <w:pStyle w:val="ConsPlusNormal"/>
              <w:ind w:firstLine="283"/>
              <w:jc w:val="both"/>
            </w:pPr>
            <w:r>
              <w:t>_______________________________________________________________________</w:t>
            </w:r>
          </w:p>
        </w:tc>
      </w:tr>
    </w:tbl>
    <w:p w:rsidR="00392756" w:rsidRDefault="003927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6"/>
        <w:gridCol w:w="1762"/>
        <w:gridCol w:w="1417"/>
        <w:gridCol w:w="2102"/>
        <w:gridCol w:w="2131"/>
      </w:tblGrid>
      <w:tr w:rsidR="00392756">
        <w:tc>
          <w:tcPr>
            <w:tcW w:w="1666" w:type="dxa"/>
          </w:tcPr>
          <w:p w:rsidR="00392756" w:rsidRDefault="00392756">
            <w:pPr>
              <w:pStyle w:val="ConsPlusNormal"/>
              <w:jc w:val="center"/>
            </w:pPr>
            <w:r>
              <w:t>Наименование производимой промышленной продукции</w:t>
            </w:r>
          </w:p>
        </w:tc>
        <w:tc>
          <w:tcPr>
            <w:tcW w:w="1762" w:type="dxa"/>
          </w:tcPr>
          <w:p w:rsidR="00392756" w:rsidRDefault="00392756">
            <w:pPr>
              <w:pStyle w:val="ConsPlusNormal"/>
              <w:jc w:val="center"/>
            </w:pPr>
            <w:r>
              <w:t xml:space="preserve">Код промышленной продукции по </w:t>
            </w:r>
            <w:hyperlink r:id="rId24" w:history="1">
              <w:r>
                <w:rPr>
                  <w:color w:val="0000FF"/>
                </w:rPr>
                <w:t>ОК 034-2014</w:t>
              </w:r>
            </w:hyperlink>
            <w:r>
              <w:t xml:space="preserve"> (ОКПД2)</w:t>
            </w:r>
          </w:p>
        </w:tc>
        <w:tc>
          <w:tcPr>
            <w:tcW w:w="1417" w:type="dxa"/>
          </w:tcPr>
          <w:p w:rsidR="00392756" w:rsidRDefault="00392756">
            <w:pPr>
              <w:pStyle w:val="ConsPlusNormal"/>
              <w:jc w:val="center"/>
            </w:pPr>
            <w:r>
              <w:t xml:space="preserve">Код промышленной продукции по </w:t>
            </w:r>
            <w:hyperlink r:id="rId25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2102" w:type="dxa"/>
          </w:tcPr>
          <w:p w:rsidR="00392756" w:rsidRDefault="00392756">
            <w:pPr>
              <w:pStyle w:val="ConsPlusNormal"/>
              <w:jc w:val="center"/>
            </w:pPr>
            <w:r>
              <w:t>Информация о совокупном количестве баллов за выполнение (освоение) на территории Российской Федерации таких операций (условий)</w:t>
            </w:r>
          </w:p>
        </w:tc>
        <w:tc>
          <w:tcPr>
            <w:tcW w:w="2131" w:type="dxa"/>
          </w:tcPr>
          <w:p w:rsidR="00392756" w:rsidRDefault="00392756">
            <w:pPr>
              <w:pStyle w:val="ConsPlusNormal"/>
              <w:jc w:val="center"/>
            </w:pPr>
            <w:r>
              <w:t>Информация о соответствии количества баллов, достаточного для целей закупок промышленной продукции</w:t>
            </w:r>
          </w:p>
        </w:tc>
      </w:tr>
      <w:tr w:rsidR="00392756">
        <w:tc>
          <w:tcPr>
            <w:tcW w:w="1666" w:type="dxa"/>
          </w:tcPr>
          <w:p w:rsidR="00392756" w:rsidRDefault="00392756">
            <w:pPr>
              <w:pStyle w:val="ConsPlusNormal"/>
            </w:pPr>
          </w:p>
        </w:tc>
        <w:tc>
          <w:tcPr>
            <w:tcW w:w="1762" w:type="dxa"/>
          </w:tcPr>
          <w:p w:rsidR="00392756" w:rsidRDefault="00392756">
            <w:pPr>
              <w:pStyle w:val="ConsPlusNormal"/>
            </w:pPr>
          </w:p>
        </w:tc>
        <w:tc>
          <w:tcPr>
            <w:tcW w:w="1417" w:type="dxa"/>
          </w:tcPr>
          <w:p w:rsidR="00392756" w:rsidRDefault="00392756">
            <w:pPr>
              <w:pStyle w:val="ConsPlusNormal"/>
            </w:pPr>
          </w:p>
        </w:tc>
        <w:tc>
          <w:tcPr>
            <w:tcW w:w="2102" w:type="dxa"/>
          </w:tcPr>
          <w:p w:rsidR="00392756" w:rsidRDefault="00392756">
            <w:pPr>
              <w:pStyle w:val="ConsPlusNormal"/>
            </w:pPr>
          </w:p>
        </w:tc>
        <w:tc>
          <w:tcPr>
            <w:tcW w:w="2131" w:type="dxa"/>
          </w:tcPr>
          <w:p w:rsidR="00392756" w:rsidRDefault="00392756">
            <w:pPr>
              <w:pStyle w:val="ConsPlusNormal"/>
            </w:pPr>
          </w:p>
        </w:tc>
      </w:tr>
      <w:tr w:rsidR="00392756">
        <w:tc>
          <w:tcPr>
            <w:tcW w:w="1666" w:type="dxa"/>
          </w:tcPr>
          <w:p w:rsidR="00392756" w:rsidRDefault="00392756">
            <w:pPr>
              <w:pStyle w:val="ConsPlusNormal"/>
            </w:pPr>
          </w:p>
        </w:tc>
        <w:tc>
          <w:tcPr>
            <w:tcW w:w="1762" w:type="dxa"/>
          </w:tcPr>
          <w:p w:rsidR="00392756" w:rsidRDefault="00392756">
            <w:pPr>
              <w:pStyle w:val="ConsPlusNormal"/>
            </w:pPr>
          </w:p>
        </w:tc>
        <w:tc>
          <w:tcPr>
            <w:tcW w:w="1417" w:type="dxa"/>
          </w:tcPr>
          <w:p w:rsidR="00392756" w:rsidRDefault="00392756">
            <w:pPr>
              <w:pStyle w:val="ConsPlusNormal"/>
            </w:pPr>
          </w:p>
        </w:tc>
        <w:tc>
          <w:tcPr>
            <w:tcW w:w="2102" w:type="dxa"/>
          </w:tcPr>
          <w:p w:rsidR="00392756" w:rsidRDefault="00392756">
            <w:pPr>
              <w:pStyle w:val="ConsPlusNormal"/>
            </w:pPr>
          </w:p>
        </w:tc>
        <w:tc>
          <w:tcPr>
            <w:tcW w:w="2131" w:type="dxa"/>
          </w:tcPr>
          <w:p w:rsidR="00392756" w:rsidRDefault="00392756">
            <w:pPr>
              <w:pStyle w:val="ConsPlusNormal"/>
            </w:pPr>
          </w:p>
        </w:tc>
      </w:tr>
    </w:tbl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right"/>
        <w:outlineLvl w:val="0"/>
      </w:pPr>
      <w:r>
        <w:t>Приложение N 4</w:t>
      </w:r>
    </w:p>
    <w:p w:rsidR="00392756" w:rsidRDefault="00392756">
      <w:pPr>
        <w:pStyle w:val="ConsPlusNormal"/>
        <w:jc w:val="right"/>
      </w:pPr>
      <w:r>
        <w:t>к приказу Минпромторга России</w:t>
      </w:r>
    </w:p>
    <w:p w:rsidR="00392756" w:rsidRDefault="00392756">
      <w:pPr>
        <w:pStyle w:val="ConsPlusNormal"/>
        <w:jc w:val="right"/>
      </w:pPr>
      <w:r>
        <w:t>от 29 мая 2020 г. N 1755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Title"/>
        <w:jc w:val="center"/>
      </w:pPr>
      <w:bookmarkStart w:id="23" w:name="P301"/>
      <w:bookmarkEnd w:id="23"/>
      <w:r>
        <w:t>ПОРЯДОК</w:t>
      </w:r>
    </w:p>
    <w:p w:rsidR="00392756" w:rsidRDefault="00392756">
      <w:pPr>
        <w:pStyle w:val="ConsPlusTitle"/>
        <w:jc w:val="center"/>
      </w:pPr>
      <w:r>
        <w:t>ФОРМИРОВАНИЯ И ВЕДЕНИЯ РЕЕСТРА ЕВРАЗИЙСКОЙ ПРОМЫШЛЕННОЙ</w:t>
      </w:r>
    </w:p>
    <w:p w:rsidR="00392756" w:rsidRDefault="00392756">
      <w:pPr>
        <w:pStyle w:val="ConsPlusTitle"/>
        <w:jc w:val="center"/>
      </w:pPr>
      <w:r>
        <w:t>ПРОДУКЦИИ, ВКЛЮЧАЯ ПОРЯДОК ПРЕДОСТАВЛЕНИЯ ВЫПИСКИ ИЗ НЕГО</w:t>
      </w:r>
    </w:p>
    <w:p w:rsidR="00392756" w:rsidRDefault="00392756">
      <w:pPr>
        <w:pStyle w:val="ConsPlusTitle"/>
        <w:jc w:val="center"/>
      </w:pPr>
      <w:r>
        <w:t>И ЕЕ ФОРМУ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ind w:firstLine="540"/>
        <w:jc w:val="both"/>
      </w:pPr>
      <w:r>
        <w:t>1. Настоящий Порядок устанавливает правила формирования и ведения реестра евразийской промышленной продукции, включая порядок предоставления выписки из него и ее форму (далее - евразийский реестр).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2. Ведение реестра осуществляется Министерством промышленности и торговли Российской Федерации (далее - Министерство) в электронном виде путем формирования, изменения и (или) </w:t>
      </w:r>
      <w:r>
        <w:lastRenderedPageBreak/>
        <w:t>исключения реестровых записей с использованием государственной информационной системы промышленности (далее - ГИСП).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Сведения в реестре являются общедоступными. Доступ к евразийскому реестру обеспечивается через сайт gisp.gov.ru в информационно-телекоммуникационной сети "Интернет". Авторизация получателей указанных сведений не требуется.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3. Основанием для внесения в евразийский реестр информации о евразийской промышленной продукции является соответствие такой продукции требованиям к промышленной продукции, предъявляемым в целях ее отнесения к продукции, произведенной на территории Российской Федерации, предусмотренным </w:t>
      </w:r>
      <w:hyperlink r:id="rId26" w:history="1">
        <w:r>
          <w:rPr>
            <w:color w:val="0000FF"/>
          </w:rPr>
          <w:t>приложением</w:t>
        </w:r>
      </w:hyperlink>
      <w:r>
        <w:t xml:space="preserve"> к </w:t>
      </w:r>
      <w:hyperlink r:id="rId27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официальный интернет-портал правовой информации http://www.pravo.gov.ru, 1 мая 2020 г., N 0001202005010005).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4. В евразийский реестр включаются следующие сведения: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а) регистрационный номер реестровой записи;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б) дата внесения реестровой записи;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в) наименование производителя - юридического лица; фамилия, имя, отчество (при наличии) заявителя физического лица, индивидуального предпринимателя, имеющего постоянное место нахождения (зарегистрированного) на территории одного из государств - членов Евразийского экономического союза (далее - евразийский производитель);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г) правоустанавливающие документы, подтверждающие регистрацию евразийского производителя;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д) место нахождения на территории одного из государств - членов Евразийского экономического союза;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е) наименование производимой промышленной продукции и ее коды единой товарной </w:t>
      </w:r>
      <w:hyperlink r:id="rId28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(далее - евразийская продукция);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ж) номер одобрения типа транспортного средства (одобрения типа шасси) (при наличии);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з) наименование, номер и дата утверждения одного из следующих документов, содержащих требования (совокупность всех показателей, норм, правил и положений) к производимой промышленной продукции: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технические условия;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стандарт евразийской организации;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технологический регламент;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и) дата подписания, номер и срок действия протокольного решения отраслевого экспертного совета при Министерстве промышленности и торговли Российской Федерации (далее - протокольное решение);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lastRenderedPageBreak/>
        <w:t>5. Внесение в евразийский реестр сведений о принятых протокольных решениях осуществляется ГИСП автоматически в течение 1 рабочего дня со дня принятия протокольного решения и размещается в разделе "Реестр евразийской промышленной продукции" ГИСП.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6. Основаниями для исключения сведений из евразийского реестра являются:</w:t>
      </w:r>
    </w:p>
    <w:p w:rsidR="00392756" w:rsidRDefault="00392756">
      <w:pPr>
        <w:pStyle w:val="ConsPlusNormal"/>
        <w:spacing w:before="220"/>
        <w:ind w:firstLine="540"/>
        <w:jc w:val="both"/>
      </w:pPr>
      <w:bookmarkStart w:id="24" w:name="P326"/>
      <w:bookmarkEnd w:id="24"/>
      <w:r>
        <w:t>а) истечение срока действия протокольного решения;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б) ликвидация или реорганизация юридического лица, прекращение деятельности в качестве индивидуального предпринимателя.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7. О принятом решении на основании, указанном в </w:t>
      </w:r>
      <w:hyperlink w:anchor="P326" w:history="1">
        <w:r>
          <w:rPr>
            <w:color w:val="0000FF"/>
          </w:rPr>
          <w:t>подпункте "а" пункта 6</w:t>
        </w:r>
      </w:hyperlink>
      <w:r>
        <w:t xml:space="preserve"> настоящего Порядка, евразийский производитель информируется в течение 5 рабочих дней со дня принятия соответствующего решения.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8. Содержащиеся в евразийском реестре сведения могут быть по запросу представлены в виде выписки любому заинтересованному лицу, в том числе евразийскому производителю, сведения о котором включены в реестр (далее - выписка из евразийского реестра, заинтересованное лицо).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9. Выписка из евразийского реестра (по прилагаемой к настоящему Порядку </w:t>
      </w:r>
      <w:hyperlink w:anchor="P355" w:history="1">
        <w:r>
          <w:rPr>
            <w:color w:val="0000FF"/>
          </w:rPr>
          <w:t>форме</w:t>
        </w:r>
      </w:hyperlink>
      <w:r>
        <w:t>) формируется в ГИСП автоматически заинтересованным лицом самостоятельно.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В выписке из евразийского реестра содержатся следующие сведения: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а) регистрационный номер реестровой записи;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б) дата внесения реестровой записи;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в) наименование евразийского производителя;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г) реквизиты правоустанавливающих документов, подтверждающих регистрацию евразийского производителя;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д) наименование производимой промышленной продукции и ее коды единой товарной </w:t>
      </w:r>
      <w:hyperlink r:id="rId29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е) дата и время выгрузки выписки из евразийского реестра;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>ж) 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right"/>
        <w:outlineLvl w:val="1"/>
      </w:pPr>
      <w:r>
        <w:t>Приложение</w:t>
      </w:r>
    </w:p>
    <w:p w:rsidR="00392756" w:rsidRDefault="00392756">
      <w:pPr>
        <w:pStyle w:val="ConsPlusNormal"/>
        <w:jc w:val="right"/>
      </w:pPr>
      <w:r>
        <w:t>к Порядку формирования и ведения</w:t>
      </w:r>
    </w:p>
    <w:p w:rsidR="00392756" w:rsidRDefault="00392756">
      <w:pPr>
        <w:pStyle w:val="ConsPlusNormal"/>
        <w:jc w:val="right"/>
      </w:pPr>
      <w:r>
        <w:t>евразийского реестра промышленной</w:t>
      </w:r>
    </w:p>
    <w:p w:rsidR="00392756" w:rsidRDefault="00392756">
      <w:pPr>
        <w:pStyle w:val="ConsPlusNormal"/>
        <w:jc w:val="right"/>
      </w:pPr>
      <w:r>
        <w:t>продукции, включая порядок</w:t>
      </w:r>
    </w:p>
    <w:p w:rsidR="00392756" w:rsidRDefault="00392756">
      <w:pPr>
        <w:pStyle w:val="ConsPlusNormal"/>
        <w:jc w:val="right"/>
      </w:pPr>
      <w:r>
        <w:t>предоставления выписки из него,</w:t>
      </w:r>
    </w:p>
    <w:p w:rsidR="00392756" w:rsidRDefault="00392756">
      <w:pPr>
        <w:pStyle w:val="ConsPlusNormal"/>
        <w:jc w:val="right"/>
      </w:pPr>
      <w:r>
        <w:t>утвержденному приказом</w:t>
      </w:r>
    </w:p>
    <w:p w:rsidR="00392756" w:rsidRDefault="00392756">
      <w:pPr>
        <w:pStyle w:val="ConsPlusNormal"/>
        <w:jc w:val="right"/>
      </w:pPr>
      <w:r>
        <w:t>Минпромторга России</w:t>
      </w:r>
    </w:p>
    <w:p w:rsidR="00392756" w:rsidRDefault="00392756">
      <w:pPr>
        <w:pStyle w:val="ConsPlusNormal"/>
        <w:jc w:val="right"/>
      </w:pPr>
      <w:r>
        <w:t>от 29 мая 2020 г. N 1755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right"/>
      </w:pPr>
      <w:r>
        <w:t>(рекомендуемый образец)</w:t>
      </w:r>
    </w:p>
    <w:p w:rsidR="00392756" w:rsidRDefault="003927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927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56" w:rsidRDefault="00392756">
            <w:pPr>
              <w:pStyle w:val="ConsPlusNormal"/>
              <w:jc w:val="center"/>
            </w:pPr>
            <w:bookmarkStart w:id="25" w:name="P355"/>
            <w:bookmarkEnd w:id="25"/>
            <w:r>
              <w:t>Выписка</w:t>
            </w:r>
          </w:p>
          <w:p w:rsidR="00392756" w:rsidRDefault="00392756">
            <w:pPr>
              <w:pStyle w:val="ConsPlusNormal"/>
              <w:jc w:val="center"/>
            </w:pPr>
            <w:r>
              <w:t>из реестра евразийской промышленной продукции</w:t>
            </w:r>
          </w:p>
        </w:tc>
      </w:tr>
      <w:tr w:rsidR="003927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2756" w:rsidRDefault="00392756">
            <w:pPr>
              <w:pStyle w:val="ConsPlusNormal"/>
            </w:pPr>
          </w:p>
        </w:tc>
      </w:tr>
      <w:tr w:rsidR="003927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2756" w:rsidRDefault="00392756">
            <w:pPr>
              <w:pStyle w:val="ConsPlusNormal"/>
            </w:pPr>
            <w:r>
              <w:t>Реестровая запись N ________________________</w:t>
            </w:r>
          </w:p>
          <w:p w:rsidR="00392756" w:rsidRDefault="00392756">
            <w:pPr>
              <w:pStyle w:val="ConsPlusNormal"/>
            </w:pPr>
            <w:r>
              <w:t>Дата внесения в реестр _____________________</w:t>
            </w:r>
          </w:p>
        </w:tc>
      </w:tr>
      <w:tr w:rsidR="003927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2756" w:rsidRDefault="00392756">
            <w:pPr>
              <w:pStyle w:val="ConsPlusNormal"/>
            </w:pPr>
          </w:p>
        </w:tc>
      </w:tr>
      <w:tr w:rsidR="003927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2756" w:rsidRDefault="00392756">
            <w:pPr>
              <w:pStyle w:val="ConsPlusNormal"/>
              <w:ind w:firstLine="283"/>
              <w:jc w:val="both"/>
            </w:pPr>
            <w:r>
              <w:t>Наименование евразийского производителя и реквизиты документа, удостоверяющего постоянное место нахождения (регистрацию) на территории одного из государств - членов Евразийского экономического союза</w:t>
            </w:r>
          </w:p>
          <w:p w:rsidR="00392756" w:rsidRDefault="00392756">
            <w:pPr>
              <w:pStyle w:val="ConsPlusNormal"/>
              <w:ind w:firstLine="283"/>
              <w:jc w:val="both"/>
            </w:pPr>
            <w:r>
              <w:t>_______________________________________________________________________</w:t>
            </w:r>
          </w:p>
          <w:p w:rsidR="00392756" w:rsidRDefault="0039275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92756" w:rsidRDefault="00392756">
            <w:pPr>
              <w:pStyle w:val="ConsPlusNormal"/>
              <w:ind w:firstLine="283"/>
              <w:jc w:val="both"/>
            </w:pPr>
            <w:r>
              <w:t>адрес места нахождения на территории одного из государств - членов Евразийского экономического союза</w:t>
            </w:r>
          </w:p>
          <w:p w:rsidR="00392756" w:rsidRDefault="00392756">
            <w:pPr>
              <w:pStyle w:val="ConsPlusNormal"/>
              <w:ind w:firstLine="283"/>
              <w:jc w:val="both"/>
            </w:pPr>
            <w:r>
              <w:t>_______________________________________________________________________</w:t>
            </w:r>
          </w:p>
          <w:p w:rsidR="00392756" w:rsidRDefault="00392756">
            <w:pPr>
              <w:pStyle w:val="ConsPlusNormal"/>
              <w:ind w:firstLine="283"/>
              <w:jc w:val="both"/>
            </w:pPr>
            <w:r>
              <w:t>дата подписания, номер и срок действия протокольного решения</w:t>
            </w:r>
          </w:p>
          <w:p w:rsidR="00392756" w:rsidRDefault="00392756">
            <w:pPr>
              <w:pStyle w:val="ConsPlusNormal"/>
              <w:ind w:firstLine="283"/>
              <w:jc w:val="both"/>
            </w:pPr>
            <w:r>
              <w:t>_______________________________________________________________________</w:t>
            </w:r>
          </w:p>
        </w:tc>
      </w:tr>
    </w:tbl>
    <w:p w:rsidR="00392756" w:rsidRDefault="003927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2721"/>
        <w:gridCol w:w="2665"/>
      </w:tblGrid>
      <w:tr w:rsidR="00392756">
        <w:tc>
          <w:tcPr>
            <w:tcW w:w="1984" w:type="dxa"/>
          </w:tcPr>
          <w:p w:rsidR="00392756" w:rsidRDefault="00392756">
            <w:pPr>
              <w:pStyle w:val="ConsPlusNormal"/>
              <w:jc w:val="center"/>
            </w:pPr>
            <w:r>
              <w:t>Наименование производимой промышленной евразийской продукции</w:t>
            </w:r>
          </w:p>
        </w:tc>
        <w:tc>
          <w:tcPr>
            <w:tcW w:w="1701" w:type="dxa"/>
          </w:tcPr>
          <w:p w:rsidR="00392756" w:rsidRDefault="00392756">
            <w:pPr>
              <w:pStyle w:val="ConsPlusNormal"/>
              <w:jc w:val="center"/>
            </w:pPr>
            <w:r>
              <w:t xml:space="preserve">Код промышленной продукции по </w:t>
            </w:r>
            <w:hyperlink r:id="rId30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2721" w:type="dxa"/>
          </w:tcPr>
          <w:p w:rsidR="00392756" w:rsidRDefault="00392756">
            <w:pPr>
              <w:pStyle w:val="ConsPlusNormal"/>
              <w:jc w:val="center"/>
            </w:pPr>
            <w:r>
              <w:t>Информация о совокупном количестве баллов за выполнение (освоение) на территории Российской Федерации таких операций (условий)</w:t>
            </w:r>
          </w:p>
        </w:tc>
        <w:tc>
          <w:tcPr>
            <w:tcW w:w="2665" w:type="dxa"/>
          </w:tcPr>
          <w:p w:rsidR="00392756" w:rsidRDefault="00392756">
            <w:pPr>
              <w:pStyle w:val="ConsPlusNormal"/>
              <w:jc w:val="center"/>
            </w:pPr>
            <w:r>
              <w:t>Информация о соответствии количества баллов, достаточного для целей закупок промышленной продукции</w:t>
            </w:r>
          </w:p>
        </w:tc>
      </w:tr>
      <w:tr w:rsidR="00392756">
        <w:tc>
          <w:tcPr>
            <w:tcW w:w="1984" w:type="dxa"/>
          </w:tcPr>
          <w:p w:rsidR="00392756" w:rsidRDefault="00392756">
            <w:pPr>
              <w:pStyle w:val="ConsPlusNormal"/>
            </w:pPr>
          </w:p>
        </w:tc>
        <w:tc>
          <w:tcPr>
            <w:tcW w:w="1701" w:type="dxa"/>
          </w:tcPr>
          <w:p w:rsidR="00392756" w:rsidRDefault="00392756">
            <w:pPr>
              <w:pStyle w:val="ConsPlusNormal"/>
            </w:pPr>
          </w:p>
        </w:tc>
        <w:tc>
          <w:tcPr>
            <w:tcW w:w="2721" w:type="dxa"/>
          </w:tcPr>
          <w:p w:rsidR="00392756" w:rsidRDefault="00392756">
            <w:pPr>
              <w:pStyle w:val="ConsPlusNormal"/>
            </w:pPr>
          </w:p>
        </w:tc>
        <w:tc>
          <w:tcPr>
            <w:tcW w:w="2665" w:type="dxa"/>
          </w:tcPr>
          <w:p w:rsidR="00392756" w:rsidRDefault="00392756">
            <w:pPr>
              <w:pStyle w:val="ConsPlusNormal"/>
            </w:pPr>
          </w:p>
        </w:tc>
      </w:tr>
      <w:tr w:rsidR="00392756">
        <w:tc>
          <w:tcPr>
            <w:tcW w:w="1984" w:type="dxa"/>
          </w:tcPr>
          <w:p w:rsidR="00392756" w:rsidRDefault="00392756">
            <w:pPr>
              <w:pStyle w:val="ConsPlusNormal"/>
            </w:pPr>
          </w:p>
        </w:tc>
        <w:tc>
          <w:tcPr>
            <w:tcW w:w="1701" w:type="dxa"/>
          </w:tcPr>
          <w:p w:rsidR="00392756" w:rsidRDefault="00392756">
            <w:pPr>
              <w:pStyle w:val="ConsPlusNormal"/>
            </w:pPr>
          </w:p>
        </w:tc>
        <w:tc>
          <w:tcPr>
            <w:tcW w:w="2721" w:type="dxa"/>
          </w:tcPr>
          <w:p w:rsidR="00392756" w:rsidRDefault="00392756">
            <w:pPr>
              <w:pStyle w:val="ConsPlusNormal"/>
            </w:pPr>
          </w:p>
        </w:tc>
        <w:tc>
          <w:tcPr>
            <w:tcW w:w="2665" w:type="dxa"/>
          </w:tcPr>
          <w:p w:rsidR="00392756" w:rsidRDefault="00392756">
            <w:pPr>
              <w:pStyle w:val="ConsPlusNormal"/>
            </w:pPr>
          </w:p>
        </w:tc>
      </w:tr>
    </w:tbl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right"/>
        <w:outlineLvl w:val="0"/>
      </w:pPr>
      <w:r>
        <w:t>Приложение N 5</w:t>
      </w:r>
    </w:p>
    <w:p w:rsidR="00392756" w:rsidRDefault="00392756">
      <w:pPr>
        <w:pStyle w:val="ConsPlusNormal"/>
        <w:jc w:val="right"/>
      </w:pPr>
      <w:r>
        <w:t>к приказу Минпромторга России</w:t>
      </w:r>
    </w:p>
    <w:p w:rsidR="00392756" w:rsidRDefault="00392756">
      <w:pPr>
        <w:pStyle w:val="ConsPlusNormal"/>
        <w:jc w:val="right"/>
      </w:pPr>
      <w:r>
        <w:t>от 29 мая 2020 г. N 1755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Title"/>
        <w:jc w:val="center"/>
      </w:pPr>
      <w:bookmarkStart w:id="26" w:name="P390"/>
      <w:bookmarkEnd w:id="26"/>
      <w:r>
        <w:t>ПЕРЕЧЕНЬ</w:t>
      </w:r>
    </w:p>
    <w:p w:rsidR="00392756" w:rsidRDefault="00392756">
      <w:pPr>
        <w:pStyle w:val="ConsPlusTitle"/>
        <w:jc w:val="center"/>
      </w:pPr>
      <w:r>
        <w:t>УТРАТИВШИХ СИЛУ ПРИКАЗОВ МИНИСТЕРСТВА ПРОМЫШЛЕННОСТИ</w:t>
      </w:r>
    </w:p>
    <w:p w:rsidR="00392756" w:rsidRDefault="00392756">
      <w:pPr>
        <w:pStyle w:val="ConsPlusTitle"/>
        <w:jc w:val="center"/>
      </w:pPr>
      <w:r>
        <w:t>И ТОРГОВЛИ РОССИЙСКОЙ ФЕДЕРАЦИИ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ind w:firstLine="540"/>
        <w:jc w:val="both"/>
      </w:pPr>
      <w:r>
        <w:t xml:space="preserve">1.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10 февраля 2017 г. N 384 "Об утверждении Порядка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Федерации" (зарегистрирован Министерством юстиции Российской Федерации 6 марта 2017 г. регистрационный номер 45851).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30 марта 2018 г. N 1145 "О внесении изменений в Порядок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Федерации, утвержденный приказом Министерства промышленности и торговли Российской Федерации от 10 февраля 2017 г. N 384 "Об утверждении Порядка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Федерации" (зарегистрирован Министерством юстиции Российской Федерации 25 апреля 2018 г., регистрационный номер 50886).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3.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10 сентября 2014 г. N 1776 "Об утверждении Правил выдачи заключения об отсутствии на территории Российской Федерации производства товаров, указанных в приложении к постановлению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 (зарегистрирован Министерством юстиции Российской Федерации 28 октября 2014 г., регистрационный номер 34479).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4.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25 апреля 2019 г. N 1486 "О реализации постановления Правительства Российской Федерации от 7 марта 2019 г. N 239 "Об установлении запрета на допуск отдельных видов товаров станкоинструментальной промышленности, происходящих из иностранных государств, для целей осуществления закупок для нужд обороны страны и безопасности государства" (зарегистрирован Министерством юстиции Российской Федерации 27 мая 2019 г., регистрационный номер 54747).</w:t>
      </w:r>
    </w:p>
    <w:p w:rsidR="00392756" w:rsidRDefault="00392756">
      <w:pPr>
        <w:pStyle w:val="ConsPlusNormal"/>
        <w:spacing w:before="220"/>
        <w:ind w:firstLine="540"/>
        <w:jc w:val="both"/>
      </w:pPr>
      <w:r>
        <w:t xml:space="preserve">5.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10 сентября 2019 г. N 3372 "О внесении изменения в абзац первый пункта 8 Положения об экспертном совете по станкоинструментальной продукции при Министерстве промышленности и торговли Российской Федерации, утвержденного приказом Министерства промышленности и торговли Российской Федерации от 25 апреля 2019 г. N 1486" (зарегистрирован Министерством юстиции Российской Федерации 8 октября 2019 г., регистрационный номер 56176).</w:t>
      </w: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jc w:val="both"/>
      </w:pPr>
    </w:p>
    <w:p w:rsidR="00392756" w:rsidRDefault="00392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50F" w:rsidRDefault="000E450F">
      <w:bookmarkStart w:id="27" w:name="_GoBack"/>
      <w:bookmarkEnd w:id="27"/>
    </w:p>
    <w:sectPr w:rsidR="000E450F" w:rsidSect="0083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56"/>
    <w:rsid w:val="000E450F"/>
    <w:rsid w:val="003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2A2CF-EB8A-4D9A-B354-84446B9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1663C6E7630268C531390384585237997C346186F1F64CC96053ECA0758C7867460CDC9CCC3660FF37FC9CDjEf7I" TargetMode="External"/><Relationship Id="rId13" Type="http://schemas.openxmlformats.org/officeDocument/2006/relationships/hyperlink" Target="consultantplus://offline/ref=AA11663C6E7630268C531390384585237B99C04B196E1F64CC96053ECA0758C7867460CDC9CCC3660FF37FC9CDjEf7I" TargetMode="External"/><Relationship Id="rId18" Type="http://schemas.openxmlformats.org/officeDocument/2006/relationships/hyperlink" Target="consultantplus://offline/ref=AA11663C6E7630268C531390384585237B99C74A1A681F64CC96053ECA0758C7947438C1C8C4DD610EE629988BB3A4303848AD0891017AA6jBfAI" TargetMode="External"/><Relationship Id="rId26" Type="http://schemas.openxmlformats.org/officeDocument/2006/relationships/hyperlink" Target="consultantplus://offline/ref=AA11663C6E7630268C531390384585237B99C74A1A681F64CC96053ECA0758C7947438C1C8C4DD610EE629988BB3A4303848AD0891017AA6jBf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11663C6E7630268C531390384585237B99C0471D6B1F64CC96053ECA0758C7947438C3C0CCDF6604B92C8D9AEBA8382F57AC168D0378jAf5I" TargetMode="External"/><Relationship Id="rId34" Type="http://schemas.openxmlformats.org/officeDocument/2006/relationships/hyperlink" Target="consultantplus://offline/ref=AA11663C6E7630268C531390384585237B93C6431B691F64CC96053ECA0758C7867460CDC9CCC3660FF37FC9CDjEf7I" TargetMode="External"/><Relationship Id="rId7" Type="http://schemas.openxmlformats.org/officeDocument/2006/relationships/hyperlink" Target="consultantplus://offline/ref=AA11663C6E7630268C531390384585237B92C6431C691F64CC96053ECA0758C7947438C7C3918C235AE07CC0D1E7A92F3356AEj0f9I" TargetMode="External"/><Relationship Id="rId12" Type="http://schemas.openxmlformats.org/officeDocument/2006/relationships/hyperlink" Target="consultantplus://offline/ref=AA11663C6E7630268C531390384585237A98C2441D6B1F64CC96053ECA0758C7947438C1C8C5DD660EE629988BB3A4303848AD0891017AA6jBfAI" TargetMode="External"/><Relationship Id="rId17" Type="http://schemas.openxmlformats.org/officeDocument/2006/relationships/hyperlink" Target="consultantplus://offline/ref=AA11663C6E7630268C531390384585237A98C447153E48669DC30B3BC25702D7823D34C9D6C4DD790DED7FjCf8I" TargetMode="External"/><Relationship Id="rId25" Type="http://schemas.openxmlformats.org/officeDocument/2006/relationships/hyperlink" Target="consultantplus://offline/ref=AA11663C6E7630268C531390384585237B99C0471D6B1F64CC96053ECA0758C7947438C3C0CCDF6604B92C8D9AEBA8382F57AC168D0378jAf5I" TargetMode="External"/><Relationship Id="rId33" Type="http://schemas.openxmlformats.org/officeDocument/2006/relationships/hyperlink" Target="consultantplus://offline/ref=AA11663C6E7630268C531390384585237997C346186F1F64CC96053ECA0758C7867460CDC9CCC3660FF37FC9CDjEf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11663C6E7630268C531390384585237B99C0471D6B1F64CC96053ECA0758C7947438C3C0CCDF6604B92C8D9AEBA8382F57AC168D0378jAf5I" TargetMode="External"/><Relationship Id="rId20" Type="http://schemas.openxmlformats.org/officeDocument/2006/relationships/hyperlink" Target="consultantplus://offline/ref=AA11663C6E7630268C531390384585237B99C04B196E1F64CC96053ECA0758C7867460CDC9CCC3660FF37FC9CDjEf7I" TargetMode="External"/><Relationship Id="rId29" Type="http://schemas.openxmlformats.org/officeDocument/2006/relationships/hyperlink" Target="consultantplus://offline/ref=AA11663C6E7630268C531390384585237B99C0471D6B1F64CC96053ECA0758C7947438C3C0CCDF6604B92C8D9AEBA8382F57AC168D0378jAf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1663C6E7630268C531390384585237A99C54B196B1F64CC96053ECA0758C7867460CDC9CCC3660FF37FC9CDjEf7I" TargetMode="External"/><Relationship Id="rId11" Type="http://schemas.openxmlformats.org/officeDocument/2006/relationships/hyperlink" Target="consultantplus://offline/ref=AA11663C6E7630268C531390384585237B99C7401A691F64CC96053ECA0758C7947438C1C8C5DD6F0EE629988BB3A4303848AD0891017AA6jBfAI" TargetMode="External"/><Relationship Id="rId24" Type="http://schemas.openxmlformats.org/officeDocument/2006/relationships/hyperlink" Target="consultantplus://offline/ref=AA11663C6E7630268C531390384585237B99C04B196E1F64CC96053ECA0758C7867460CDC9CCC3660FF37FC9CDjEf7I" TargetMode="External"/><Relationship Id="rId32" Type="http://schemas.openxmlformats.org/officeDocument/2006/relationships/hyperlink" Target="consultantplus://offline/ref=AA11663C6E7630268C531390384585237A99C54A196B1F64CC96053ECA0758C7867460CDC9CCC3660FF37FC9CDjEf7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A11663C6E7630268C531390384585237B99C7401A691F64CC96053ECA0758C7947438C1C8C5DD640AE629988BB3A4303848AD0891017AA6jBfAI" TargetMode="External"/><Relationship Id="rId15" Type="http://schemas.openxmlformats.org/officeDocument/2006/relationships/hyperlink" Target="consultantplus://offline/ref=AA11663C6E7630268C531390384585237B99C04B196E1F64CC96053ECA0758C7867460CDC9CCC3660FF37FC9CDjEf7I" TargetMode="External"/><Relationship Id="rId23" Type="http://schemas.openxmlformats.org/officeDocument/2006/relationships/hyperlink" Target="consultantplus://offline/ref=AA11663C6E7630268C531390384585237B99C0471D6B1F64CC96053ECA0758C7947438C3C0CCDF6604B92C8D9AEBA8382F57AC168D0378jAf5I" TargetMode="External"/><Relationship Id="rId28" Type="http://schemas.openxmlformats.org/officeDocument/2006/relationships/hyperlink" Target="consultantplus://offline/ref=AA11663C6E7630268C531390384585237B99C0471D6B1F64CC96053ECA0758C7947438C3C0CCDF6604B92C8D9AEBA8382F57AC168D0378jAf5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A11663C6E7630268C531390384585237B98CA471E611F64CC96053ECA0758C7947438C1C9C4DB6C5BBC399CC2E7A02F3056B20A8F01j7fBI" TargetMode="External"/><Relationship Id="rId19" Type="http://schemas.openxmlformats.org/officeDocument/2006/relationships/hyperlink" Target="consultantplus://offline/ref=AA11663C6E7630268C531390384585237B99C74A1A681F64CC96053ECA0758C7947438C3CBCE89364BB870C8C6F8A8312F54AC0Aj8fEI" TargetMode="External"/><Relationship Id="rId31" Type="http://schemas.openxmlformats.org/officeDocument/2006/relationships/hyperlink" Target="consultantplus://offline/ref=AA11663C6E7630268C531390384585237A99C54B196B1F64CC96053ECA0758C7867460CDC9CCC3660FF37FC9CDjEf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11663C6E7630268C531390384585237B93C6431B691F64CC96053ECA0758C7867460CDC9CCC3660FF37FC9CDjEf7I" TargetMode="External"/><Relationship Id="rId14" Type="http://schemas.openxmlformats.org/officeDocument/2006/relationships/hyperlink" Target="consultantplus://offline/ref=AA11663C6E7630268C531390384585237B99C0471D6B1F64CC96053ECA0758C7947438C3C0CCDF6604B92C8D9AEBA8382F57AC168D0378jAf5I" TargetMode="External"/><Relationship Id="rId22" Type="http://schemas.openxmlformats.org/officeDocument/2006/relationships/hyperlink" Target="consultantplus://offline/ref=AA11663C6E7630268C531390384585237B99C04B196E1F64CC96053ECA0758C7867460CDC9CCC3660FF37FC9CDjEf7I" TargetMode="External"/><Relationship Id="rId27" Type="http://schemas.openxmlformats.org/officeDocument/2006/relationships/hyperlink" Target="consultantplus://offline/ref=AA11663C6E7630268C531390384585237B99C74A1A681F64CC96053ECA0758C7947438C3CBCE89364BB870C8C6F8A8312F54AC0Aj8fEI" TargetMode="External"/><Relationship Id="rId30" Type="http://schemas.openxmlformats.org/officeDocument/2006/relationships/hyperlink" Target="consultantplus://offline/ref=AA11663C6E7630268C531390384585237B99C0471D6B1F64CC96053ECA0758C7947438C3C0CCDF6604B92C8D9AEBA8382F57AC168D0378jAf5I" TargetMode="External"/><Relationship Id="rId35" Type="http://schemas.openxmlformats.org/officeDocument/2006/relationships/hyperlink" Target="consultantplus://offline/ref=AA11663C6E7630268C531390384585237B93C6421C6F1F64CC96053ECA0758C7867460CDC9CCC3660FF37FC9CDjE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7846</Words>
  <Characters>44723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2021-10-19T08:31:00Z</dcterms:created>
  <dcterms:modified xsi:type="dcterms:W3CDTF">2021-10-19T08:33:00Z</dcterms:modified>
</cp:coreProperties>
</file>