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C3" w:rsidRPr="009A7DC3" w:rsidRDefault="009A7DC3" w:rsidP="009A7DC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A7DC3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Частые ошибки в описании объекта </w:t>
      </w:r>
      <w:proofErr w:type="spellStart"/>
      <w:r w:rsidRPr="009A7DC3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госзакупки</w:t>
      </w:r>
      <w:proofErr w:type="spellEnd"/>
      <w:r w:rsidRPr="009A7DC3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примеры из практики за 2020</w:t>
      </w:r>
      <w:r w:rsidRPr="009A7D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‒</w:t>
      </w:r>
      <w:r w:rsidRPr="009A7DC3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2021 </w:t>
      </w:r>
      <w:r w:rsidRPr="009A7DC3">
        <w:rPr>
          <w:rFonts w:ascii="PT Astra Serif" w:eastAsia="Times New Roman" w:hAnsi="PT Astra Serif" w:cs="PT Astra Serif"/>
          <w:b/>
          <w:bCs/>
          <w:color w:val="000000" w:themeColor="text1"/>
          <w:kern w:val="36"/>
          <w:sz w:val="28"/>
          <w:szCs w:val="28"/>
          <w:lang w:eastAsia="ru-RU"/>
        </w:rPr>
        <w:t>годы</w:t>
      </w:r>
    </w:p>
    <w:p w:rsidR="009A7DC3" w:rsidRPr="009A7DC3" w:rsidRDefault="009A7DC3" w:rsidP="009A7DC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  <w:r w:rsidRPr="009A7DC3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Описание объекта закупки, которому соответствует лишь один товар на рынке, может вызвать претензии ФАС. Также заказчик рискует, если требует большего, чем предусмотрено в ГОСТах, или ссылается на иностранные стандарты. Расскажем об этих и других трудностях при подготовке описания.</w:t>
      </w: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9A7DC3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Описанию соответствует только один товар</w:t>
      </w:r>
    </w:p>
    <w:p w:rsidR="009A7DC3" w:rsidRPr="009A7DC3" w:rsidRDefault="009A7DC3" w:rsidP="009A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Арбитражн</w:t>
      </w:r>
      <w:r>
        <w:rPr>
          <w:rFonts w:ascii="PT Astra Serif" w:hAnsi="PT Astra Serif" w:cs="PT Astra Serif"/>
          <w:sz w:val="28"/>
          <w:szCs w:val="28"/>
        </w:rPr>
        <w:t>ый суд</w:t>
      </w:r>
      <w:r>
        <w:rPr>
          <w:rFonts w:ascii="PT Astra Serif" w:hAnsi="PT Astra Serif" w:cs="PT Astra Serif"/>
          <w:sz w:val="28"/>
          <w:szCs w:val="28"/>
        </w:rPr>
        <w:t xml:space="preserve"> Уральского округа </w:t>
      </w:r>
      <w:r>
        <w:rPr>
          <w:rFonts w:ascii="PT Astra Serif" w:hAnsi="PT Astra Serif" w:cs="PT Astra Serif"/>
          <w:sz w:val="28"/>
          <w:szCs w:val="28"/>
        </w:rPr>
        <w:t xml:space="preserve">в постановлении </w:t>
      </w:r>
      <w:r>
        <w:rPr>
          <w:rFonts w:ascii="PT Astra Serif" w:hAnsi="PT Astra Serif" w:cs="PT Astra Serif"/>
          <w:sz w:val="28"/>
          <w:szCs w:val="28"/>
        </w:rPr>
        <w:t xml:space="preserve">от 18.05.2020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Ф09-</w:t>
      </w:r>
      <w:r>
        <w:rPr>
          <w:rFonts w:ascii="PT Astra Serif" w:hAnsi="PT Astra Serif" w:cs="PT Astra Serif"/>
          <w:sz w:val="28"/>
          <w:szCs w:val="28"/>
        </w:rPr>
        <w:t xml:space="preserve">444/20 по делу № А60-31117/2019 </w:t>
      </w:r>
      <w:hyperlink r:id="rId4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признал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недействительным контракт на поставку автомобиля, поскольку под о</w:t>
      </w:r>
      <w:bookmarkStart w:id="0" w:name="_GoBack"/>
      <w:bookmarkEnd w:id="0"/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писание объекта закупки подходила модель лишь одного производителя. При этом заказчик </w:t>
      </w:r>
      <w:hyperlink r:id="rId5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обосновал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потребность именно в ней. Суд отметил, что у других марок есть модели с похожим оснащением, но ряд характеристик (например, длина и размер колесной базы) не позволял участникам предложить их. ВС РФ </w:t>
      </w:r>
      <w:hyperlink r:id="rId6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отказался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пересматривать дело.</w:t>
      </w: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аналогичным выводам приходили </w:t>
      </w:r>
      <w:hyperlink r:id="rId7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АС ЗСО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hyperlink r:id="rId8" w:history="1">
        <w:r w:rsidRPr="009A7DC3">
          <w:rPr>
            <w:rFonts w:ascii="PT Astra Serif" w:hAnsi="PT Astra Serif" w:cs="PT Astra Serif"/>
            <w:bCs/>
            <w:color w:val="000000" w:themeColor="text1"/>
            <w:sz w:val="28"/>
            <w:szCs w:val="28"/>
          </w:rPr>
          <w:t>Определение</w:t>
        </w:r>
      </w:hyperlink>
      <w:r w:rsidRPr="009A7DC3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Верховного Суда РФ от 11.06.2020 N 304-ЭС20-7862</w:t>
      </w:r>
      <w:r w:rsidRPr="009A7DC3">
        <w:rPr>
          <w:rFonts w:ascii="PT Astra Serif" w:hAnsi="PT Astra Serif" w:cs="PT Astra Serif"/>
          <w:bCs/>
          <w:color w:val="000000" w:themeColor="text1"/>
          <w:sz w:val="28"/>
          <w:szCs w:val="28"/>
        </w:rPr>
        <w:t>)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9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АС СКО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Постановление Арбитражного суда Северо-Кавказского округа от 14.07.2021 N Ф08-58</w:t>
      </w:r>
      <w:r>
        <w:rPr>
          <w:rFonts w:ascii="PT Astra Serif" w:hAnsi="PT Astra Serif" w:cs="PT Astra Serif"/>
          <w:sz w:val="28"/>
          <w:szCs w:val="28"/>
        </w:rPr>
        <w:t>84/2021 по делу N А22-1968/2020)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9A7DC3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Даны ссылки на стандарты иностранных государств</w:t>
      </w:r>
    </w:p>
    <w:p w:rsidR="009A7DC3" w:rsidRPr="009A7DC3" w:rsidRDefault="009A7DC3" w:rsidP="009A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Нижегородское УФАС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в решение </w:t>
      </w:r>
      <w:r>
        <w:rPr>
          <w:rFonts w:ascii="PT Astra Serif" w:hAnsi="PT Astra Serif" w:cs="PT Astra Serif"/>
          <w:sz w:val="28"/>
          <w:szCs w:val="28"/>
        </w:rPr>
        <w:t xml:space="preserve">от 07.06.2021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052/06/105-1576/2021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признало нарушителем заказчика, который </w:t>
      </w:r>
      <w:hyperlink r:id="rId10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требовал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чтобы товар соответствовал техническим стандартам Республики Беларусь. Контролеры </w:t>
      </w:r>
      <w:hyperlink r:id="rId11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отметили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стандарты иностранных государств не входят в российскую национальную систему стандартизации.</w:t>
      </w:r>
    </w:p>
    <w:p w:rsidR="009A7DC3" w:rsidRPr="009A7DC3" w:rsidRDefault="009A7DC3" w:rsidP="009A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такому же выводу пришли </w:t>
      </w:r>
      <w:hyperlink r:id="rId12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Липецкое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(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 xml:space="preserve">ешение Липецкого УФАС России от 17.08.2020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048/06/105-768/2020</w:t>
      </w:r>
      <w:r>
        <w:rPr>
          <w:rFonts w:ascii="PT Astra Serif" w:hAnsi="PT Astra Serif" w:cs="PT Astra Serif"/>
          <w:sz w:val="28"/>
          <w:szCs w:val="28"/>
        </w:rPr>
        <w:t xml:space="preserve">) 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 </w:t>
      </w:r>
      <w:hyperlink r:id="rId13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Новгородское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(р</w:t>
      </w:r>
      <w:r>
        <w:rPr>
          <w:rFonts w:ascii="PT Astra Serif" w:hAnsi="PT Astra Serif" w:cs="PT Astra Serif"/>
          <w:sz w:val="28"/>
          <w:szCs w:val="28"/>
        </w:rPr>
        <w:t xml:space="preserve">ешение Новгородского УФАС России от 21.07.2020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053/06/108-371/2020</w:t>
      </w:r>
      <w:r>
        <w:rPr>
          <w:rFonts w:ascii="PT Astra Serif" w:hAnsi="PT Astra Serif" w:cs="PT Astra Serif"/>
          <w:sz w:val="28"/>
          <w:szCs w:val="28"/>
        </w:rPr>
        <w:t>).</w:t>
      </w: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9A7DC3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 противоречат ГОСТам</w:t>
      </w:r>
    </w:p>
    <w:p w:rsidR="009A7DC3" w:rsidRPr="009A7DC3" w:rsidRDefault="009A7DC3" w:rsidP="009A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Калининградское 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в решение </w:t>
      </w:r>
      <w:r>
        <w:rPr>
          <w:rFonts w:ascii="PT Astra Serif" w:hAnsi="PT Astra Serif" w:cs="PT Astra Serif"/>
          <w:sz w:val="28"/>
          <w:szCs w:val="28"/>
        </w:rPr>
        <w:t xml:space="preserve">от 11.09.2020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039/06/33</w:t>
      </w:r>
      <w:r>
        <w:rPr>
          <w:rFonts w:ascii="PT Astra Serif" w:hAnsi="PT Astra Serif" w:cs="PT Astra Serif"/>
          <w:sz w:val="28"/>
          <w:szCs w:val="28"/>
        </w:rPr>
        <w:t xml:space="preserve">-897/2020 </w:t>
      </w:r>
      <w:hyperlink r:id="rId14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"напомнило"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если заказчик указывает характеристики товара, отличающиеся от требований ГОСТов, это нужно обосновать в документации.</w:t>
      </w:r>
    </w:p>
    <w:p w:rsidR="009A7DC3" w:rsidRPr="009A7DC3" w:rsidRDefault="009A7DC3" w:rsidP="009A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подобным выводам приходили </w:t>
      </w:r>
      <w:hyperlink r:id="rId15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Амурское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(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ешение Амурского УФАС России от 09.07.202</w:t>
      </w:r>
      <w:r>
        <w:rPr>
          <w:rFonts w:ascii="PT Astra Serif" w:hAnsi="PT Astra Serif" w:cs="PT Astra Serif"/>
          <w:sz w:val="28"/>
          <w:szCs w:val="28"/>
        </w:rPr>
        <w:t xml:space="preserve">0 по делу № 028/06/105-338/2020) 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 </w:t>
      </w:r>
      <w:hyperlink r:id="rId16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Краснодарское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п</w:t>
      </w:r>
      <w:r>
        <w:rPr>
          <w:rFonts w:ascii="PT Astra Serif" w:hAnsi="PT Astra Serif" w:cs="PT Astra Serif"/>
          <w:sz w:val="28"/>
          <w:szCs w:val="28"/>
        </w:rPr>
        <w:t>остановление Краснодарского УФАС России от 11.02.2020 п</w:t>
      </w:r>
      <w:r>
        <w:rPr>
          <w:rFonts w:ascii="PT Astra Serif" w:hAnsi="PT Astra Serif" w:cs="PT Astra Serif"/>
          <w:sz w:val="28"/>
          <w:szCs w:val="28"/>
        </w:rPr>
        <w:t>о делу № 023/04/7.30-411/2020)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9A7DC3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 закупки описан при помощи неоднозначных символов и словосочетаний</w:t>
      </w:r>
    </w:p>
    <w:p w:rsidR="009A7DC3" w:rsidRPr="009A7DC3" w:rsidRDefault="009A7DC3" w:rsidP="009A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Участник </w:t>
      </w:r>
      <w:hyperlink r:id="rId17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пожаловался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на то, что заказчик не привел правила прочтения символов для описания товаров (например, знака ";"). Московское УФАС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 xml:space="preserve">решение </w:t>
      </w:r>
      <w:r>
        <w:rPr>
          <w:rFonts w:ascii="PT Astra Serif" w:hAnsi="PT Astra Serif" w:cs="PT Astra Serif"/>
          <w:sz w:val="28"/>
          <w:szCs w:val="28"/>
        </w:rPr>
        <w:t xml:space="preserve">от 06.07.2021 по делу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077/06/106-11479/2021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признало жалобу обоснованной. Контролеры </w:t>
      </w:r>
      <w:hyperlink r:id="rId18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отметили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значение таких символов следовало привести в инструкции по заполнению заявок. Заказчик ее не разработал.</w:t>
      </w:r>
    </w:p>
    <w:p w:rsidR="009A7DC3" w:rsidRDefault="009A7DC3" w:rsidP="009A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Похожий случай встретился в практике ФАС. В техническом задании термин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«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облачное решение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» </w:t>
      </w:r>
      <w:hyperlink r:id="rId19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использован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без разъяснения значения. 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Заказчика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20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признали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нарушителем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 xml:space="preserve">ешение ФАС России от 20.11.2020 по делу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>
        <w:rPr>
          <w:rFonts w:ascii="PT Astra Serif" w:hAnsi="PT Astra Serif" w:cs="PT Astra Serif"/>
          <w:sz w:val="28"/>
          <w:szCs w:val="28"/>
        </w:rPr>
        <w:t xml:space="preserve"> 20/44/99/П41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9A7DC3" w:rsidRPr="009A7DC3" w:rsidRDefault="009A7DC3" w:rsidP="009A7D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9A7DC3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приведены параметры эквивалентности</w:t>
      </w:r>
    </w:p>
    <w:p w:rsidR="009A7DC3" w:rsidRPr="009A7DC3" w:rsidRDefault="009A7DC3" w:rsidP="009A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в решение </w:t>
      </w:r>
      <w:r>
        <w:rPr>
          <w:rFonts w:ascii="PT Astra Serif" w:hAnsi="PT Astra Serif" w:cs="PT Astra Serif"/>
          <w:sz w:val="28"/>
          <w:szCs w:val="28"/>
        </w:rPr>
        <w:t>от 20</w:t>
      </w:r>
      <w:r>
        <w:rPr>
          <w:rFonts w:ascii="PT Astra Serif" w:hAnsi="PT Astra Serif" w:cs="PT Astra Serif"/>
          <w:sz w:val="28"/>
          <w:szCs w:val="28"/>
        </w:rPr>
        <w:t>.11.2020 по делу № 20/44/99/П41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21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отметила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заказчик, указывая на возможность поставки эквивалентного товара, обязан привести параметры эквивалентности.</w:t>
      </w:r>
    </w:p>
    <w:p w:rsidR="00652054" w:rsidRPr="009A7DC3" w:rsidRDefault="009A7DC3" w:rsidP="009A7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такому же выводу пришло и </w:t>
      </w:r>
      <w:hyperlink r:id="rId22" w:history="1">
        <w:r w:rsidRPr="009A7DC3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Крымское УФАС</w:t>
        </w:r>
      </w:hyperlink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Отсутствие таких параметров не позволяет участникам определить, какой товар будет эквивалентным, какие характеристики существенны для заказчика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ешение Крымского УФАС России от 29.07.2021</w:t>
      </w:r>
      <w:r>
        <w:rPr>
          <w:rFonts w:ascii="PT Astra Serif" w:hAnsi="PT Astra Serif" w:cs="PT Astra Serif"/>
          <w:sz w:val="28"/>
          <w:szCs w:val="28"/>
        </w:rPr>
        <w:t xml:space="preserve"> по делу № 082/06/106-1299/2021)</w:t>
      </w:r>
      <w:r w:rsidRPr="009A7DC3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sectPr w:rsidR="00652054" w:rsidRPr="009A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CF"/>
    <w:rsid w:val="00652054"/>
    <w:rsid w:val="009A7DC3"/>
    <w:rsid w:val="00E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6452-761A-4154-9FB4-A90CB44E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7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7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-newsitem">
    <w:name w:val="tags-news__item"/>
    <w:basedOn w:val="a0"/>
    <w:rsid w:val="009A7DC3"/>
  </w:style>
  <w:style w:type="character" w:styleId="a3">
    <w:name w:val="Hyperlink"/>
    <w:basedOn w:val="a0"/>
    <w:uiPriority w:val="99"/>
    <w:semiHidden/>
    <w:unhideWhenUsed/>
    <w:rsid w:val="009A7DC3"/>
    <w:rPr>
      <w:color w:val="0000FF"/>
      <w:u w:val="single"/>
    </w:rPr>
  </w:style>
  <w:style w:type="character" w:customStyle="1" w:styleId="tags-newstext">
    <w:name w:val="tags-news__text"/>
    <w:basedOn w:val="a0"/>
    <w:rsid w:val="009A7DC3"/>
  </w:style>
  <w:style w:type="character" w:customStyle="1" w:styleId="apple-converted-space">
    <w:name w:val="apple-converted-space"/>
    <w:basedOn w:val="a0"/>
    <w:rsid w:val="009A7DC3"/>
  </w:style>
  <w:style w:type="character" w:styleId="a4">
    <w:name w:val="Strong"/>
    <w:basedOn w:val="a0"/>
    <w:uiPriority w:val="22"/>
    <w:qFormat/>
    <w:rsid w:val="009A7DC3"/>
    <w:rPr>
      <w:b/>
      <w:bCs/>
    </w:rPr>
  </w:style>
  <w:style w:type="paragraph" w:styleId="a5">
    <w:name w:val="Normal (Web)"/>
    <w:basedOn w:val="a"/>
    <w:uiPriority w:val="99"/>
    <w:semiHidden/>
    <w:unhideWhenUsed/>
    <w:rsid w:val="009A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5F9A37D49A45641239CEE8AB62A4BA25B0D59F38C5DC2CF5F7FA7E9FB5340AA40F75D6826C8D239DA05A9FBzEiEG" TargetMode="External"/><Relationship Id="rId13" Type="http://schemas.openxmlformats.org/officeDocument/2006/relationships/hyperlink" Target="consultantplus://offline/ref=main?base=pas;n=654441;dst=100130" TargetMode="External"/><Relationship Id="rId18" Type="http://schemas.openxmlformats.org/officeDocument/2006/relationships/hyperlink" Target="consultantplus://offline/ref=main?base=pas;n=725049;dst=1000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main?base=pas;n=677325;dst=100054" TargetMode="External"/><Relationship Id="rId7" Type="http://schemas.openxmlformats.org/officeDocument/2006/relationships/hyperlink" Target="consultantplus://offline/ref=main?base=azs;n=163438;dst=100029" TargetMode="External"/><Relationship Id="rId12" Type="http://schemas.openxmlformats.org/officeDocument/2006/relationships/hyperlink" Target="consultantplus://offline/ref=main?base=pas;n=658226;dst=100084" TargetMode="External"/><Relationship Id="rId17" Type="http://schemas.openxmlformats.org/officeDocument/2006/relationships/hyperlink" Target="consultantplus://offline/ref=main?base=pas;n=725049;dst=10006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main?base=pas;n=624428;dst=100045" TargetMode="External"/><Relationship Id="rId20" Type="http://schemas.openxmlformats.org/officeDocument/2006/relationships/hyperlink" Target="consultantplus://offline/ref=main?base=pas;n=677325;dst=10006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arb;n=639266;dst=100011" TargetMode="External"/><Relationship Id="rId11" Type="http://schemas.openxmlformats.org/officeDocument/2006/relationships/hyperlink" Target="consultantplus://offline/ref=main?base=pas;n=717956;dst=100192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main?base=aur;n=213711;dst=100046" TargetMode="External"/><Relationship Id="rId15" Type="http://schemas.openxmlformats.org/officeDocument/2006/relationships/hyperlink" Target="consultantplus://offline/ref=main?base=pas;n=652383;dst=100049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main?base=pas;n=717956;dst=100187" TargetMode="External"/><Relationship Id="rId19" Type="http://schemas.openxmlformats.org/officeDocument/2006/relationships/hyperlink" Target="consultantplus://offline/ref=main?base=pas;n=677325;dst=100058" TargetMode="External"/><Relationship Id="rId4" Type="http://schemas.openxmlformats.org/officeDocument/2006/relationships/hyperlink" Target="consultantplus://offline/ref=main?base=aur;n=213711;dst=100045" TargetMode="External"/><Relationship Id="rId9" Type="http://schemas.openxmlformats.org/officeDocument/2006/relationships/hyperlink" Target="consultantplus://offline/ref=main?base=ask;n=169351;dst=100032" TargetMode="External"/><Relationship Id="rId14" Type="http://schemas.openxmlformats.org/officeDocument/2006/relationships/hyperlink" Target="consultantplus://offline/ref=main?base=pas;n=663996;dst=100084" TargetMode="External"/><Relationship Id="rId22" Type="http://schemas.openxmlformats.org/officeDocument/2006/relationships/hyperlink" Target="consultantplus://offline/ref=main?base=pas;n=730437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2021-11-16T06:42:00Z</dcterms:created>
  <dcterms:modified xsi:type="dcterms:W3CDTF">2021-11-16T06:42:00Z</dcterms:modified>
</cp:coreProperties>
</file>