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28"/>
        </w:rPr>
      </w:pPr>
      <w:r w:rsidRPr="00CA0483">
        <w:rPr>
          <w:rFonts w:ascii="PT Astra Serif" w:eastAsia="Calibri" w:hAnsi="PT Astra Serif" w:cs="Times New Roman"/>
          <w:sz w:val="32"/>
          <w:szCs w:val="28"/>
        </w:rPr>
        <w:t>АГ</w:t>
      </w:r>
      <w:r w:rsidR="00CA0483">
        <w:rPr>
          <w:rFonts w:ascii="PT Astra Serif" w:eastAsia="Calibri" w:hAnsi="PT Astra Serif" w:cs="Times New Roman"/>
          <w:sz w:val="32"/>
          <w:szCs w:val="28"/>
        </w:rPr>
        <w:t>ЕНТСТВО ГОСУДАРСТВЕННЫХ ЗАКУПОК</w:t>
      </w:r>
      <w:r w:rsidR="00CA0483">
        <w:rPr>
          <w:rFonts w:ascii="PT Astra Serif" w:eastAsia="Calibri" w:hAnsi="PT Astra Serif" w:cs="Times New Roman"/>
          <w:sz w:val="32"/>
          <w:szCs w:val="28"/>
        </w:rPr>
        <w:br/>
      </w:r>
      <w:r w:rsidRPr="00CA0483">
        <w:rPr>
          <w:rFonts w:ascii="PT Astra Serif" w:eastAsia="Calibri" w:hAnsi="PT Astra Serif" w:cs="Times New Roman"/>
          <w:sz w:val="32"/>
          <w:szCs w:val="28"/>
        </w:rPr>
        <w:t>УЛЬЯНОВСКОЙ ОБЛАСТИ</w:t>
      </w:r>
    </w:p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28"/>
        </w:rPr>
      </w:pPr>
      <w:r w:rsidRPr="00D96570">
        <w:rPr>
          <w:rFonts w:ascii="PT Astra Serif" w:eastAsia="Calibri" w:hAnsi="PT Astra Serif" w:cs="Times New Roman"/>
          <w:b/>
          <w:sz w:val="32"/>
          <w:szCs w:val="28"/>
        </w:rPr>
        <w:t>П Р И К А З</w:t>
      </w:r>
    </w:p>
    <w:p w:rsidR="00D96570" w:rsidRPr="0004172B" w:rsidRDefault="00D96570" w:rsidP="00D96570">
      <w:pPr>
        <w:spacing w:after="0" w:line="240" w:lineRule="auto"/>
        <w:rPr>
          <w:rFonts w:ascii="PT Astra Serif" w:eastAsia="Calibri" w:hAnsi="PT Astra Serif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6570" w:rsidRPr="00D96570" w:rsidTr="001436C8">
        <w:tc>
          <w:tcPr>
            <w:tcW w:w="4785" w:type="dxa"/>
            <w:shd w:val="clear" w:color="auto" w:fill="auto"/>
          </w:tcPr>
          <w:p w:rsidR="00D96570" w:rsidRPr="00D96570" w:rsidRDefault="00D96570" w:rsidP="00D96570">
            <w:pPr>
              <w:spacing w:after="0"/>
              <w:rPr>
                <w:rFonts w:ascii="Calibri" w:eastAsia="Calibri" w:hAnsi="Calibri" w:cs="Times New Roman"/>
              </w:rPr>
            </w:pPr>
            <w:r w:rsidRPr="00D96570">
              <w:rPr>
                <w:rFonts w:ascii="Calibri" w:eastAsia="Calibri" w:hAnsi="Calibri" w:cs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№__</w:t>
            </w:r>
            <w:r w:rsidR="00CA0483">
              <w:rPr>
                <w:rFonts w:ascii="PT Astra Serif" w:eastAsia="Calibri" w:hAnsi="PT Astra Serif" w:cs="Times New Roman"/>
                <w:sz w:val="28"/>
                <w:szCs w:val="28"/>
              </w:rPr>
              <w:t>___</w:t>
            </w: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____________</w:t>
            </w:r>
          </w:p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96570" w:rsidRPr="00D96570" w:rsidRDefault="00D96570" w:rsidP="00D96570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6570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D4603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bookmarkStart w:id="0" w:name="_GoBack"/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9A6F51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я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04.08.2020 № 12-Пр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и признании утратившим силу 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приказ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Агентства государственных закупок Ульяновской области от 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21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06.2021 № 5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bookmarkEnd w:id="0"/>
    <w:p w:rsidR="00CA0483" w:rsidRPr="00040D55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Default="0027011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р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и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D4603" w:rsidRPr="00040D55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з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ы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в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ю:</w:t>
      </w:r>
    </w:p>
    <w:p w:rsidR="006603F3" w:rsidRPr="009A6F51" w:rsidRDefault="00270115" w:rsidP="009A6F5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70115">
        <w:rPr>
          <w:rFonts w:ascii="PT Astra Serif" w:hAnsi="PT Astra Serif" w:cs="PT Astra Serif"/>
          <w:sz w:val="28"/>
          <w:szCs w:val="28"/>
        </w:rPr>
        <w:t>Внести в Положение о порядке</w:t>
      </w:r>
      <w:r w:rsidR="006603F3">
        <w:rPr>
          <w:rFonts w:ascii="PT Astra Serif" w:hAnsi="PT Astra Serif" w:cs="PT Astra Serif"/>
          <w:sz w:val="28"/>
          <w:szCs w:val="28"/>
        </w:rPr>
        <w:t xml:space="preserve"> выплаты ежемесячной надбавки</w:t>
      </w:r>
      <w:r w:rsidR="006603F3">
        <w:rPr>
          <w:rFonts w:ascii="PT Astra Serif" w:hAnsi="PT Astra Serif" w:cs="PT Astra Serif"/>
          <w:sz w:val="28"/>
          <w:szCs w:val="28"/>
        </w:rPr>
        <w:br/>
      </w:r>
      <w:r w:rsidRPr="00270115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</w:t>
      </w:r>
      <w:r>
        <w:rPr>
          <w:rFonts w:ascii="PT Astra Serif" w:hAnsi="PT Astra Serif" w:cs="PT Astra Serif"/>
          <w:sz w:val="28"/>
          <w:szCs w:val="28"/>
        </w:rPr>
        <w:t>, утверждённое приказом Агентства государственных закупок Ульяновской области от 04.08.2020 № 12-Пр «</w:t>
      </w:r>
      <w:r w:rsidRPr="00270115">
        <w:rPr>
          <w:rFonts w:ascii="PT Astra Serif" w:hAnsi="PT Astra Serif" w:cs="PT Astra Serif"/>
          <w:sz w:val="28"/>
          <w:szCs w:val="28"/>
        </w:rPr>
        <w:t>Об утверждении Положения о порядк</w:t>
      </w:r>
      <w:r>
        <w:rPr>
          <w:rFonts w:ascii="PT Astra Serif" w:hAnsi="PT Astra Serif" w:cs="PT Astra Serif"/>
          <w:sz w:val="28"/>
          <w:szCs w:val="28"/>
        </w:rPr>
        <w:t xml:space="preserve">е выплаты ежемесячной надбавки </w:t>
      </w:r>
      <w:r w:rsidRPr="00270115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области»</w:t>
      </w:r>
      <w:r w:rsidR="00CA0483">
        <w:rPr>
          <w:rFonts w:ascii="PT Astra Serif" w:hAnsi="PT Astra Serif" w:cs="PT Astra Serif"/>
          <w:sz w:val="28"/>
          <w:szCs w:val="28"/>
        </w:rPr>
        <w:t xml:space="preserve"> </w:t>
      </w:r>
      <w:r w:rsidR="009A6F51">
        <w:rPr>
          <w:rFonts w:ascii="PT Astra Serif" w:hAnsi="PT Astra Serif" w:cs="PT Astra Serif"/>
          <w:sz w:val="28"/>
          <w:szCs w:val="28"/>
        </w:rPr>
        <w:t xml:space="preserve">изменение, </w:t>
      </w:r>
      <w:r w:rsidR="00CA0483" w:rsidRPr="009A6F51">
        <w:rPr>
          <w:rFonts w:ascii="PT Astra Serif" w:hAnsi="PT Astra Serif" w:cs="PT Astra Serif"/>
          <w:sz w:val="28"/>
          <w:szCs w:val="28"/>
        </w:rPr>
        <w:t>изложи</w:t>
      </w:r>
      <w:r w:rsidR="009A6F51">
        <w:rPr>
          <w:rFonts w:ascii="PT Astra Serif" w:hAnsi="PT Astra Serif" w:cs="PT Astra Serif"/>
          <w:sz w:val="28"/>
          <w:szCs w:val="28"/>
        </w:rPr>
        <w:t>в</w:t>
      </w:r>
      <w:r w:rsidR="00CA0483" w:rsidRPr="009A6F51">
        <w:rPr>
          <w:rFonts w:ascii="PT Astra Serif" w:hAnsi="PT Astra Serif" w:cs="PT Astra Serif"/>
          <w:sz w:val="28"/>
          <w:szCs w:val="28"/>
        </w:rPr>
        <w:t xml:space="preserve"> </w:t>
      </w:r>
      <w:r w:rsidR="00CA0483" w:rsidRPr="009A6F51">
        <w:rPr>
          <w:rFonts w:ascii="PT Astra Serif" w:hAnsi="PT Astra Serif" w:cs="PT Astra Serif"/>
          <w:sz w:val="28"/>
          <w:szCs w:val="28"/>
        </w:rPr>
        <w:t xml:space="preserve">пункт 2.4 </w:t>
      </w:r>
      <w:r w:rsidR="006603F3" w:rsidRPr="009A6F51">
        <w:rPr>
          <w:rFonts w:ascii="PT Astra Serif" w:hAnsi="PT Astra Serif" w:cs="PT Astra Serif"/>
          <w:sz w:val="28"/>
          <w:szCs w:val="28"/>
        </w:rPr>
        <w:t>раздел</w:t>
      </w:r>
      <w:r w:rsidR="00CA0483" w:rsidRPr="009A6F51">
        <w:rPr>
          <w:rFonts w:ascii="PT Astra Serif" w:hAnsi="PT Astra Serif" w:cs="PT Astra Serif"/>
          <w:sz w:val="28"/>
          <w:szCs w:val="28"/>
        </w:rPr>
        <w:t>а</w:t>
      </w:r>
      <w:r w:rsidR="006603F3" w:rsidRPr="009A6F51">
        <w:rPr>
          <w:rFonts w:ascii="PT Astra Serif" w:hAnsi="PT Astra Serif" w:cs="PT Astra Serif"/>
          <w:sz w:val="28"/>
          <w:szCs w:val="28"/>
        </w:rPr>
        <w:t xml:space="preserve"> 2 </w:t>
      </w:r>
      <w:r w:rsidR="00CA0483" w:rsidRPr="009A6F51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6603F3" w:rsidRPr="009A6F51">
        <w:rPr>
          <w:rFonts w:ascii="PT Astra Serif" w:hAnsi="PT Astra Serif" w:cs="PT Astra Serif"/>
          <w:sz w:val="28"/>
          <w:szCs w:val="28"/>
        </w:rPr>
        <w:t>:</w:t>
      </w:r>
    </w:p>
    <w:p w:rsidR="00270115" w:rsidRDefault="006603F3" w:rsidP="006603F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«2.4.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При решении вопроса о выплате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премий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за выполнение особо важных и сложных заданий в каждом случае учитываются конкретные обстоятельства, послужившие основанием для е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72622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назначения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а также нали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чие экономии фонда оплаты труда.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72622E" w:rsidRDefault="0072622E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Признать утратившим силу приказ Агентства государственных закупок Ульяновской области от 21.06.2021 № 5-Пр «О внесении изменения</w:t>
      </w:r>
      <w:r>
        <w:rPr>
          <w:rFonts w:ascii="PT Astra Serif" w:hAnsi="PT Astra Serif" w:cs="Arial"/>
          <w:spacing w:val="2"/>
          <w:sz w:val="28"/>
        </w:rPr>
        <w:br/>
        <w:t>в приказ Агентства государственных закупок Ульяновкой области от 04.08.2020 №12-Пр»</w:t>
      </w:r>
      <w:r w:rsidR="00FC6D15">
        <w:rPr>
          <w:rFonts w:ascii="PT Astra Serif" w:hAnsi="PT Astra Serif" w:cs="Arial"/>
          <w:spacing w:val="2"/>
          <w:sz w:val="28"/>
        </w:rPr>
        <w:t>.</w:t>
      </w:r>
    </w:p>
    <w:p w:rsidR="00FD4603" w:rsidRPr="006603F3" w:rsidRDefault="00040D5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6603F3">
        <w:rPr>
          <w:rFonts w:ascii="PT Astra Serif" w:hAnsi="PT Astra Serif" w:cs="Arial"/>
          <w:spacing w:val="2"/>
          <w:sz w:val="28"/>
        </w:rPr>
        <w:t xml:space="preserve">Настоящий приказ </w:t>
      </w:r>
      <w:r w:rsidR="00097854" w:rsidRPr="006603F3">
        <w:rPr>
          <w:rFonts w:ascii="PT Astra Serif" w:hAnsi="PT Astra Serif" w:cs="Arial"/>
          <w:spacing w:val="2"/>
          <w:sz w:val="28"/>
        </w:rPr>
        <w:t>вступает в силу на следующий день после дня</w:t>
      </w:r>
      <w:r w:rsidR="006603F3" w:rsidRPr="006603F3">
        <w:rPr>
          <w:rFonts w:ascii="PT Astra Serif" w:hAnsi="PT Astra Serif" w:cs="Arial"/>
          <w:spacing w:val="2"/>
          <w:sz w:val="28"/>
        </w:rPr>
        <w:t xml:space="preserve"> его официального опубликования.</w:t>
      </w:r>
    </w:p>
    <w:p w:rsidR="006603F3" w:rsidRPr="00040D55" w:rsidRDefault="006603F3" w:rsidP="0027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040D55" w:rsidRPr="00040D55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040D55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3954CA" w:rsidRPr="00F27FD2" w:rsidRDefault="0072622E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>
        <w:rPr>
          <w:rFonts w:ascii="PT Astra Serif" w:hAnsi="PT Astra Serif" w:cs="Arial"/>
          <w:spacing w:val="2"/>
          <w:sz w:val="28"/>
          <w:szCs w:val="21"/>
        </w:rPr>
        <w:t>Р</w:t>
      </w:r>
      <w:r w:rsidR="006603F3">
        <w:rPr>
          <w:rFonts w:ascii="PT Astra Serif" w:hAnsi="PT Astra Serif" w:cs="Arial"/>
          <w:spacing w:val="2"/>
          <w:sz w:val="28"/>
          <w:szCs w:val="21"/>
        </w:rPr>
        <w:t>уководител</w:t>
      </w:r>
      <w:r>
        <w:rPr>
          <w:rFonts w:ascii="PT Astra Serif" w:hAnsi="PT Astra Serif" w:cs="Arial"/>
          <w:spacing w:val="2"/>
          <w:sz w:val="28"/>
          <w:szCs w:val="21"/>
        </w:rPr>
        <w:t>ь</w:t>
      </w:r>
      <w:r w:rsidR="00FD4603" w:rsidRPr="00040D55">
        <w:rPr>
          <w:rFonts w:ascii="PT Astra Serif" w:hAnsi="PT Astra Serif" w:cs="Arial"/>
          <w:spacing w:val="2"/>
          <w:sz w:val="28"/>
          <w:szCs w:val="21"/>
        </w:rPr>
        <w:t xml:space="preserve"> Агентства                                                                 </w:t>
      </w:r>
      <w:proofErr w:type="spellStart"/>
      <w:r w:rsidR="00FD4603" w:rsidRPr="00040D55">
        <w:rPr>
          <w:rFonts w:ascii="PT Astra Serif" w:hAnsi="PT Astra Serif" w:cs="Arial"/>
          <w:spacing w:val="2"/>
          <w:sz w:val="28"/>
          <w:szCs w:val="21"/>
        </w:rPr>
        <w:t>И.А.Погорелова</w:t>
      </w:r>
      <w:proofErr w:type="spellEnd"/>
    </w:p>
    <w:sectPr w:rsidR="003954CA" w:rsidRPr="00F27FD2" w:rsidSect="0027011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8C" w:rsidRDefault="00DA148C" w:rsidP="00FD4603">
      <w:pPr>
        <w:spacing w:after="0" w:line="240" w:lineRule="auto"/>
      </w:pPr>
      <w:r>
        <w:separator/>
      </w:r>
    </w:p>
  </w:endnote>
  <w:endnote w:type="continuationSeparator" w:id="0">
    <w:p w:rsidR="00DA148C" w:rsidRDefault="00DA148C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8C" w:rsidRDefault="00DA148C" w:rsidP="00FD4603">
      <w:pPr>
        <w:spacing w:after="0" w:line="240" w:lineRule="auto"/>
      </w:pPr>
      <w:r>
        <w:separator/>
      </w:r>
    </w:p>
  </w:footnote>
  <w:footnote w:type="continuationSeparator" w:id="0">
    <w:p w:rsidR="00DA148C" w:rsidRDefault="00DA148C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16695"/>
      <w:docPartObj>
        <w:docPartGallery w:val="Page Numbers (Top of Page)"/>
        <w:docPartUnique/>
      </w:docPartObj>
    </w:sdtPr>
    <w:sdtEndPr/>
    <w:sdtContent>
      <w:p w:rsidR="00040D55" w:rsidRDefault="00B30F04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9A6F51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03" w:rsidRPr="00CA0483" w:rsidRDefault="00CA0483" w:rsidP="00CA0483">
    <w:pPr>
      <w:pStyle w:val="a3"/>
      <w:jc w:val="right"/>
      <w:rPr>
        <w:rFonts w:ascii="PT Astra Serif" w:hAnsi="PT Astra Serif"/>
        <w:sz w:val="28"/>
      </w:rPr>
    </w:pPr>
    <w:r w:rsidRPr="00CA0483">
      <w:rPr>
        <w:rFonts w:ascii="PT Astra Serif" w:hAnsi="PT Astra Serif"/>
        <w:noProof/>
        <w:sz w:val="28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A6EEB"/>
    <w:multiLevelType w:val="multilevel"/>
    <w:tmpl w:val="71CAD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03"/>
    <w:rsid w:val="00040D55"/>
    <w:rsid w:val="0004172B"/>
    <w:rsid w:val="00063D9D"/>
    <w:rsid w:val="000650E8"/>
    <w:rsid w:val="000774E9"/>
    <w:rsid w:val="00090BFB"/>
    <w:rsid w:val="00097854"/>
    <w:rsid w:val="000C4653"/>
    <w:rsid w:val="001004CC"/>
    <w:rsid w:val="00112685"/>
    <w:rsid w:val="001166DC"/>
    <w:rsid w:val="00155483"/>
    <w:rsid w:val="00161B97"/>
    <w:rsid w:val="00176C0E"/>
    <w:rsid w:val="0019682B"/>
    <w:rsid w:val="001A167E"/>
    <w:rsid w:val="001C4F6E"/>
    <w:rsid w:val="001F06CA"/>
    <w:rsid w:val="00230BF4"/>
    <w:rsid w:val="002325F3"/>
    <w:rsid w:val="00233452"/>
    <w:rsid w:val="002605CB"/>
    <w:rsid w:val="00270115"/>
    <w:rsid w:val="002F24F7"/>
    <w:rsid w:val="00306D04"/>
    <w:rsid w:val="003954CA"/>
    <w:rsid w:val="003E6679"/>
    <w:rsid w:val="00446D2C"/>
    <w:rsid w:val="004913CE"/>
    <w:rsid w:val="00491A88"/>
    <w:rsid w:val="00521C95"/>
    <w:rsid w:val="00557839"/>
    <w:rsid w:val="005C257B"/>
    <w:rsid w:val="005F5DFA"/>
    <w:rsid w:val="006216DA"/>
    <w:rsid w:val="006603F3"/>
    <w:rsid w:val="00680FD0"/>
    <w:rsid w:val="0068564B"/>
    <w:rsid w:val="006D32BB"/>
    <w:rsid w:val="0070148D"/>
    <w:rsid w:val="0072622E"/>
    <w:rsid w:val="00733811"/>
    <w:rsid w:val="007400E3"/>
    <w:rsid w:val="007608D3"/>
    <w:rsid w:val="007E5222"/>
    <w:rsid w:val="00805731"/>
    <w:rsid w:val="00813139"/>
    <w:rsid w:val="00852226"/>
    <w:rsid w:val="00854AD8"/>
    <w:rsid w:val="008B61A9"/>
    <w:rsid w:val="00905946"/>
    <w:rsid w:val="00907278"/>
    <w:rsid w:val="009A6F51"/>
    <w:rsid w:val="00A57A5E"/>
    <w:rsid w:val="00A81B56"/>
    <w:rsid w:val="00AD22EE"/>
    <w:rsid w:val="00B06DD2"/>
    <w:rsid w:val="00B30F04"/>
    <w:rsid w:val="00B410A7"/>
    <w:rsid w:val="00B43AF8"/>
    <w:rsid w:val="00B50F38"/>
    <w:rsid w:val="00BA05FB"/>
    <w:rsid w:val="00BB24CA"/>
    <w:rsid w:val="00BF19B4"/>
    <w:rsid w:val="00C171A7"/>
    <w:rsid w:val="00CA0483"/>
    <w:rsid w:val="00CD4153"/>
    <w:rsid w:val="00D020B7"/>
    <w:rsid w:val="00D11547"/>
    <w:rsid w:val="00D4343C"/>
    <w:rsid w:val="00D85E7D"/>
    <w:rsid w:val="00D96570"/>
    <w:rsid w:val="00DA148C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16A06"/>
    <w:rsid w:val="00F27FD2"/>
    <w:rsid w:val="00F424C2"/>
    <w:rsid w:val="00F64D81"/>
    <w:rsid w:val="00F714C6"/>
    <w:rsid w:val="00F75AE9"/>
    <w:rsid w:val="00FC6D15"/>
    <w:rsid w:val="00FD4603"/>
    <w:rsid w:val="00FD66BA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2D489-E8FB-4732-A0C0-851EC9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F1E4-1C04-447A-9521-1D7F3B44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Филатова Лариса Сергеевна</cp:lastModifiedBy>
  <cp:revision>11</cp:revision>
  <cp:lastPrinted>2022-03-02T12:38:00Z</cp:lastPrinted>
  <dcterms:created xsi:type="dcterms:W3CDTF">2021-05-20T05:14:00Z</dcterms:created>
  <dcterms:modified xsi:type="dcterms:W3CDTF">2022-03-02T12:39:00Z</dcterms:modified>
</cp:coreProperties>
</file>