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7C4144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0E0BE4" w:rsidRPr="00E111EF">
              <w:rPr>
                <w:rFonts w:ascii="PT Astra Serif" w:hAnsi="PT Astra Serif"/>
                <w:sz w:val="44"/>
              </w:rPr>
              <w:t xml:space="preserve"> январь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4A4856">
              <w:rPr>
                <w:rFonts w:ascii="PT Astra Serif" w:hAnsi="PT Astra Serif"/>
                <w:sz w:val="44"/>
              </w:rPr>
              <w:t>–</w:t>
            </w:r>
            <w:r w:rsidR="00C97C35">
              <w:rPr>
                <w:rFonts w:ascii="PT Astra Serif" w:hAnsi="PT Astra Serif"/>
                <w:sz w:val="44"/>
              </w:rPr>
              <w:t xml:space="preserve"> май</w:t>
            </w:r>
            <w:r w:rsidR="004A4856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3954AF" w:rsidRPr="00E111EF">
              <w:rPr>
                <w:rFonts w:ascii="PT Astra Serif" w:hAnsi="PT Astra Serif"/>
                <w:sz w:val="44"/>
              </w:rPr>
              <w:t>2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5108A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4943D7" w:rsidRPr="00E111EF">
        <w:rPr>
          <w:rFonts w:ascii="PT Astra Serif" w:hAnsi="PT Astra Serif"/>
          <w:b/>
          <w:sz w:val="28"/>
          <w:szCs w:val="28"/>
        </w:rPr>
        <w:t>а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202</w:t>
      </w:r>
      <w:r w:rsidR="007E1F16" w:rsidRPr="00E111EF">
        <w:rPr>
          <w:rFonts w:ascii="PT Astra Serif" w:hAnsi="PT Astra Serif"/>
          <w:sz w:val="28"/>
        </w:rPr>
        <w:t>2</w:t>
      </w:r>
      <w:r w:rsidRPr="00E111EF">
        <w:rPr>
          <w:rFonts w:ascii="PT Astra Serif" w:hAnsi="PT Astra Serif"/>
          <w:sz w:val="28"/>
        </w:rPr>
        <w:t xml:space="preserve"> года: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1559"/>
        <w:gridCol w:w="900"/>
      </w:tblGrid>
      <w:tr w:rsidR="00C97C35" w:rsidRPr="00CB0E8B" w:rsidTr="009647DE">
        <w:trPr>
          <w:trHeight w:val="30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на 01.06.2022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Значение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C97C35" w:rsidRPr="00CB0E8B" w:rsidTr="009647DE">
        <w:trPr>
          <w:trHeight w:val="30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размещено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18 181</w:t>
            </w:r>
            <w:r w:rsidR="00F14E8B" w:rsidRPr="00CB0E8B">
              <w:rPr>
                <w:rStyle w:val="af0"/>
                <w:rFonts w:ascii="PT Astra Serif" w:hAnsi="PT Astra Serif"/>
                <w:color w:val="000000"/>
              </w:rPr>
              <w:footnoteReference w:id="1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конкурентные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15 787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87%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499</w:t>
            </w:r>
            <w:r w:rsidR="00F14E8B" w:rsidRPr="00CB0E8B">
              <w:rPr>
                <w:rStyle w:val="af0"/>
                <w:rFonts w:ascii="PT Astra Serif" w:hAnsi="PT Astra Serif"/>
                <w:color w:val="000000"/>
              </w:rPr>
              <w:footnoteReference w:id="2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5%</w:t>
            </w:r>
            <w:r w:rsidR="00F14E8B" w:rsidRPr="00CB0E8B">
              <w:rPr>
                <w:rStyle w:val="af0"/>
                <w:rFonts w:ascii="PT Astra Serif" w:hAnsi="PT Astra Serif"/>
                <w:color w:val="000000"/>
              </w:rPr>
              <w:footnoteReference w:id="3"/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количество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5 562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2 250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24%</w:t>
            </w:r>
            <w:r w:rsidR="00F14E8B" w:rsidRPr="00CB0E8B">
              <w:rPr>
                <w:rStyle w:val="af0"/>
                <w:rFonts w:ascii="PT Astra Serif" w:hAnsi="PT Astra Serif"/>
                <w:color w:val="000000"/>
              </w:rPr>
              <w:footnoteReference w:id="4"/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Итого среднее 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48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I. Размещено через Уполномоченный орган (Агентство государственных закупок Ул.обл.)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6335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2 025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III.               Размещено у единственного поставщика (подрядчика, исполнителя)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13%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-малые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IV. Переходящие процедуры (на бюджет 2022 года)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2801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1 380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СМП: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V. Долгосрочные контракты (на бюджет 2022 года)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B0E8B">
              <w:rPr>
                <w:rFonts w:ascii="PT Astra Serif" w:hAnsi="PT Astra Serif"/>
                <w:b/>
                <w:bCs/>
                <w:color w:val="000000"/>
              </w:rPr>
              <w:t>6 489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C97C35" w:rsidRPr="00CB0E8B" w:rsidTr="009647D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B0E8B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F50D06" w:rsidRPr="00E111EF" w:rsidRDefault="00F50D06" w:rsidP="00007974">
      <w:pPr>
        <w:ind w:right="-142"/>
        <w:rPr>
          <w:rFonts w:ascii="PT Astra Serif" w:hAnsi="PT Astra Serif"/>
          <w:b/>
        </w:rPr>
      </w:pPr>
    </w:p>
    <w:p w:rsidR="003954AF" w:rsidRDefault="003954AF" w:rsidP="00007974">
      <w:pPr>
        <w:ind w:right="-142"/>
        <w:rPr>
          <w:rFonts w:ascii="PT Astra Serif" w:hAnsi="PT Astra Serif"/>
          <w:b/>
        </w:rPr>
      </w:pPr>
    </w:p>
    <w:p w:rsidR="004A4856" w:rsidRDefault="004A4856" w:rsidP="00007974">
      <w:pPr>
        <w:ind w:right="-142"/>
        <w:rPr>
          <w:rFonts w:ascii="PT Astra Serif" w:hAnsi="PT Astra Serif"/>
          <w:b/>
        </w:rPr>
      </w:pPr>
    </w:p>
    <w:p w:rsidR="00CB60B4" w:rsidRDefault="00CB60B4" w:rsidP="00007974">
      <w:pPr>
        <w:ind w:right="-142"/>
        <w:rPr>
          <w:rFonts w:ascii="PT Astra Serif" w:hAnsi="PT Astra Serif"/>
          <w:b/>
        </w:rPr>
      </w:pPr>
    </w:p>
    <w:p w:rsidR="00CB60B4" w:rsidRPr="00CB60B4" w:rsidRDefault="004407FE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lastRenderedPageBreak/>
        <w:drawing>
          <wp:anchor distT="6096" distB="6096" distL="120396" distR="118491" simplePos="0" relativeHeight="251657216" behindDoc="1" locked="0" layoutInCell="1" allowOverlap="1">
            <wp:simplePos x="0" y="0"/>
            <wp:positionH relativeFrom="column">
              <wp:posOffset>18161</wp:posOffset>
            </wp:positionH>
            <wp:positionV relativeFrom="paragraph">
              <wp:posOffset>348361</wp:posOffset>
            </wp:positionV>
            <wp:extent cx="6066790" cy="3199765"/>
            <wp:effectExtent l="0" t="0" r="10160" b="19685"/>
            <wp:wrapTight wrapText="bothSides">
              <wp:wrapPolygon edited="0">
                <wp:start x="68" y="0"/>
                <wp:lineTo x="0" y="386"/>
                <wp:lineTo x="0" y="21218"/>
                <wp:lineTo x="68" y="21604"/>
                <wp:lineTo x="21501" y="21604"/>
                <wp:lineTo x="21568" y="21347"/>
                <wp:lineTo x="21568" y="257"/>
                <wp:lineTo x="21433" y="0"/>
                <wp:lineTo x="68" y="0"/>
              </wp:wrapPolygon>
            </wp:wrapTight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0B4" w:rsidRPr="00E111EF">
        <w:rPr>
          <w:rFonts w:ascii="PT Astra Serif" w:hAnsi="PT Astra Serif"/>
          <w:sz w:val="28"/>
          <w:szCs w:val="28"/>
        </w:rPr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Pr="00E111EF" w:rsidRDefault="009A1AB9" w:rsidP="00CB0E8B">
      <w:pPr>
        <w:ind w:right="-142"/>
        <w:rPr>
          <w:rFonts w:ascii="PT Astra Serif" w:hAnsi="PT Astra Serif"/>
          <w:b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C97C35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6A84B42C" wp14:editId="3F566070">
            <wp:extent cx="6276975" cy="4762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E111EF" w:rsidRDefault="003F72B6" w:rsidP="003F72B6">
      <w:pPr>
        <w:ind w:right="-144"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2</w:t>
      </w:r>
    </w:p>
    <w:tbl>
      <w:tblPr>
        <w:tblW w:w="158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5797"/>
        <w:gridCol w:w="992"/>
        <w:gridCol w:w="977"/>
        <w:gridCol w:w="850"/>
        <w:gridCol w:w="850"/>
        <w:gridCol w:w="729"/>
        <w:gridCol w:w="830"/>
        <w:gridCol w:w="720"/>
        <w:gridCol w:w="709"/>
        <w:gridCol w:w="830"/>
        <w:gridCol w:w="851"/>
        <w:gridCol w:w="1130"/>
      </w:tblGrid>
      <w:tr w:rsidR="00C97C35" w:rsidRPr="00C97C35" w:rsidTr="009647DE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Наименование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Размещено, млн.руб.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Конкурентные процедуры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Ед.источник, </w:t>
            </w:r>
            <w:r w:rsidRPr="00C97C35">
              <w:rPr>
                <w:rFonts w:ascii="PT Astra Serif" w:hAnsi="PT Astra Serif"/>
                <w:color w:val="000000"/>
              </w:rPr>
              <w:br/>
              <w:t>млн. руб.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Переходящие процедуры </w:t>
            </w:r>
            <w:r w:rsidRPr="00C97C35">
              <w:rPr>
                <w:rFonts w:ascii="PT Astra Serif" w:hAnsi="PT Astra Serif"/>
                <w:color w:val="000000"/>
              </w:rPr>
              <w:br/>
              <w:t>(на бюджет 2022 года), млн. 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Долгосрочные процедуры </w:t>
            </w:r>
            <w:r w:rsidRPr="00C97C35">
              <w:rPr>
                <w:rFonts w:ascii="PT Astra Serif" w:hAnsi="PT Astra Serif"/>
                <w:color w:val="000000"/>
              </w:rPr>
              <w:br/>
              <w:t>(на бюджет 2022 года), млн. руб.</w:t>
            </w:r>
          </w:p>
        </w:tc>
      </w:tr>
      <w:tr w:rsidR="00C97C35" w:rsidRPr="00C97C35" w:rsidTr="009647D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C97C35" w:rsidRPr="00C97C35" w:rsidTr="009647D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C97C35" w:rsidRPr="00C97C35" w:rsidTr="009647DE">
        <w:trPr>
          <w:trHeight w:val="7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Уполномоченный орган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Самостоятельные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Экономия, млн. руб.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малые закупки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монополии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закупки по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прочие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объём 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Экономия, млн. руб.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C97C35" w:rsidRPr="00C97C35" w:rsidTr="009647DE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18181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6497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343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2394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2801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156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6489</w:t>
            </w:r>
          </w:p>
        </w:tc>
      </w:tr>
      <w:tr w:rsidR="00C97C35" w:rsidRPr="00C97C35" w:rsidTr="009647D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162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159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C97C35" w:rsidRPr="00C97C35" w:rsidTr="009647DE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5906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669</w:t>
            </w:r>
          </w:p>
        </w:tc>
      </w:tr>
      <w:tr w:rsidR="00C97C35" w:rsidRPr="00C97C35" w:rsidTr="009647DE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3911</w:t>
            </w:r>
          </w:p>
        </w:tc>
      </w:tr>
      <w:tr w:rsidR="00C97C35" w:rsidRPr="00C97C35" w:rsidTr="009647DE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C97C35" w:rsidRPr="00C97C35" w:rsidTr="009647DE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54</w:t>
            </w:r>
          </w:p>
        </w:tc>
      </w:tr>
      <w:tr w:rsidR="00C97C35" w:rsidRPr="00C97C35" w:rsidTr="009647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C97C35" w:rsidRPr="00C97C35" w:rsidTr="009647DE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Министерство строительства и архитектуры Ульяновской области </w:t>
            </w:r>
            <w:r w:rsidR="003B4A72">
              <w:rPr>
                <w:rStyle w:val="af0"/>
                <w:rFonts w:ascii="PT Astra Serif" w:hAnsi="PT Astra Serif"/>
                <w:color w:val="000000"/>
              </w:rPr>
              <w:footnoteReference w:id="5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3072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1576</w:t>
            </w:r>
          </w:p>
        </w:tc>
      </w:tr>
      <w:tr w:rsidR="00C97C35" w:rsidRPr="00C97C35" w:rsidTr="009647DE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</w:t>
            </w:r>
            <w:r w:rsidR="003B4A72">
              <w:rPr>
                <w:rFonts w:ascii="PT Astra Serif" w:hAnsi="PT Astra Serif"/>
                <w:color w:val="000000"/>
              </w:rPr>
              <w:t>.1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жилищно-коммунального хозяйства и Строительства Ульяновской области</w:t>
            </w:r>
            <w:r w:rsidR="003B4A72">
              <w:rPr>
                <w:rStyle w:val="af0"/>
                <w:rFonts w:ascii="PT Astra Serif" w:hAnsi="PT Astra Serif"/>
                <w:color w:val="000000"/>
              </w:rPr>
              <w:footnoteReference w:id="6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1892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265</w:t>
            </w:r>
          </w:p>
        </w:tc>
      </w:tr>
      <w:tr w:rsidR="00C97C35" w:rsidRPr="00C97C35" w:rsidTr="009647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C97C35" w:rsidRPr="00C97C35" w:rsidTr="009647D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lastRenderedPageBreak/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97C35" w:rsidRPr="00C97C35" w:rsidTr="009647D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Министерство имущественных отношений и архитектуры Ульяновской области</w:t>
            </w:r>
            <w:r w:rsidR="00AE338D">
              <w:rPr>
                <w:rStyle w:val="af0"/>
                <w:rFonts w:ascii="PT Astra Serif" w:hAnsi="PT Astra Serif"/>
                <w:color w:val="000000"/>
              </w:rPr>
              <w:footnoteReference w:id="7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</w:rPr>
            </w:pPr>
            <w:r w:rsidRPr="00C97C35"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8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E111EF">
      <w:pPr>
        <w:ind w:left="-142" w:right="-2"/>
        <w:jc w:val="center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Таблица 3</w:t>
      </w:r>
    </w:p>
    <w:tbl>
      <w:tblPr>
        <w:tblW w:w="10647" w:type="dxa"/>
        <w:tblInd w:w="250" w:type="dxa"/>
        <w:tblLook w:val="04A0" w:firstRow="1" w:lastRow="0" w:firstColumn="1" w:lastColumn="0" w:noHBand="0" w:noVBand="1"/>
      </w:tblPr>
      <w:tblGrid>
        <w:gridCol w:w="4268"/>
        <w:gridCol w:w="1701"/>
        <w:gridCol w:w="2410"/>
        <w:gridCol w:w="2268"/>
      </w:tblGrid>
      <w:tr w:rsidR="00E111EF" w:rsidRPr="00CB0E8B" w:rsidTr="009647DE">
        <w:trPr>
          <w:trHeight w:val="8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Подано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Отклонено заявок </w:t>
            </w:r>
          </w:p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(не соответствуют требованиям)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Кол-во участников, принявших участие </w:t>
            </w:r>
          </w:p>
          <w:p w:rsidR="00E111EF" w:rsidRPr="00CB0E8B" w:rsidRDefault="00E111EF" w:rsidP="00CB60B4">
            <w:pPr>
              <w:jc w:val="center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в закупках</w:t>
            </w:r>
          </w:p>
        </w:tc>
      </w:tr>
      <w:tr w:rsidR="00E111EF" w:rsidRPr="00CB0E8B" w:rsidTr="009647DE">
        <w:trPr>
          <w:trHeight w:val="300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CB0E8B" w:rsidRDefault="00E111EF" w:rsidP="00CB60B4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через Уполномоченный орган</w:t>
            </w:r>
          </w:p>
        </w:tc>
      </w:tr>
      <w:tr w:rsidR="00C97C35" w:rsidRPr="00CB0E8B" w:rsidTr="00964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B0E8B" w:rsidRDefault="00C97C35" w:rsidP="00CB60B4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4 556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4 226</w:t>
            </w:r>
          </w:p>
        </w:tc>
      </w:tr>
      <w:tr w:rsidR="00E111EF" w:rsidRPr="00CB0E8B" w:rsidTr="009647DE">
        <w:trPr>
          <w:trHeight w:val="364"/>
        </w:trPr>
        <w:tc>
          <w:tcPr>
            <w:tcW w:w="10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CB0E8B" w:rsidRDefault="00E111EF" w:rsidP="00CB60B4">
            <w:pPr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 xml:space="preserve">самостоятельно заказчиками </w:t>
            </w:r>
          </w:p>
        </w:tc>
      </w:tr>
      <w:tr w:rsidR="00C97C35" w:rsidRPr="00CB0E8B" w:rsidTr="009647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B0E8B" w:rsidRDefault="00C97C35" w:rsidP="00CB60B4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4 110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3 906</w:t>
            </w:r>
          </w:p>
        </w:tc>
      </w:tr>
      <w:tr w:rsidR="00C97C35" w:rsidRPr="00CB0E8B" w:rsidTr="009647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35" w:rsidRPr="00CB0E8B" w:rsidRDefault="00C97C35" w:rsidP="00CB60B4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8 666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416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C35" w:rsidRPr="00CB0E8B" w:rsidRDefault="00C97C35">
            <w:pPr>
              <w:jc w:val="right"/>
              <w:rPr>
                <w:rFonts w:ascii="PT Astra Serif" w:hAnsi="PT Astra Serif"/>
                <w:color w:val="000000"/>
              </w:rPr>
            </w:pPr>
            <w:r w:rsidRPr="00CB0E8B">
              <w:rPr>
                <w:rFonts w:ascii="PT Astra Serif" w:hAnsi="PT Astra Serif"/>
                <w:color w:val="000000"/>
              </w:rPr>
              <w:t>8 132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E111EF" w:rsidRDefault="007563FC" w:rsidP="00D46E8D">
      <w:pPr>
        <w:ind w:left="-142" w:right="-2"/>
        <w:rPr>
          <w:rFonts w:ascii="PT Astra Serif" w:hAnsi="PT Astra Serif"/>
          <w:b/>
          <w:sz w:val="28"/>
        </w:rPr>
      </w:pPr>
    </w:p>
    <w:p w:rsidR="007563FC" w:rsidRPr="00E111EF" w:rsidRDefault="009F0C9B" w:rsidP="00B726CD">
      <w:pPr>
        <w:ind w:left="-142" w:right="-2"/>
        <w:jc w:val="center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</w:p>
    <w:p w:rsidR="00B03871" w:rsidRPr="00E111EF" w:rsidRDefault="009F0C9B" w:rsidP="00866152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4</w:t>
      </w:r>
    </w:p>
    <w:tbl>
      <w:tblPr>
        <w:tblW w:w="15755" w:type="dxa"/>
        <w:tblInd w:w="-176" w:type="dxa"/>
        <w:tblLook w:val="04A0" w:firstRow="1" w:lastRow="0" w:firstColumn="1" w:lastColumn="0" w:noHBand="0" w:noVBand="1"/>
      </w:tblPr>
      <w:tblGrid>
        <w:gridCol w:w="531"/>
        <w:gridCol w:w="5565"/>
        <w:gridCol w:w="992"/>
        <w:gridCol w:w="870"/>
        <w:gridCol w:w="1023"/>
        <w:gridCol w:w="900"/>
        <w:gridCol w:w="1084"/>
        <w:gridCol w:w="851"/>
        <w:gridCol w:w="1084"/>
        <w:gridCol w:w="920"/>
        <w:gridCol w:w="1115"/>
        <w:gridCol w:w="820"/>
      </w:tblGrid>
      <w:tr w:rsidR="00C97C35" w:rsidRPr="00C97C35" w:rsidTr="009647DE">
        <w:trPr>
          <w:trHeight w:val="300"/>
        </w:trPr>
        <w:tc>
          <w:tcPr>
            <w:tcW w:w="15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объеме несостоявшихся процеду</w:t>
            </w:r>
            <w:r w:rsidR="004E273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р, объявленных в январе - мае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2022 года</w:t>
            </w:r>
          </w:p>
        </w:tc>
      </w:tr>
      <w:tr w:rsidR="00C97C35" w:rsidRPr="00C97C35" w:rsidTr="009647DE">
        <w:trPr>
          <w:trHeight w:val="17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из них</w:t>
            </w:r>
          </w:p>
        </w:tc>
      </w:tr>
      <w:tr w:rsidR="00C97C35" w:rsidRPr="00C97C35" w:rsidTr="009647DE">
        <w:trPr>
          <w:trHeight w:val="5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заявки,но остался 0 или 1 участник.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C97C35" w:rsidRPr="00C97C35" w:rsidTr="009647DE">
        <w:trPr>
          <w:trHeight w:val="3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4E273B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</w:t>
            </w:r>
            <w:r w:rsidR="00C97C35"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3 240,86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2 803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2 090,35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1 585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1 663,45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1 033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361,55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C97C35" w:rsidRPr="00C97C35" w:rsidTr="009647DE">
        <w:trPr>
          <w:trHeight w:val="26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531,48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216,39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196,73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19,13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C97C35" w:rsidRPr="00C97C35" w:rsidTr="009647DE">
        <w:trPr>
          <w:trHeight w:val="2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39,01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36,01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1 099,25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590,65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590,65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природы и цикличной экономики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28,07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23,24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5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71,39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28,92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1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строительства и архитектуры Ульяновской области </w:t>
            </w:r>
            <w:r w:rsidR="00AE338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687,46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113,01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0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AE338D">
              <w:rPr>
                <w:rFonts w:ascii="PT Astra Serif" w:hAnsi="PT Astra Serif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энергетики, жилищно-коммунального комплекса и городской среды Ульяновской области</w:t>
            </w:r>
            <w:r w:rsidR="00AE338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3 091,38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1 948,32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1 948,32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1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101,89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51,03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9,05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16,58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4E273B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</w:t>
            </w:r>
            <w:r w:rsidR="00C97C35" w:rsidRPr="00C97C35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30,08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2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97C35" w:rsidRPr="00C97C35" w:rsidTr="009647DE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  <w:r w:rsidR="00333F0D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C97C35" w:rsidRPr="00C97C35" w:rsidTr="009647DE">
        <w:trPr>
          <w:trHeight w:val="2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8 987,39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3 880,00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5 139,75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2 051,00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4 653,29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420,57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707,00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C97C35" w:rsidRPr="00C97C35" w:rsidTr="009647DE">
        <w:trPr>
          <w:trHeight w:val="31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7C35" w:rsidRPr="00C97C35" w:rsidTr="009647D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C35" w:rsidRPr="00C97C35" w:rsidRDefault="00C97C35" w:rsidP="00C97C35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53%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C35" w:rsidRPr="00C97C35" w:rsidRDefault="00C97C35" w:rsidP="00C97C3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97C3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2A0BF6" w:rsidRPr="002A0BF6" w:rsidRDefault="002A0BF6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E83596" w:rsidRPr="00E111EF" w:rsidRDefault="00E83596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E75DBC">
        <w:rPr>
          <w:rFonts w:ascii="PT Astra Serif" w:hAnsi="PT Astra Serif"/>
          <w:sz w:val="28"/>
          <w:szCs w:val="28"/>
        </w:rPr>
        <w:t>итоги по которым подведены</w:t>
      </w:r>
      <w:r w:rsidR="00171614" w:rsidRPr="00E111EF">
        <w:rPr>
          <w:rFonts w:ascii="PT Astra Serif" w:hAnsi="PT Astra Serif"/>
          <w:sz w:val="28"/>
          <w:szCs w:val="28"/>
        </w:rPr>
        <w:t xml:space="preserve"> в 2022</w:t>
      </w:r>
      <w:r w:rsidRPr="00E111EF">
        <w:rPr>
          <w:rFonts w:ascii="PT Astra Serif" w:hAnsi="PT Astra Serif"/>
          <w:sz w:val="28"/>
          <w:szCs w:val="28"/>
        </w:rPr>
        <w:t xml:space="preserve"> году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2A0BF6" w:rsidRDefault="002D11EA" w:rsidP="004A4856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2A0BF6" w:rsidP="002A0BF6">
      <w:pPr>
        <w:rPr>
          <w:rFonts w:ascii="PT Astra Serif" w:hAnsi="PT Astra Serif"/>
          <w:sz w:val="24"/>
          <w:szCs w:val="24"/>
        </w:rPr>
      </w:pPr>
    </w:p>
    <w:p w:rsidR="002A0BF6" w:rsidRDefault="002A0BF6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noProof/>
        </w:rPr>
        <w:drawing>
          <wp:inline distT="0" distB="0" distL="0" distR="0" wp14:anchorId="0EDA5F4D" wp14:editId="6A86C6BD">
            <wp:extent cx="3914775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PT Astra Serif" w:hAnsi="PT Astra Serif"/>
          <w:sz w:val="24"/>
          <w:szCs w:val="24"/>
        </w:rPr>
        <w:tab/>
      </w:r>
      <w:r>
        <w:rPr>
          <w:noProof/>
        </w:rPr>
        <w:drawing>
          <wp:inline distT="0" distB="0" distL="0" distR="0" wp14:anchorId="0228F563" wp14:editId="785A92AE">
            <wp:extent cx="3790950" cy="2686050"/>
            <wp:effectExtent l="0" t="0" r="0" b="0"/>
            <wp:docPr id="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lastRenderedPageBreak/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 xml:space="preserve">(бюджетЫ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4D7A7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="00B37D5F">
        <w:rPr>
          <w:rFonts w:ascii="PT Astra Serif" w:hAnsi="PT Astra Serif"/>
          <w:b/>
          <w:sz w:val="26"/>
          <w:szCs w:val="26"/>
        </w:rPr>
        <w:t>А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4E628F" w:rsidRPr="00E111EF" w:rsidRDefault="00E111EF" w:rsidP="00E111EF">
      <w:pPr>
        <w:pStyle w:val="a4"/>
        <w:ind w:right="-143" w:firstLine="720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>
        <w:rPr>
          <w:rFonts w:ascii="PT Astra Serif" w:hAnsi="PT Astra Serif"/>
          <w:b w:val="0"/>
        </w:rPr>
        <w:tab/>
      </w:r>
      <w:r w:rsidR="004A4856">
        <w:rPr>
          <w:rFonts w:ascii="PT Astra Serif" w:hAnsi="PT Astra Serif"/>
          <w:b w:val="0"/>
        </w:rPr>
        <w:t xml:space="preserve">                                                                   </w:t>
      </w:r>
      <w:r w:rsidR="00EC1BD7" w:rsidRPr="00E111E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Pr="00E111EF">
        <w:rPr>
          <w:rFonts w:ascii="PT Astra Serif" w:hAnsi="PT Astra Serif"/>
          <w:b w:val="0"/>
          <w:sz w:val="24"/>
          <w:szCs w:val="24"/>
        </w:rPr>
        <w:t>5</w:t>
      </w:r>
    </w:p>
    <w:tbl>
      <w:tblPr>
        <w:tblW w:w="9625" w:type="dxa"/>
        <w:tblInd w:w="392" w:type="dxa"/>
        <w:tblLook w:val="04A0" w:firstRow="1" w:lastRow="0" w:firstColumn="1" w:lastColumn="0" w:noHBand="0" w:noVBand="1"/>
      </w:tblPr>
      <w:tblGrid>
        <w:gridCol w:w="5953"/>
        <w:gridCol w:w="1134"/>
        <w:gridCol w:w="1418"/>
        <w:gridCol w:w="1120"/>
      </w:tblGrid>
      <w:tr w:rsidR="002D11EA" w:rsidRPr="002B0DCB" w:rsidTr="009647DE">
        <w:trPr>
          <w:trHeight w:val="255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на 01.06.2022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11 668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2B0DCB"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8 172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70%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а) конкурентные процедуры: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5 185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63%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3 284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87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B0DCB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2 79</w:t>
            </w: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B0DC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B0DCB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both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2 987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37%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5%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1 380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 w:rsidRPr="002B0DCB">
              <w:rPr>
                <w:rFonts w:ascii="PT Astra Serif" w:hAnsi="PT Astra Serif" w:cs="Arial CYR"/>
              </w:rPr>
              <w:t>27%</w:t>
            </w:r>
            <w:bookmarkEnd w:id="0"/>
          </w:p>
        </w:tc>
      </w:tr>
      <w:tr w:rsidR="002D11EA" w:rsidRPr="002B0DCB" w:rsidTr="009647DE">
        <w:trPr>
          <w:trHeight w:val="255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EA" w:rsidRPr="002B0DCB" w:rsidRDefault="002D11EA">
            <w:pPr>
              <w:jc w:val="center"/>
              <w:rPr>
                <w:rFonts w:ascii="PT Astra Serif" w:hAnsi="PT Astra Serif" w:cs="Arial CYR"/>
              </w:rPr>
            </w:pPr>
            <w:r w:rsidRPr="002B0DCB"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В таблице </w:t>
      </w:r>
      <w:r w:rsidR="00E111EF">
        <w:rPr>
          <w:rFonts w:ascii="PT Astra Serif" w:hAnsi="PT Astra Serif"/>
          <w:sz w:val="26"/>
          <w:szCs w:val="26"/>
        </w:rPr>
        <w:t>6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E111EF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Таблица </w:t>
      </w:r>
      <w:r w:rsidR="00E111EF">
        <w:rPr>
          <w:rFonts w:ascii="PT Astra Serif" w:hAnsi="PT Astra Serif"/>
          <w:sz w:val="24"/>
          <w:szCs w:val="24"/>
        </w:rPr>
        <w:t>6</w:t>
      </w:r>
    </w:p>
    <w:tbl>
      <w:tblPr>
        <w:tblW w:w="9603" w:type="dxa"/>
        <w:tblInd w:w="392" w:type="dxa"/>
        <w:tblLook w:val="04A0" w:firstRow="1" w:lastRow="0" w:firstColumn="1" w:lastColumn="0" w:noHBand="0" w:noVBand="1"/>
      </w:tblPr>
      <w:tblGrid>
        <w:gridCol w:w="660"/>
        <w:gridCol w:w="3167"/>
        <w:gridCol w:w="1422"/>
        <w:gridCol w:w="1148"/>
        <w:gridCol w:w="1546"/>
        <w:gridCol w:w="1660"/>
      </w:tblGrid>
      <w:tr w:rsidR="00222AB6" w:rsidRPr="001A5B9D" w:rsidTr="009647DE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1A5B9D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A5B9D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A5B9D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A5B9D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A5B9D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6" w:rsidRPr="001A5B9D" w:rsidRDefault="00222AB6" w:rsidP="00002DE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1A5B9D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2B0DCB" w:rsidRPr="001A5B9D" w:rsidTr="009647D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2,67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lastRenderedPageBreak/>
              <w:t>12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7,49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2B0DCB" w:rsidRPr="001A5B9D" w:rsidTr="009647D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002DE4">
            <w:pPr>
              <w:jc w:val="center"/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Pr="001A5B9D" w:rsidRDefault="002B0DCB" w:rsidP="00184A69">
            <w:pPr>
              <w:rPr>
                <w:rFonts w:ascii="PT Astra Serif" w:hAnsi="PT Astra Serif" w:cs="Arial CYR"/>
              </w:rPr>
            </w:pPr>
            <w:r w:rsidRPr="001A5B9D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4"/>
          <w:footerReference w:type="first" r:id="rId15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12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E111EF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E111EF">
        <w:rPr>
          <w:rFonts w:ascii="PT Astra Serif" w:hAnsi="PT Astra Serif"/>
          <w:b w:val="0"/>
        </w:rPr>
        <w:t>7</w:t>
      </w:r>
    </w:p>
    <w:tbl>
      <w:tblPr>
        <w:tblW w:w="15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0"/>
        <w:gridCol w:w="2693"/>
        <w:gridCol w:w="1334"/>
        <w:gridCol w:w="1360"/>
        <w:gridCol w:w="1134"/>
        <w:gridCol w:w="1300"/>
        <w:gridCol w:w="1360"/>
        <w:gridCol w:w="1167"/>
        <w:gridCol w:w="1267"/>
        <w:gridCol w:w="1548"/>
        <w:gridCol w:w="1212"/>
      </w:tblGrid>
      <w:tr w:rsidR="002D11EA" w:rsidTr="00CB0E8B">
        <w:trPr>
          <w:trHeight w:val="43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на 2022 г. (тыс. руб.)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Размещено по состоянию на 01.06.2022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Экономия (тыс. руб.)     </w:t>
            </w:r>
          </w:p>
        </w:tc>
        <w:tc>
          <w:tcPr>
            <w:tcW w:w="78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Осуществление закупок у единственного поставщика (подрядчика, исполнителя) (</w:t>
            </w:r>
            <w:r>
              <w:rPr>
                <w:rFonts w:ascii="PT Astra Serif" w:hAnsi="PT Astra Serif" w:cs="Arial CYR"/>
                <w:b/>
                <w:bCs/>
                <w:i/>
                <w:iCs/>
                <w:sz w:val="18"/>
                <w:szCs w:val="18"/>
              </w:rPr>
              <w:t>тыс. руб</w:t>
            </w: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.)</w:t>
            </w:r>
          </w:p>
        </w:tc>
      </w:tr>
      <w:tr w:rsidR="002D11EA" w:rsidTr="00CB0E8B">
        <w:trPr>
          <w:trHeight w:val="46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5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11EA" w:rsidTr="00CB0E8B">
        <w:trPr>
          <w:trHeight w:val="46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65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2D11EA" w:rsidTr="00CB0E8B">
        <w:trPr>
          <w:trHeight w:val="46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пп. 1,8,29 ч. 1 ст. 93 (монополии, коммуналка) 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ст. 93 (малые закупки)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ст. 93 (малые закупки)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 ст. 93 (закупки по предупреждению ЧС)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 (ст. 93)</w:t>
            </w:r>
          </w:p>
        </w:tc>
      </w:tr>
      <w:tr w:rsidR="002D11EA" w:rsidTr="00CB0E8B">
        <w:trPr>
          <w:trHeight w:val="46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2D11EA" w:rsidTr="00CB0E8B">
        <w:trPr>
          <w:trHeight w:val="46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77 094,00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55 608,48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1 693,21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23 831,55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9 508,03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5 292,77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9 030,75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2 166,65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1 366,78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357,80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936,91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424,80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512,11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448 317,68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445 216,80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10 399,05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284 882,93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47 213,74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37 336,83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15 056,22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267,24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185 008,90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17 653,67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11 374,12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11 374,12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3 531,18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6 276,85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1 566,10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103 410,74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100 282,79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10 159,30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45 303,86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26 190,42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13 475,52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4 841,92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796,00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17 188,72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14 510,74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1 635,96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8 404,80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3 069,06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5 335,75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340 472,30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190 098,09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941,88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44 333,94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29 703,46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9 270,87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5 359,61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28 698,91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7 521,59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7 521,59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3 481,36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4 040,23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163 455,15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145 537,70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6 926,04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73 588,00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25 323,43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18 913,01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28 557,57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793,99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87 105,93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56 433,86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2 645,73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9 610,52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3 947,15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5 663,37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133 501,74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132 300,22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23 647,81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39 595,06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19 754,59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16 579,57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3 260,90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18 589,98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18 165,53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340,53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6 447,75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2 394,48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4 053,27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39 226,43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2 268,11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18 936,39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10 448,26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4 192,70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4 295,43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23 871,58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2 501,05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8 092,83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4 624,94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3 467,89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285 020,60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274 530,60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8 544,60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68 394,30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27 733,20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22 035,50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18 264,00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361,60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145 674,73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138 336,78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3 149,16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19 381,61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8 573,40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10 808,21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164 501,13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119 764,95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6 045,33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64 275,99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23 219,52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26 040,91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14 275,00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740,56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15 702,96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12 469,16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475,08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7 927,15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1 384,60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6 542,55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169 092,85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50 241,77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1 731,94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31 290,37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18 404,81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9 741,81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2 055,54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1 088,21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11 774,68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8 169,46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255,64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5 894,36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2 828,86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3 065,50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Новоспаcский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399 601,43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342 586,29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6 437,19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71 395,11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31 904,83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7 584,69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30 772,62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1 132,97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25 645,16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21 714,31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1 240,11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4 223,97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1 903,96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2 320,01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70 906,00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66 477,41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5 216,41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33 767,68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18 568,01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8 205,83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6 921,84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72,00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3 852,74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3 201,36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3 201,36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1 399,70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1 801,66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219 893,36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123 561,45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49 063,55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22 237,27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23 477,78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3 348,50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5 606,97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5 052,15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5 052,15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2 381,17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2 670,98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219 266,72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94 285,53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1 715,65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50 583,32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20 200,30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17 903,80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12 479,22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37 689,75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27 587,01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11 300,91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4 572,61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6 728,30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76 526,00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5 093,00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35 541,00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19 594,00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7 928,00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7 999,00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8 569,65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5 804,92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412,30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3 973,22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2 037,40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1 935,82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114 723,81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108 745,84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4 406,93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48 379,88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22 146,58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19 751,38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5 692,99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788,93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22 500,85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20 578,30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808,98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15 396,92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4 662,15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10 734,77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203 045,87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140 631,66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4 302,98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51 364,73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19 973,12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24 183,11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7 208,50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10 737,57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6 167,71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6 167,71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3 427,50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2 740,21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102 572,12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101 572,12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651,05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40 994,74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14 534,30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14 570,85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11 113,08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776,51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3 698,28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3 196,23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3 196,23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1 614,80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1 581,43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111 398,10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15 509,60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71 097,80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39 784,80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14 708,70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16 604,30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31 003,88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17 495,93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14 709,07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7 498,59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7 210,48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52 006,76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50 108,74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525,93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39 236,71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32 724,05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6 512,66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76 362,70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76 362,70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4 549,96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12 633,78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6 597,27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6 036,51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298 362,70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174 649,60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7 397,68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47 939,00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10 247,00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15 764,00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21 928,00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3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97 085,69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43 344,50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921,52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29 835,52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11 411,37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18 424,15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830 828,27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293 285,04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12 870,39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127 167,95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71 149,32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3 819,20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49 976,56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2 222,87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112 185,92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97 926,14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3 366,22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47 432,84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18 019,01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15 462,14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13 610,19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341,50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6 219 364,46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4 315 057,52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104 752,22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1 383 457,46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874 003,41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146 542,17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297 317,36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65 594,52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11 667 633,10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8 172 343,98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264 135,14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2 987 136,64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1 534 351,80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601 243,84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591 535,20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267,24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259 738,56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10 972 623,61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7 649 619,27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244 602,52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2 791 854,16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1 452 585,46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489 293,80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589 969,10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267,24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259 738,56</w:t>
            </w:r>
          </w:p>
        </w:tc>
      </w:tr>
      <w:tr w:rsidR="002D11EA" w:rsidTr="00CB0E8B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D11EA" w:rsidRDefault="002D11EA">
            <w:pPr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695 009,48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522 724,70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19 532,62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195 282,47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81 766,34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111 950,03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1 566,10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D11EA" w:rsidRDefault="002D11EA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93206A">
      <w:pPr>
        <w:pStyle w:val="a4"/>
        <w:ind w:right="-172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7D42AC" w:rsidRPr="00E111EF" w:rsidSect="00C45A35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187BE7" w:rsidRDefault="00187BE7" w:rsidP="008A7A1E">
      <w:pPr>
        <w:pStyle w:val="a4"/>
        <w:ind w:right="-172" w:firstLine="720"/>
        <w:jc w:val="center"/>
        <w:rPr>
          <w:rFonts w:ascii="PT Astra Serif" w:hAnsi="PT Astra Serif" w:cs="Arial CYR"/>
          <w:bCs/>
          <w:sz w:val="27"/>
          <w:szCs w:val="27"/>
        </w:rPr>
      </w:pPr>
      <w:r w:rsidRPr="00413611">
        <w:rPr>
          <w:rFonts w:ascii="PT Astra Serif" w:hAnsi="PT Astra Serif" w:cs="Arial CYR"/>
          <w:bCs/>
          <w:sz w:val="27"/>
          <w:szCs w:val="27"/>
        </w:rPr>
        <w:lastRenderedPageBreak/>
        <w:t>Рейтинг муниципальных образований Ульяновской области в части организации их закупочной деятельности</w:t>
      </w:r>
    </w:p>
    <w:p w:rsidR="00187BE7" w:rsidRPr="00184A69" w:rsidRDefault="00187BE7" w:rsidP="00187BE7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184A69">
        <w:rPr>
          <w:rFonts w:ascii="PT Astra Serif" w:hAnsi="PT Astra Serif"/>
          <w:b w:val="0"/>
          <w:sz w:val="28"/>
          <w:szCs w:val="28"/>
        </w:rPr>
        <w:t>Таблица 8</w:t>
      </w:r>
    </w:p>
    <w:p w:rsidR="00222AB6" w:rsidRDefault="00222AB6" w:rsidP="00187BE7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tbl>
      <w:tblPr>
        <w:tblW w:w="154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624"/>
        <w:gridCol w:w="928"/>
        <w:gridCol w:w="1545"/>
        <w:gridCol w:w="1289"/>
        <w:gridCol w:w="1585"/>
        <w:gridCol w:w="825"/>
        <w:gridCol w:w="1648"/>
        <w:gridCol w:w="751"/>
        <w:gridCol w:w="1143"/>
        <w:gridCol w:w="838"/>
      </w:tblGrid>
      <w:tr w:rsidR="002B0DCB" w:rsidTr="009647DE">
        <w:trPr>
          <w:trHeight w:val="83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Наименование МО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Среднее количество участников закупок, чел.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закупок у СМП и СОНКО в общем объеме конкурентных процедур,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освоения выделенных средств, %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Доля конкурентных процедур в общем объеме закупок, %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Сумма баллов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Место</w:t>
            </w:r>
          </w:p>
        </w:tc>
      </w:tr>
      <w:tr w:rsidR="002B0DCB" w:rsidTr="009647DE">
        <w:trPr>
          <w:trHeight w:val="75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Фактическое значение на отчётную дату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 w:cs="Arial CYR"/>
                <w:b/>
                <w:bCs/>
              </w:rPr>
              <w:t>Ранг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rPr>
                <w:rFonts w:ascii="PT Astra Serif" w:hAnsi="PT Astra Serif" w:cs="Arial CYR"/>
                <w:b/>
                <w:bCs/>
                <w:sz w:val="22"/>
                <w:szCs w:val="22"/>
              </w:rPr>
            </w:pPr>
          </w:p>
        </w:tc>
      </w:tr>
      <w:tr w:rsidR="002B0DCB" w:rsidTr="009647D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98,17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71,88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56,53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38,08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97,99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35,12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65,59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95,19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53,21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5,39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53,53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73,76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69,36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80,61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58,81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79,45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98,93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93,20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57,16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40,76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95,86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78,74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48,31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73,38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45,40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</w:tr>
      <w:tr w:rsidR="002B0DCB" w:rsidTr="009647DE">
        <w:trPr>
          <w:trHeight w:val="2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99,72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32,30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36,34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85,67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79,24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93,20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46,94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0,12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57,03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57,92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87,84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47,43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15</w:t>
            </w:r>
          </w:p>
        </w:tc>
      </w:tr>
      <w:tr w:rsidR="002B0DCB" w:rsidTr="009647DE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16,12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92,96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52,01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79,90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94,24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50,68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10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38,07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68,67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60,81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21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37,41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98,59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57,82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84,49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33,43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18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94,64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98,52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58,99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64,84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55,13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64,32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2,59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42,29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35,30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56,64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16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8,27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7,15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87,29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51,56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</w:tr>
      <w:tr w:rsidR="002B0DCB" w:rsidTr="009647D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3,35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12,77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69,38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67,94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0DCB" w:rsidRDefault="002B0DCB">
            <w:pPr>
              <w:jc w:val="center"/>
              <w:rPr>
                <w:rFonts w:ascii="PT Astra Serif" w:hAnsi="PT Astra Serif" w:cs="Arial CYR"/>
                <w:sz w:val="22"/>
                <w:szCs w:val="22"/>
              </w:rPr>
            </w:pPr>
            <w:r>
              <w:rPr>
                <w:rFonts w:ascii="PT Astra Serif" w:hAnsi="PT Astra Serif" w:cs="Arial CYR"/>
              </w:rPr>
              <w:t>11</w:t>
            </w:r>
          </w:p>
        </w:tc>
      </w:tr>
    </w:tbl>
    <w:p w:rsidR="00187BE7" w:rsidRPr="00187BE7" w:rsidRDefault="00187BE7" w:rsidP="008A7A1E">
      <w:pPr>
        <w:pStyle w:val="a4"/>
        <w:ind w:right="-172" w:firstLine="720"/>
        <w:jc w:val="center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075C16" w:rsidRPr="00E111EF" w:rsidRDefault="00075C16" w:rsidP="008A7A1E">
      <w:pPr>
        <w:pStyle w:val="a4"/>
        <w:ind w:right="140"/>
        <w:rPr>
          <w:rFonts w:ascii="PT Astra Serif" w:hAnsi="PT Astra Serif"/>
          <w:b w:val="0"/>
          <w:lang w:val="en-US"/>
        </w:r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Совместные государственные закупки на бюджет 202</w:t>
      </w:r>
      <w:r w:rsidR="00C5108A" w:rsidRPr="00E111EF">
        <w:rPr>
          <w:rFonts w:ascii="PT Astra Serif" w:hAnsi="PT Astra Serif"/>
          <w:sz w:val="28"/>
          <w:szCs w:val="28"/>
        </w:rPr>
        <w:t>2</w:t>
      </w:r>
      <w:r w:rsidRPr="00E111EF">
        <w:rPr>
          <w:rFonts w:ascii="PT Astra Serif" w:hAnsi="PT Astra Serif"/>
          <w:sz w:val="28"/>
          <w:szCs w:val="28"/>
        </w:rPr>
        <w:t xml:space="preserve">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2140BF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4"/>
          <w:szCs w:val="24"/>
        </w:rPr>
      </w:pPr>
      <w:r w:rsidRPr="002140BF">
        <w:rPr>
          <w:rFonts w:ascii="PT Astra Serif" w:hAnsi="PT Astra Serif"/>
          <w:b w:val="0"/>
          <w:sz w:val="24"/>
          <w:szCs w:val="24"/>
        </w:rPr>
        <w:t xml:space="preserve">Таблица </w:t>
      </w:r>
      <w:r w:rsidR="002140BF" w:rsidRPr="002140BF">
        <w:rPr>
          <w:rFonts w:ascii="PT Astra Serif" w:hAnsi="PT Astra Serif"/>
          <w:b w:val="0"/>
          <w:sz w:val="24"/>
          <w:szCs w:val="24"/>
        </w:rPr>
        <w:t>9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360"/>
        <w:gridCol w:w="1480"/>
        <w:gridCol w:w="1580"/>
        <w:gridCol w:w="1058"/>
        <w:gridCol w:w="938"/>
        <w:gridCol w:w="1648"/>
      </w:tblGrid>
      <w:tr w:rsidR="0064222D" w:rsidRPr="00E111EF" w:rsidTr="009647DE">
        <w:trPr>
          <w:trHeight w:val="131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</w:t>
            </w:r>
            <w:r w:rsidR="0064222D" w:rsidRPr="00E111EF">
              <w:rPr>
                <w:rFonts w:ascii="PT Astra Serif" w:hAnsi="PT Astra Serif"/>
                <w:color w:val="000000"/>
              </w:rPr>
              <w:t>умма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(тыс.)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Э</w:t>
            </w:r>
            <w:r w:rsidR="0064222D" w:rsidRPr="00E111EF">
              <w:rPr>
                <w:rFonts w:ascii="PT Astra Serif" w:hAnsi="PT Astra Serif"/>
                <w:color w:val="000000"/>
              </w:rPr>
              <w:t>кономия</w:t>
            </w:r>
          </w:p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 (тыс.)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</w:t>
            </w:r>
            <w:r w:rsidR="0064222D" w:rsidRPr="00E111EF">
              <w:rPr>
                <w:rFonts w:ascii="PT Astra Serif" w:hAnsi="PT Astra Serif"/>
                <w:color w:val="000000"/>
              </w:rPr>
              <w:t>роцедур</w:t>
            </w:r>
          </w:p>
          <w:p w:rsidR="00704E1F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2D" w:rsidRPr="00E111EF" w:rsidRDefault="00704E1F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З</w:t>
            </w:r>
            <w:r w:rsidR="0064222D" w:rsidRPr="00E111EF">
              <w:rPr>
                <w:rFonts w:ascii="PT Astra Serif" w:hAnsi="PT Astra Serif"/>
                <w:color w:val="000000"/>
              </w:rPr>
              <w:t>аявки</w:t>
            </w:r>
          </w:p>
          <w:p w:rsidR="00704E1F" w:rsidRPr="00E111EF" w:rsidRDefault="00704E1F" w:rsidP="00704F0B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(шт.</w:t>
            </w:r>
            <w:r w:rsidR="00704F0B" w:rsidRPr="00E111EF"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2D" w:rsidRPr="00E111EF" w:rsidRDefault="0064222D" w:rsidP="0064222D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04E1F" w:rsidRPr="00E111EF">
              <w:rPr>
                <w:rFonts w:ascii="PT Astra Serif" w:hAnsi="PT Astra Serif"/>
                <w:color w:val="000000"/>
              </w:rPr>
              <w:t>,</w:t>
            </w:r>
            <w:r w:rsidRPr="00E111EF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4E273B" w:rsidRPr="00E111EF" w:rsidTr="009647D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2 225,78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115,20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 2 до 14</w:t>
            </w:r>
          </w:p>
        </w:tc>
      </w:tr>
      <w:tr w:rsidR="00E25708" w:rsidRPr="00E111EF" w:rsidTr="009647D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Министерство просвещения и воспитания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16 767,36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1 208,39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от 4 до 18</w:t>
            </w:r>
          </w:p>
        </w:tc>
      </w:tr>
      <w:tr w:rsidR="00E25708" w:rsidRPr="00E111EF" w:rsidTr="009647D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 w:rsidP="007D2937">
            <w:pPr>
              <w:jc w:val="both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15 361,01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1 200,86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8" w:rsidRPr="00E111EF" w:rsidRDefault="00E25708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от 2 до 4</w:t>
            </w:r>
          </w:p>
        </w:tc>
      </w:tr>
      <w:tr w:rsidR="004E273B" w:rsidRPr="00E111EF" w:rsidTr="009647D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3B" w:rsidRPr="00E111EF" w:rsidRDefault="004E273B" w:rsidP="007D2937">
            <w:pPr>
              <w:jc w:val="right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273B">
              <w:rPr>
                <w:rFonts w:ascii="PT Astra Serif" w:hAnsi="PT Astra Serif"/>
                <w:b/>
                <w:color w:val="000000"/>
              </w:rPr>
              <w:t>34 354,15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273B">
              <w:rPr>
                <w:rFonts w:ascii="PT Astra Serif" w:hAnsi="PT Astra Serif"/>
                <w:b/>
                <w:color w:val="000000"/>
              </w:rPr>
              <w:t>2 524,45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273B">
              <w:rPr>
                <w:rFonts w:ascii="PT Astra Serif" w:hAnsi="PT Astra Serif"/>
                <w:b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4E273B">
              <w:rPr>
                <w:rFonts w:ascii="PT Astra Serif" w:hAnsi="PT Astra Serif"/>
                <w:b/>
                <w:color w:val="000000"/>
              </w:rPr>
              <w:t>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73B" w:rsidRDefault="004E273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Pr="00E111EF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Закупки муниципальных образований Ульяновской области на бюджет 202</w:t>
      </w:r>
      <w:r w:rsidR="00E25708" w:rsidRPr="00E111EF">
        <w:rPr>
          <w:rFonts w:ascii="PT Astra Serif" w:hAnsi="PT Astra Serif"/>
          <w:sz w:val="26"/>
          <w:szCs w:val="26"/>
        </w:rPr>
        <w:t>2</w:t>
      </w:r>
      <w:r w:rsidRPr="00E111EF">
        <w:rPr>
          <w:rFonts w:ascii="PT Astra Serif" w:hAnsi="PT Astra Serif"/>
          <w:sz w:val="26"/>
          <w:szCs w:val="26"/>
        </w:rPr>
        <w:t xml:space="preserve"> года,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E111EF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(в рамках переданных полномочий)</w:t>
      </w:r>
    </w:p>
    <w:p w:rsidR="001E54BC" w:rsidRPr="00E111EF" w:rsidRDefault="001E54BC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</w:p>
    <w:p w:rsidR="00B801BA" w:rsidRPr="00E111EF" w:rsidRDefault="001E54BC" w:rsidP="001E54BC">
      <w:pPr>
        <w:pStyle w:val="a4"/>
        <w:ind w:right="-172" w:firstLine="720"/>
        <w:jc w:val="right"/>
        <w:rPr>
          <w:rFonts w:ascii="PT Astra Serif" w:hAnsi="PT Astra Serif"/>
        </w:rPr>
      </w:pPr>
      <w:r w:rsidRPr="00E111EF">
        <w:rPr>
          <w:rFonts w:ascii="PT Astra Serif" w:hAnsi="PT Astra Serif"/>
          <w:b w:val="0"/>
        </w:rPr>
        <w:t xml:space="preserve">Таблица </w:t>
      </w:r>
      <w:r w:rsidR="00704E1F" w:rsidRPr="00E111EF">
        <w:rPr>
          <w:rFonts w:ascii="PT Astra Serif" w:hAnsi="PT Astra Serif"/>
          <w:b w:val="0"/>
        </w:rPr>
        <w:t>1</w:t>
      </w:r>
      <w:r w:rsidR="002140BF">
        <w:rPr>
          <w:rFonts w:ascii="PT Astra Serif" w:hAnsi="PT Astra Serif"/>
          <w:b w:val="0"/>
        </w:rPr>
        <w:t>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720C85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4E273B" w:rsidRPr="00E111EF" w:rsidTr="009647D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</w:tr>
      <w:tr w:rsidR="004E273B" w:rsidRPr="00E111EF" w:rsidTr="009647D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4E273B" w:rsidRPr="00E111EF" w:rsidTr="009647D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</w:tr>
      <w:tr w:rsidR="004E273B" w:rsidRPr="00E111EF" w:rsidTr="009647D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4E273B" w:rsidRPr="00E111EF" w:rsidTr="009647D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</w:tr>
      <w:tr w:rsidR="004E273B" w:rsidRPr="00E111EF" w:rsidTr="009647D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</w:tr>
      <w:tr w:rsidR="004E273B" w:rsidRPr="00E111EF" w:rsidTr="009647D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</w:tr>
      <w:tr w:rsidR="004E273B" w:rsidRPr="00E111EF" w:rsidTr="009647D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273,17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</w:tr>
      <w:tr w:rsidR="004E273B" w:rsidRPr="00E111EF" w:rsidTr="009647D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</w:tr>
      <w:tr w:rsidR="004E273B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4E273B" w:rsidRPr="00E111EF" w:rsidTr="009647D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</w:tr>
      <w:tr w:rsidR="004E273B" w:rsidRPr="00E111EF" w:rsidTr="009647D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</w:tr>
      <w:tr w:rsidR="004E273B" w:rsidRPr="00E111EF" w:rsidTr="009647D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4E273B" w:rsidRPr="00E111EF" w:rsidTr="009647D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</w:tr>
      <w:tr w:rsidR="004E273B" w:rsidRPr="00E111EF" w:rsidTr="009647D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2,82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</w:tr>
      <w:tr w:rsidR="004E273B" w:rsidRPr="00E111EF" w:rsidTr="009647D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4E273B" w:rsidRPr="00E111EF" w:rsidTr="009647D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</w:tr>
      <w:tr w:rsidR="004E273B" w:rsidRPr="00E111EF" w:rsidTr="009647D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</w:tr>
      <w:tr w:rsidR="004E273B" w:rsidRPr="00E111EF" w:rsidTr="009647D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</w:tr>
      <w:tr w:rsidR="004E273B" w:rsidRPr="00E111EF" w:rsidTr="009647D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</w:tr>
      <w:tr w:rsidR="004E273B" w:rsidRPr="00E111EF" w:rsidTr="009647D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</w:tr>
      <w:tr w:rsidR="004E273B" w:rsidRPr="00E111EF" w:rsidTr="009647D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</w:tr>
      <w:tr w:rsidR="004E273B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</w:tr>
      <w:tr w:rsidR="004E273B" w:rsidRPr="00E111EF" w:rsidTr="009647D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E111EF" w:rsidRDefault="004E273B" w:rsidP="007D2937">
            <w:pPr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1 382,46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Default="004E273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287</w:t>
            </w:r>
          </w:p>
        </w:tc>
      </w:tr>
      <w:tr w:rsidR="004E273B" w:rsidRPr="00E111EF" w:rsidTr="009647D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73B" w:rsidRPr="00E111EF" w:rsidRDefault="004E273B" w:rsidP="007D2937">
            <w:pPr>
              <w:jc w:val="center"/>
              <w:rPr>
                <w:rFonts w:ascii="PT Astra Serif" w:hAnsi="PT Astra Serif"/>
                <w:color w:val="000000"/>
              </w:rPr>
            </w:pPr>
            <w:r w:rsidRPr="00E111EF">
              <w:rPr>
                <w:rFonts w:ascii="PT Astra Serif" w:hAnsi="PT Astra Serif"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E27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2 795,78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E27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134,90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E27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73B" w:rsidRPr="004E273B" w:rsidRDefault="004E273B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E273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988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6"/>
          <w:footerReference w:type="first" r:id="rId17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 xml:space="preserve">Информация по контрактам, заключенным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C5108A" w:rsidRPr="00E111EF">
        <w:rPr>
          <w:rFonts w:ascii="PT Astra Serif" w:hAnsi="PT Astra Serif"/>
          <w:b/>
          <w:sz w:val="26"/>
          <w:szCs w:val="26"/>
        </w:rPr>
        <w:t>2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проведенным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13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4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5"/>
      </w:r>
    </w:p>
    <w:p w:rsidR="00DF52AA" w:rsidRPr="00E111EF" w:rsidRDefault="00DF52AA" w:rsidP="00DF52AA">
      <w:pPr>
        <w:jc w:val="right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</w:rPr>
        <w:t>Таблица 1</w:t>
      </w:r>
      <w:r w:rsidR="002140BF">
        <w:rPr>
          <w:rFonts w:ascii="PT Astra Serif" w:hAnsi="PT Astra Serif"/>
        </w:rPr>
        <w:t>1</w:t>
      </w:r>
    </w:p>
    <w:tbl>
      <w:tblPr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1418"/>
        <w:gridCol w:w="1531"/>
        <w:gridCol w:w="1560"/>
        <w:gridCol w:w="1161"/>
        <w:gridCol w:w="831"/>
        <w:gridCol w:w="992"/>
      </w:tblGrid>
      <w:tr w:rsidR="00F85F4F" w:rsidRPr="00047BFD" w:rsidTr="009647DE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Национальный проект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Заключенные контракты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Жалобы</w:t>
            </w:r>
          </w:p>
        </w:tc>
      </w:tr>
      <w:tr w:rsidR="00F85F4F" w:rsidRPr="00047BFD" w:rsidTr="009647DE">
        <w:trPr>
          <w:trHeight w:val="80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НМЦК,</w:t>
            </w:r>
          </w:p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количество контрактов, 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цена контракта, млн. руб.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экономия, млн. руб.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color w:val="000000"/>
                <w:sz w:val="24"/>
                <w:szCs w:val="24"/>
              </w:rPr>
              <w:t>из них обоснованы</w:t>
            </w:r>
          </w:p>
        </w:tc>
      </w:tr>
      <w:tr w:rsidR="00F85F4F" w:rsidRPr="00047BFD" w:rsidTr="009647DE">
        <w:trPr>
          <w:trHeight w:val="206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 xml:space="preserve">Безопасные и </w:t>
            </w:r>
            <w:r w:rsidRPr="00047BF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качественные дороги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 xml:space="preserve">Министерство транспорта Ульяновской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689,61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688,93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0,68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047BFD" w:rsidTr="009647DE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431,52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413,82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17,70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047BFD" w:rsidTr="009647DE">
        <w:trPr>
          <w:trHeight w:val="42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 xml:space="preserve">Министерство жилищно-коммунального хозяйства и 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BFD">
              <w:rPr>
                <w:rFonts w:ascii="PT Astra Serif" w:hAnsi="PT Astra Serif" w:cs="Arial"/>
                <w:sz w:val="24"/>
                <w:szCs w:val="24"/>
              </w:rPr>
              <w:t>троительства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243,21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243,21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047BFD" w:rsidTr="009647DE">
        <w:trPr>
          <w:trHeight w:val="25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4,88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047BFD" w:rsidTr="009647DE">
        <w:trPr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Жилье и городская среда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551,18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549,99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1,19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</w:tr>
      <w:tr w:rsidR="00F85F4F" w:rsidRPr="00047BFD" w:rsidTr="009647DE">
        <w:trPr>
          <w:trHeight w:val="58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 xml:space="preserve">Министерство жилищно-коммунального хозяйства и 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47BFD">
              <w:rPr>
                <w:rFonts w:ascii="PT Astra Serif" w:hAnsi="PT Astra Serif" w:cs="Arial"/>
                <w:sz w:val="24"/>
                <w:szCs w:val="24"/>
              </w:rPr>
              <w:t>троительства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367,27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367,27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F85F4F" w:rsidRPr="00047BFD" w:rsidTr="009647DE">
        <w:trPr>
          <w:trHeight w:val="51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 xml:space="preserve">Министерство здравоохранения Ульяновской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39,23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39,23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047BFD" w:rsidTr="009647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047BFD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30,41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24,99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047BFD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5,42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047BFD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047BFD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 xml:space="preserve">Министерство жилищно-коммунального хозяйства и </w:t>
            </w:r>
            <w:r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E57794">
              <w:rPr>
                <w:rFonts w:ascii="PT Astra Serif" w:hAnsi="PT Astra Serif" w:cs="Arial"/>
                <w:sz w:val="24"/>
                <w:szCs w:val="24"/>
              </w:rPr>
              <w:t>троительства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75,34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75,34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Министерство просвещения и воспитания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272,74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241,94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30,80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6,67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5,82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0,8</w:t>
            </w:r>
            <w:r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E57794" w:rsidTr="009647DE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 xml:space="preserve">Правительство Ульяновской области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0,62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0,62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0,04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F" w:rsidRPr="00E57794" w:rsidRDefault="00F85F4F" w:rsidP="000F257E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4F" w:rsidRPr="00E57794" w:rsidRDefault="00F85F4F" w:rsidP="00F85F4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2</w:t>
            </w:r>
            <w:r>
              <w:rPr>
                <w:rFonts w:ascii="PT Astra Serif" w:hAnsi="PT Astra Serif" w:cs="Arial"/>
                <w:sz w:val="24"/>
                <w:szCs w:val="24"/>
              </w:rPr>
              <w:t> </w:t>
            </w:r>
            <w:r w:rsidRPr="00E57794">
              <w:rPr>
                <w:rFonts w:ascii="PT Astra Serif" w:hAnsi="PT Astra Serif" w:cs="Arial"/>
                <w:sz w:val="24"/>
                <w:szCs w:val="24"/>
              </w:rPr>
              <w:t>991,25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2 990,00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1,25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85F4F" w:rsidRPr="00E57794" w:rsidTr="009647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0F257E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И</w:t>
            </w:r>
            <w:r w:rsidRPr="00E57794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тог</w:t>
            </w:r>
            <w: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4F" w:rsidRPr="00E57794" w:rsidRDefault="00F85F4F" w:rsidP="000F257E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57794">
              <w:rPr>
                <w:rFonts w:ascii="PT Astra Serif" w:hAnsi="PT Astra Serif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5 707,05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5 648,59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58,46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4F" w:rsidRPr="00E57794" w:rsidRDefault="00F85F4F" w:rsidP="000F257E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357D80" w:rsidRPr="00357D80" w:rsidRDefault="00357D80" w:rsidP="00357D8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357D80">
        <w:rPr>
          <w:rFonts w:ascii="PT Astra Serif" w:hAnsi="PT Astra Serif"/>
          <w:b/>
          <w:caps/>
          <w:sz w:val="28"/>
          <w:szCs w:val="28"/>
        </w:rPr>
        <w:lastRenderedPageBreak/>
        <w:t xml:space="preserve">V. РЕАЛИЗАЦИЯ ФУНКЦИИ </w:t>
      </w:r>
    </w:p>
    <w:p w:rsidR="00357D80" w:rsidRPr="00357D80" w:rsidRDefault="00357D80" w:rsidP="00357D80">
      <w:pPr>
        <w:ind w:left="720" w:hanging="720"/>
        <w:jc w:val="center"/>
        <w:rPr>
          <w:rFonts w:ascii="PT Astra Serif" w:hAnsi="PT Astra Serif"/>
          <w:b/>
          <w:caps/>
          <w:sz w:val="28"/>
          <w:szCs w:val="28"/>
        </w:rPr>
      </w:pPr>
      <w:r w:rsidRPr="00357D80">
        <w:rPr>
          <w:rFonts w:ascii="PT Astra Serif" w:hAnsi="PT Astra Serif"/>
          <w:b/>
          <w:caps/>
          <w:sz w:val="28"/>
          <w:szCs w:val="28"/>
        </w:rPr>
        <w:t>ПО РЕГУЛИРОВАНИЮ КОНТРАКТНОЙ СИСТЕМЫ</w:t>
      </w:r>
    </w:p>
    <w:p w:rsidR="00357D80" w:rsidRPr="00357D80" w:rsidRDefault="00357D80" w:rsidP="00357D8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 xml:space="preserve">Выполнение Агентством функции по регулированию контрактной системы заключается в обеспечении реализации государственной политики в сфере закупок </w:t>
      </w:r>
      <w:r w:rsidRPr="00357D80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области, в том числе во взаимодействии с федеральным органом исполнительной власти по регулированию контрактной системы в сфере закупок.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57D80"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t xml:space="preserve">1. Осуществление постоянного взаимодействия с федеральным органом </w:t>
      </w:r>
      <w:r w:rsidRPr="00357D80">
        <w:rPr>
          <w:rFonts w:ascii="PT Astra Serif" w:hAnsi="PT Astra Serif"/>
          <w:b/>
          <w:sz w:val="28"/>
          <w:szCs w:val="28"/>
        </w:rPr>
        <w:t>исполнительной власти по регулированию контрактной системы в сфере закупок, а также с иными</w:t>
      </w:r>
      <w:r w:rsidRPr="00357D80"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t xml:space="preserve"> федеральными органами исполнительной власти </w:t>
      </w:r>
      <w:r w:rsidRPr="00357D80">
        <w:rPr>
          <w:rFonts w:ascii="PT Astra Serif" w:eastAsia="SimSun" w:hAnsi="PT Astra Serif" w:cs="Mangal"/>
          <w:b/>
          <w:kern w:val="2"/>
          <w:sz w:val="28"/>
          <w:szCs w:val="28"/>
          <w:lang w:eastAsia="hi-IN" w:bidi="hi-IN"/>
        </w:rPr>
        <w:br/>
        <w:t>и общественными организациями по вопросам закупок</w:t>
      </w:r>
      <w:r w:rsidRPr="00357D80">
        <w:rPr>
          <w:rFonts w:ascii="PT Astra Serif" w:hAnsi="PT Astra Serif"/>
          <w:b/>
          <w:sz w:val="28"/>
          <w:szCs w:val="28"/>
        </w:rPr>
        <w:t xml:space="preserve">. </w:t>
      </w:r>
    </w:p>
    <w:p w:rsidR="00357D80" w:rsidRPr="00357D80" w:rsidRDefault="00357D80" w:rsidP="00357D8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>При реализации указанной функции Агентством в январе-май 2022 года были проведены следующие мероприятия: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осуществления указанного взаимодействия были подготовлены, обобщены и направлены аналитические материалы, в том числе: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357D80">
        <w:rPr>
          <w:rFonts w:ascii="PT Astra Serif" w:hAnsi="PT Astra Serif"/>
          <w:color w:val="000000"/>
          <w:sz w:val="28"/>
          <w:szCs w:val="28"/>
        </w:rPr>
        <w:t>подготовлены и направлены 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в сфере закупок (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14.02.2022 № 73-ИОГВ-21/48исх);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>- подготовлены и направлены в Минюст России предложения по внесению изменений/дополнений в КоАП РФ применительно к сфере закупок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(21.02.2022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73-ИОГВ-21/61исх);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подготовлены и направлены в Минфин России предложения </w:t>
      </w:r>
      <w:r w:rsidRPr="00357D80">
        <w:rPr>
          <w:rFonts w:ascii="PT Astra Serif" w:hAnsi="PT Astra Serif"/>
          <w:color w:val="000000"/>
          <w:sz w:val="28"/>
          <w:szCs w:val="28"/>
        </w:rPr>
        <w:br/>
        <w:t>по совершенствованию законодательства о контрактной системе (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24.03.2022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73-ИОГВ-21/96исх);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подготовлены и направлены в Минздрав России предложения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hAnsi="PT Astra Serif"/>
          <w:color w:val="000000"/>
          <w:sz w:val="28"/>
          <w:szCs w:val="28"/>
        </w:rPr>
        <w:t>по совершенствованию законодательства о контрактной системе в части повышения доли состоявшихся закупок (28.03.2022 № 73-ИОГВ-21/107исх).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Осуществление постоянного мониторинга законодательства в сфере закупок, в том числе в целях: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ведения, актуализации и постоянного пополнения Раздела «Библиотека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контрактной системе» на официальном сайте Агентства https://goszakupki73.ru;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- единообразного толкования и применения отдельных положений Закона </w:t>
      </w:r>
      <w:r w:rsidRPr="00357D80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  <w:t xml:space="preserve">№ 44-ФЗ организована работа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доведению актуальной информации в сфере закупок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30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информационных справок руководителям исполнительных органов государственной власти и уполномоченным органам муниципальных образований);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организации и проведения «круглых столов» (семинаров)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области.</w:t>
      </w:r>
    </w:p>
    <w:p w:rsidR="00357D80" w:rsidRPr="00357D80" w:rsidRDefault="00357D80" w:rsidP="00357D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>Агентством реализуются 2 обучающих проекта:</w:t>
      </w:r>
    </w:p>
    <w:p w:rsidR="00357D80" w:rsidRPr="00357D80" w:rsidRDefault="00357D80" w:rsidP="00357D8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 проект «Школа заказчика», в рамках которого осуществляется обучение/консультирование по работе заказчиков (пользователей) в РИС АЦК-Госзаказ, оказание методической помощи </w:t>
      </w:r>
      <w:r w:rsidRPr="00357D80">
        <w:rPr>
          <w:rFonts w:ascii="PT Astra Serif" w:hAnsi="PT Astra Serif"/>
          <w:color w:val="000000"/>
          <w:sz w:val="28"/>
          <w:szCs w:val="28"/>
        </w:rPr>
        <w:br/>
      </w:r>
      <w:r w:rsidRPr="00357D80">
        <w:rPr>
          <w:rFonts w:ascii="PT Astra Serif" w:hAnsi="PT Astra Serif"/>
          <w:color w:val="000000"/>
          <w:sz w:val="28"/>
          <w:szCs w:val="28"/>
        </w:rPr>
        <w:lastRenderedPageBreak/>
        <w:t xml:space="preserve">по проблемным вопросам в сфере закупок (проведено </w:t>
      </w:r>
      <w:r w:rsidRPr="00357D80">
        <w:rPr>
          <w:rFonts w:ascii="PT Astra Serif" w:hAnsi="PT Astra Serif"/>
          <w:b/>
          <w:color w:val="000000"/>
          <w:sz w:val="28"/>
          <w:szCs w:val="28"/>
        </w:rPr>
        <w:t xml:space="preserve">4 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обучающих семинара,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в котором приняли участие </w:t>
      </w:r>
      <w:r w:rsidRPr="00357D80">
        <w:rPr>
          <w:rFonts w:ascii="PT Astra Serif" w:hAnsi="PT Astra Serif"/>
          <w:b/>
          <w:color w:val="000000"/>
          <w:sz w:val="28"/>
          <w:szCs w:val="28"/>
        </w:rPr>
        <w:t>774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:rsidR="00357D80" w:rsidRPr="00357D80" w:rsidRDefault="00357D80" w:rsidP="00357D80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 xml:space="preserve">проект «Экспресс стажировка», который направлен на приобретение профессиональных умений и навыков по формированию извещений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об осуществлении закупок в РИС «АЦК-Госзаказ» с учётом вступления в силу </w:t>
      </w:r>
      <w:r w:rsidRPr="00357D80">
        <w:rPr>
          <w:rFonts w:ascii="PT Astra Serif" w:hAnsi="PT Astra Serif"/>
          <w:color w:val="000000"/>
          <w:sz w:val="28"/>
          <w:szCs w:val="28"/>
        </w:rPr>
        <w:br/>
        <w:t xml:space="preserve">с 01.01.2022 изменений положений Федерального закона от 05.04.2013 № 44-ФЗ (проведено </w:t>
      </w:r>
      <w:r w:rsidRPr="00357D80">
        <w:rPr>
          <w:rFonts w:ascii="PT Astra Serif" w:hAnsi="PT Astra Serif"/>
          <w:b/>
          <w:color w:val="000000"/>
          <w:sz w:val="28"/>
          <w:szCs w:val="28"/>
        </w:rPr>
        <w:t xml:space="preserve">13 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стажировок, в которых приняло участие </w:t>
      </w:r>
      <w:r w:rsidRPr="00357D80">
        <w:rPr>
          <w:rFonts w:ascii="PT Astra Serif" w:hAnsi="PT Astra Serif"/>
          <w:b/>
          <w:color w:val="000000"/>
          <w:sz w:val="28"/>
          <w:szCs w:val="28"/>
        </w:rPr>
        <w:t>65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 специалиста). </w:t>
      </w:r>
    </w:p>
    <w:p w:rsidR="00357D80" w:rsidRPr="00357D80" w:rsidRDefault="00357D80" w:rsidP="00357D80">
      <w:pPr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3. Участие в мероприятиях с целью получения обратной связи по вопросам формирования и реализации контрактной системы, оказания методической помощи заказчикам, уполномоченным органам муниципальных образований области, а также изучения и внедрения правоприменительной практики в сфере </w:t>
      </w:r>
      <w:r w:rsidRPr="00357D80">
        <w:rPr>
          <w:rFonts w:ascii="PT Astra Serif" w:eastAsia="SimSun" w:hAnsi="PT Astra Serif"/>
          <w:b/>
          <w:color w:val="000000"/>
          <w:kern w:val="2"/>
          <w:sz w:val="28"/>
          <w:szCs w:val="28"/>
          <w:lang w:eastAsia="hi-IN" w:bidi="hi-IN"/>
        </w:rPr>
        <w:t>закупок: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- 19.01.2022 вебинар (при поддержке ЭТП «ГПБ») по теме: «Какие изменения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в законодательстве о закупках вступили в силу», где были рассмотрены вопросы, касающиеся изменений в Федеральный закон № 44-ФЗ, а именно относительно нового порядка публикации извещения, внесения изменений и отмены закупки,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а также изменений в процедуре электронного конкурса, появление специализированной процедуры для строительства и другие вопросы в данной сфере;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- 20.01.2022 вебинар (при поддержке ЭТП «ГПБ») по теме: «Закупки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у субъектов малого и среднего предпринимательства по 223-ФЗ с 01.01.2022»,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на котором были рассмотрены основные изменения законодательства в данной области;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- 25.01.2022 вебинар (при поддержке ЭТП «РТС-тендер») «Новые способы закупок и функциональные возможности РТС-тендер», где были рассмотрены вопросы, касающиеся основных изменений законодательства, затрагивающих порядок проведения закупок с 01.01.2021, а также был продемонстрирован функционал площадки;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- 27.01.2022 вебинар (при поддержке ЭТП «СБЕР А») по теме: «Работа Заказчиков Ульяновской области в электронном магазине SberB2B. Новые сервисы SberB2B», на котором был продемонстрирован функционал электронной площадки;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- 08.02.2022 вебинар (при поддержке ЭТП «СБЕР А») по теме: «Размещение информации по Закону № 223-ФЗ. Типовые ошибки», на котором были рассмотрены наиболее частые вопросы о порядке размещения/неразмещения сведений о закупке (от планирования до отчетности и реестра договоров);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- 14.02.2022 вебинар (при поддержке ЭТП «СБЕР А») по теме: «Новые правила контроля в сфере государственных закупок», где были рассмотрены вопросы, связанные с изменением порядка обжалования действий субъектов контроля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антимонопольных органах и рассмотрения таких жалоб, изменением порядка расторжения контракта и рассмотрения вопросов, связанных с РНП;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- 17.02.2022 вебинар (при поддержке ЭТП «СБЕР А») по теме: «Нововведения по дополнительным требованиям и порядку оценки заявок. Особенности проведения запроса котировок и работы закупочной комиссии», в ходе которого были рассмотрены основные изменения по постановлению Правительства РФ № 2571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постановлению Правительства РФ 2604; ключевые особенности при проведении запроса котировок в электронной форме;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- 18.02.2022 совместный вебинар с Министерством финансов Ульяновской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>области В рамках которого были рассмотрены вопросы по работе в информационных системах АЦК-Госзаказ и АЦК-Финансы (настройка личного кабинета в АЦК-Госзаказ для загрузки электронных актов из ЕИС, загрузка электронного акта из ЕИС и другие вопросы). В мероприятии приняло участие 300 человек;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- 22.02.2022 вебинар (при поддержке ЭТП «СБЕР А») по теме: «Ключевая судебная практика применения Закона № 223-ФЗ», где были рассмотрены особенности привлечения к административной ответственности: защита прав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законных интересов в ходе осуществления производства по делу, малозначительность и типовые нарушения, ответственность за совершения, которых предусмотрена КоАП РФ;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- 22.02.2022 вебинар (при поддержке ЭТП «ГПБ») по теме: «Оценка заявок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по Закону 44-ФЗ - новые правила», где были рассмотрен новый порядок оценки заявок, а также особенности порядка оценки, которые установлены для отдельных видов закупок;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- 25.02.2022 вебинар (при поддержке ЭТП «СБЕР А») по теме: «Административная ответственность по Закону № 223-ФЗ», где были рассмотрены вопросы привлечения к административной ответственности.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- 25.02.2022 онлайн-совещание, организованное Общероссийской общественной организацией «Гильдия отечественных закупщиков и специалистов по закупкам и продажам», посвященное обсуждению рисков и сложностей практической реализации положений Федерального №44-ФЗ, вступивших в силу 1 января 2022 года;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- 04.03.2022 онлайн-совещание, организованное Общероссийской общественной организацией «Гильдия отечественных закупщиков и специалистов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по закупкам и продажам», посвященное обсуждению рисков и сложностей практической реализации положений Федерального №44-ФЗ, вступивших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в силу 1 января 2022 года;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- 11.03.2022 вебинар (при поддержке ЭТП «РТС-тендер») по теме: «Установление дополнительных требований к участникам закупок по новым правилам с 01.01.2022», на котором были рассмотрены вопросы, касающиеся дополнительных требований к участникам закупки, специфики установления универсальной стоимостной предквалификации, а также особенности участия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закупках и оформления заявки на участие в закупке с дополнительными требованиями;</w:t>
      </w:r>
    </w:p>
    <w:p w:rsid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- 11.03.2022 онлайн-совещание, организованное Общероссийской общественной организацией «Гильдия отечественных закупщиков и специалистов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по закупкам и продажам», посвященное обсуждению рисков и сложностей практической реализации положений Федерального №44-ФЗ, вступивших </w:t>
      </w:r>
      <w:r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в силу 1 января 2022 года;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- 15.03.2022 совместный вебинар (при поддержке ЭТП «СБЕР А») по теме: «Закупки малого объема в электронном магазине SberB2B. Новые сервисы электронного магазина в 2022 году», на котором был продемонстрирован функционал электронного магазина «SberB2B»;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- 16.03.2022 вебинар (при поддержке ЭТП «РТС-тендер») по теме: «Актуальные вопросы осуществления закупок в сфере здравоохранения», на котором обсуждались последние изменения в законодательстве в данной области;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>- 17.03.2022 вебинар (при поддержке ЭТП «ГПБ») по теме: «Последние изменения закупочного законодательства. Антикризисные рекомендации», где были рассмотрены вопросы относительно принятия Федерального закона № 46-ФЗ, новых оснований закупки у единственного поставщика, закупки лекарственных препаратов и медицинских изделий по новым правилам и другие вопросы;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- 17.03.2022 вебинар (при поддержке ЭТП «РТС-тендер») по теме: «Главные новеллы оптимизационного пакета», где были рассмотрены вопросы классификации способов закупок, изменений в требованиях к участникам закупок, «универсальная предквалификация», в порядке работы комиссии по закупкам, формирования извещения и другие;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- 17.03.2022 принято участие в семинаре-совещании по вопросу реализации национального проекта «Безопасные качественные дороги» и проведения ремонта автомобильных дорог местного значения в муниципальных образованиях Ульяновской области в 2022 году, организованном Министерством транспорта Ульяновской области;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- 22.03.2022 вебинар (при поддержке ЭТП «ГПБ») по теме: «Строительные контракты: исполнение, контроль и расторжение», на котором были рассмотрены вопросы, связанные с заключением контракта по результатам конкурсов, аукционов, закрытых конкурсов, аукционов в электронной форме;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- 22.03.2022 вебинар (при поддержке ЭТП «Регион») по теме: «Закупки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в реалиях марта 2022 года», на котором были рассмотрены вопросы, связанные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с осуществлением закупок в условиях кризиса, изменением существенных условий контракта, увеличением цены контракта;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- 24.03.2022 вебинар (при поддержке ЭТП «ГПБ») по теме: «Сервис импортозамещения», на котором была представлена информация о функционале Биржи импортозамещения, её возможностях, регистрации и работе;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- 29.03.2022 вебинар (при поддержке ЭТП «ГПБ») по теме: «Практика работы на ЭТП ГПБ: секция 44-ФЗ», на котором был продемонстрирован функционал площадки;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- 29.03.2022 вебинар (при поддержке ЭТП «Регион») по теме: «Отдельные вопросы организации закупок по 223-ФЗ сферы строительства Закупки СМСП. Открытая консультация», на котором были рассмотрены последние изменения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законе № 223-ФЗ;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- 30.03.2022 вебинар (при поддержке Актион Госзаказ) по теме: «Электронная приёмка-2022», где были рассмотрены вопросы, связанные с правами доступа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полномочия ответственных лиц, а также документы, которые проверяет заказчик при электронной приёмке;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- 30.03.2022 рабочая встреча с представителями Министерства просвещения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и воспитания Ульяновской области и Отделения по Ульяновской области Волго-Вятского главного управления Центрального банка Российской Федерации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по вопросу анализа немонетарных факторов инфляции на рынке услуг дополнительного профессионального образования в Ульяновской области;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- 30.03.2022 «круглый стол» по вопросу применения и реализации постановлений Правительства Ульяновской области «Об изменении существенных условий контрактов» и «Об установлении случаев осуществления закупок товаров, работ, услуг для обеспечения государственных и (или) муниципальных нужд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Ульяновской области у единственного поставщика (подрядчика, исполнителя)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порядка их осуществления». В мероприятии приняли участие представители органов исполнительной власти Ульяновской области, а также Управления контроля (надзора) и регуляторной политики администрации Губернатора Ульяновской области. В рамках «круглого стола» обсудили вопросы нововведений в сфере закупок, связанных с ограничительными мерами экономического характера, в том числе рассмотрели нормативные правовые акты федерального уровня по данному направлению;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- 31.03.2022 совместный обучающий тренинг (при поддержке ЭТП «СБЕР А») по теме: ««Электронное актирование: порядок формирования документов, использование сервисов ЕИС и РИС АЦК-Госзаказ», на котором были рассмотрены последние изменения в сфере закупок в условиях ограничительных мер. Вопросы реализации постановлений Правительства Ульяновской области от 25.03.2022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№ 135-П и №136-П, электронное актирование: порядок формирования документов, использование сервисов ЕИС, а также факты поставки в РИС АЦК-Госзаказ. Вопросы обращений в службу технической поддержки;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- 01.04.2022 вебинар (при поддержке ЭТП «СБЕР А») по теме: «Электронный магазин SberB2B — обзор и правила работы», на котором был продемонстрирован функционал электронного магазина «SberB2B»;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- 04.04.2022 вебинар (при поддержке ЭТП «СБЕР А») по теме: «Электронное актирование и приёмка по 44-ФЗ», где были рассмотрены вопросы, связанные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с правами доступа и полномочия ответственных лиц, а также документы, которые проверяет заказчик при электронной приёмке;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- 05.04.2022 вебинар (при поддержке ЭТП «СБЕР А») по теме: «Закупка медицинских изделий в рамках Закона о контрактной системе», на котором были рассмотрены новые условия запроса котировок для отдельных наименований медицинских изделий, а также новые возможности закупки медицинских изделий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расходных материалов у единственного поставщика;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- 14.04.2022 вебинар (при поддержке ЭТП «СБЕР А») по теме: «Реестр недобросовестных поставщиков как мера ответственности в условиях кризиса»,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на котором были рассмотрены основания для включения в реестр недобросовестных поставщиков информации о хозяйствующих субъектах;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- 18.04.2022 вебинар (при поддержке ЭТП «СБЕР А») по теме: «Ловушки заказчика. Как поставщику эффективно защитить свои права»;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- 19.04.2022 вебинар (при поддержке ЭТП «ГПБ») по теме: «Участвуем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конкурентной закупке: конкурс, аукцион, запрос котировок», на котором были рассмотрены вопросы, касающиеся заключения контракта (порядок, протоколы разногласий), а также последствия признания закупки несостоявшейся – что делать если вы оказались единственным поставщиком, алгоритм для поставщика;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- 19.04.2022 вебинар (при поддержке «Эксперт БФТ») по теме: «Новое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законодательстве: профессионально, полезно, интересно», где были рассмотрены изменения в сфере закупок, в том числе новые условия исполнения государственных контрактов;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- 19.04.2022 вебинар (при поддержке ЭТП «Регион») по теме: «Реалии закупок Апреля 2022. Открытая консультация», где были рассмотрены последние изменения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в законодательстве о контрактной системе, в связи со сложившейся экономической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>ситуацией в стране;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- 20.04.2022 в Правительства Ульяновской области состоялось заседание рабочей группы по обеспечению продовольственной безопасности и оперативному контролю за состоянием розничных цен, на котором были рассмотрены проблемы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пути их решения, касающиеся ценообразования на рынке лекарственных средств, непродовольственных товаров, строительных материалов. По итогам заседания рабочей группы для руководителей исполнительных органов власти и глав администраций муниципальных образований Ульяновской области были разработаны поручения по обеспечению продовольственной безопасности и оперативному контролю за состоянием розничных цен;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- 21.04.2022 вебинар (при поддержке ЭТП «СБЕР А») по теме: «Особенности проведения закупок по строительству (реконструкции) в 2022 году по 44-ФЗ», где были рассмотрены особенности заключения и исполнения контракта, предметом которого является подготовка проектной документации и (или) выполнение инженерных изысканий, и контрактов, предметом которых являются строительство, реконструкция объектов капитального строительства;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- 25.04.2022 (при поддержке ЭТП «СБЕР А») по теме: «Как малому бизнесу участвовать в закупках госкомпаний», на котором были рассмотрены вопросы, касающиеся особенностей участия субъектов малого и среднего предпринимательства в закупках;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- 26.04.2022 вебинар (при поддержке ЭТП «Регион») по теме: «Закупки СМСП. Открытая консультация. Порядок оценки заявок. Основные ошибки», на котором был рассмотрен порядок оценки заявок, а также допускаемые заказчиками ошибки;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- 26.04.2022 вебинар (при поддержке ЭП «РАД») по теме: «Обновленное нормативно-правовое регулирование закупок: первая практика применения», где были рассмотрены основные требования к содержанию заявки на участие в закупке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новые правила обеспечения заявок;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- 28.04.2022 вебинар (при поддержке СКБ «Контур») по теме: «Закупки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по новым правилам. Последние изменения для заказчиков по № 44-ФЗ», где были рассмотрены алгоритмы закупочных процедур, а также изменения требований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 xml:space="preserve">к контрактам и отчётности;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- 29.04.2022 (при поддержке ЭТП «СБЕР А») по теме: «Как участвовать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коммерческих закупках. Где искать закупки», где были рассмотрены особенности участия в коммерческих закупках, риски и возможности, а также проанализирована административная практика;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- 29.04.2022 вебинар (при поддержке ЭП «РАД») по теме: «Регламентированные закупки и форс-мажор», на котором обсуждались вопросы воздействия непреодолимой силы в закупках и влияние форс-мажора на заказчика и участников закупки;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- 12.05.2022 вебинар (при поддержке ЭТП «Регион») по теме: «Контракт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по № 44 ФЗ», а также «Закупки у единственного поставщика. Новые правила. Избегаем риски», на котором были рассмотрены вопросы, касающиеся участия поставщиков в закупках;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- 17.05.2022 вебинар (при поддержке ЭТП «Регион») по теме: «Сроки оплаты договора. Как правильно оплатить, можно ли менять сроки? Авансирование. Нацрежим в закупках по 223-ФЗ», где были рассмотрены вопросы, касающиеся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lastRenderedPageBreak/>
        <w:t>порядка исчисления срока оплаты по договору, авансирования, а также применения национального режима;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- 19.05.2022 вебинар (при поддержке СКБ «Контур») по теме: «Порядок действий при несостоявшейся закупке. Как найти надёжного поставщика», где были рассмотрены текущая ситуация в стране и как она повлияла на поставщиков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действия при признании закупки несостоявшейся;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- 24.05.2022 вебинар (при поддержке ЭТП «Регион») по теме: «Правила установления, обеспечения и расчёта НМЦД. Зонтичные закупки: виды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преимущества», на котором были обсуждены вопросы относительно оптимизации закупочной деятельности;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- 24.05.2022 вебинар (при поддержке ЭП «РАД») по теме: «Проблемы и риски применения нового порядка оценки заявок при проведении конкурса», где были рассмотрены вопросы относительно критериев оценки заявок, квалификации участников, а также недостатки и проблемы нового порядка оценки заявок;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- 26.05.2022 вебинар (при поддержке ЭТП «Регион») по теме: «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val="x-none" w:eastAsia="hi-IN" w:bidi="hi-IN"/>
        </w:rPr>
        <w:t xml:space="preserve">Участие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val="x-none" w:eastAsia="hi-IN" w:bidi="hi-IN"/>
        </w:rPr>
        <w:br/>
        <w:t xml:space="preserve">в закупках в новых реалиях: основные риски, списание неустоек, затраты на участие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val="x-none" w:eastAsia="hi-IN" w:bidi="hi-IN"/>
        </w:rPr>
        <w:br/>
        <w:t>в закупке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», на котором были рассмотрены вопросы, касающиеся условия участия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в закупках, содержание и подача заявки на участие, а также ответственность заказчика и поставщика;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>- 30.05.2022 заседание комиссии по координации работы по противодействию коррупции в Ульяновской области под председательством Губернатора Ульяновской области А.Ю.Русских, на котором были рассмотрены вопросы реализации антикоррупционной политики на территории муниципального образования «город Ульяновск» Ульяновской области в сфере закупок для муниципальных нужд, а также организации работы в сфере противодействия коррупции в подведомственных учреждениях Ульяновской области;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t xml:space="preserve">- 31.05.2022 вебинар (при поддержке ЭТП «Регион») по теме: «Изменение </w:t>
      </w:r>
      <w:r w:rsidRPr="00357D80">
        <w:rPr>
          <w:rFonts w:ascii="PT Astra Serif" w:eastAsia="SimSun" w:hAnsi="PT Astra Serif"/>
          <w:color w:val="000000"/>
          <w:kern w:val="2"/>
          <w:sz w:val="28"/>
          <w:szCs w:val="28"/>
          <w:lang w:eastAsia="hi-IN" w:bidi="hi-IN"/>
        </w:rPr>
        <w:br/>
        <w:t>и расторжение договора: что делать, если товар не поставляется», где были рассмотрены вопросы, связанные с изменением существенных условий контрактов, заключения дополнительного соглашения к контракту, его форма, а также расторжение контрактов в период санкций.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  <w:shd w:val="clear" w:color="auto" w:fill="FBFBFB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Разработка и принятие правовых актов Ульяновской области в случаях, предусмотренных законодательством РФ о контрактной системе в сфере закупок.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(принято </w:t>
      </w: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10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актов, разработано </w:t>
      </w: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актов).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5. Проведение постоянного мониторинга осуществления закупок </w:t>
      </w: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br/>
        <w:t>на территории Ульяновской области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Агентством был подготовлен мониторинг закупок товаров, работ, услуг для обеспечения государственных нужд Ульяновской области и размещён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ЕИС: 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- 31.01.2022 в виде аналитического отчёта за 4 квартал 2021 года;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- 29.03.2022 в виде сводного аналитического отчёта за 2021 год;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- 29.04.2022 в виде аналитического отчёта за 1 квартал 2022 года.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распоряжение Агентства государственных закупок Ульяновской области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осуществляется мониторинг планов-графиков закупок заказчиков Ульяновской области.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сайте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ul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goszak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ru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аналитическая справка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на предмет наличия в ЕИС планов-графиков закупок государственных заказчиков.</w:t>
      </w:r>
    </w:p>
    <w:p w:rsidR="00357D80" w:rsidRPr="00357D80" w:rsidRDefault="00357D80" w:rsidP="00357D80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sz w:val="28"/>
          <w:szCs w:val="28"/>
        </w:rPr>
        <w:t xml:space="preserve">В 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соответствии с распоряжением Агентства государственных закупок Ульяновской области (далее – Уполномоченный орган, Агентство) от 05.06.2020 </w:t>
      </w:r>
      <w:r w:rsidRPr="00357D80">
        <w:rPr>
          <w:rFonts w:ascii="PT Astra Serif" w:hAnsi="PT Astra Serif"/>
          <w:color w:val="000000"/>
          <w:sz w:val="28"/>
          <w:szCs w:val="28"/>
        </w:rPr>
        <w:br/>
        <w:t xml:space="preserve">№ 10-р «Об обеспечении формирования и анализа сводного плана-графика» посредством сбора, обобщения, систематизации и оценки сводного плана-графика заказчиков, являющихся участниками РИС АЦК-Госзаказ, осуществляется подготовка различных аналитических материалов. </w:t>
      </w:r>
    </w:p>
    <w:p w:rsidR="00357D80" w:rsidRPr="00357D80" w:rsidRDefault="00357D80" w:rsidP="00357D80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>В рамках данного направления в начале года: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 xml:space="preserve">- проведён анализ 247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закупок государственных заказчиков Ульяновской области на 2022 (2023-2024 года) на предмет наличия планов-графиков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в единой информационной системе в сфере закупок (далее – ЕИС);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подготовлена и размещена Аналитическая справка</w:t>
      </w:r>
      <w:r w:rsidRPr="00357D80">
        <w:rPr>
          <w:rFonts w:ascii="PT Astra Serif" w:hAnsi="PT Astra Serif"/>
          <w:color w:val="000000"/>
        </w:rPr>
        <w:t xml:space="preserve">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2022 год (2023 – 2024 года):</w:t>
      </w:r>
      <w:r w:rsidRPr="00357D80">
        <w:rPr>
          <w:rFonts w:ascii="PT Astra Serif" w:hAnsi="PT Astra Serif"/>
          <w:color w:val="000000"/>
        </w:rPr>
        <w:t xml:space="preserve">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состоянию на 01.02.2022 заказчиками размещено в ЕИС 237 планов-графиков, что составило 96%;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 адрес исполнительных органов государственной власти Ульяновской области, заказчиков направлены уведомления об отсутствии опубликованных в ЕИС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в соответствии с требованиями законодательства о контрактной системе планов-графиков закупок и о необходимости устранения указанного нарушения.</w:t>
      </w:r>
    </w:p>
    <w:p w:rsidR="00357D80" w:rsidRPr="00357D80" w:rsidRDefault="00357D80" w:rsidP="00357D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7D80">
        <w:rPr>
          <w:rFonts w:ascii="PT Astra Serif" w:hAnsi="PT Astra Serif"/>
          <w:sz w:val="28"/>
          <w:szCs w:val="28"/>
        </w:rPr>
        <w:t xml:space="preserve">С помощью программно-аппаратных средств РИС АЦК-Госзаказ ежемесячно формируется сводный план-график государственных закупок. 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6. Осуществление методологического сопровождения деятельности государственных заказчиков, уполномоченных органов муниципальных образований области, в том числе в целях:</w:t>
      </w:r>
    </w:p>
    <w:p w:rsidR="00357D80" w:rsidRPr="00357D80" w:rsidRDefault="00357D80" w:rsidP="00357D80">
      <w:pPr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постоянной методической помощи при подготовке заказчиками заявок на осуществление закупок, проектов контрактов;</w:t>
      </w:r>
    </w:p>
    <w:p w:rsidR="00357D80" w:rsidRPr="00357D80" w:rsidRDefault="00357D80" w:rsidP="00357D80">
      <w:pPr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оказания постоянной консультационно-методической помощи заказчикам, специалистам уполномоченных органов муниципальных образований области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по проблемным вопросам, возникающим в процессе осуществления закупок;</w:t>
      </w:r>
    </w:p>
    <w:p w:rsidR="00357D80" w:rsidRPr="00357D80" w:rsidRDefault="00357D80" w:rsidP="00357D80">
      <w:pPr>
        <w:widowControl w:val="0"/>
        <w:numPr>
          <w:ilvl w:val="0"/>
          <w:numId w:val="14"/>
        </w:numPr>
        <w:tabs>
          <w:tab w:val="left" w:pos="1134"/>
        </w:tabs>
        <w:suppressAutoHyphens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разработки обязательных для применения заказчиками форм документов, методических рекомендаций в рамках контрактной системы в сфере закупок Ульяновской области. </w:t>
      </w:r>
    </w:p>
    <w:p w:rsidR="00357D80" w:rsidRPr="00357D80" w:rsidRDefault="00357D80" w:rsidP="00357D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>В целях оказания методической помощи государственным заказчикам Ульяновской области были приняты следующие правовые акты:</w:t>
      </w:r>
    </w:p>
    <w:p w:rsidR="00357D80" w:rsidRPr="00357D80" w:rsidRDefault="00357D80" w:rsidP="00357D80">
      <w:pPr>
        <w:numPr>
          <w:ilvl w:val="0"/>
          <w:numId w:val="14"/>
        </w:numPr>
        <w:ind w:left="0" w:firstLine="709"/>
        <w:contextualSpacing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357D80">
        <w:rPr>
          <w:rFonts w:ascii="PT Astra Serif" w:hAnsi="PT Astra Serif"/>
          <w:color w:val="000000"/>
          <w:sz w:val="28"/>
          <w:szCs w:val="28"/>
        </w:rPr>
        <w:t xml:space="preserve">типовые формы документов, используемых при организации </w:t>
      </w:r>
      <w:r w:rsidRPr="00357D80">
        <w:rPr>
          <w:rFonts w:ascii="PT Astra Serif" w:hAnsi="PT Astra Serif"/>
          <w:color w:val="000000"/>
          <w:sz w:val="28"/>
          <w:szCs w:val="28"/>
        </w:rPr>
        <w:br/>
        <w:t>и осуществлении закупок товаров, работ, услуг (распоряжение Агентства государственных закупок Ульяновской области от 11.01.2022 № 2-р).</w:t>
      </w:r>
    </w:p>
    <w:p w:rsidR="00357D80" w:rsidRPr="00357D80" w:rsidRDefault="00357D80" w:rsidP="00357D80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7D80">
        <w:rPr>
          <w:rFonts w:ascii="PT Astra Serif" w:hAnsi="PT Astra Serif"/>
          <w:b/>
          <w:color w:val="000000"/>
          <w:sz w:val="28"/>
          <w:szCs w:val="28"/>
        </w:rPr>
        <w:t>7. Проведение правового анализа проектов нормативных правовых актов муниципальных образований области, относящихся к сфере закупок</w:t>
      </w:r>
      <w:r w:rsidRPr="00357D80">
        <w:rPr>
          <w:rFonts w:ascii="PT Astra Serif" w:hAnsi="PT Astra Serif"/>
          <w:color w:val="000000"/>
          <w:sz w:val="28"/>
          <w:szCs w:val="28"/>
        </w:rPr>
        <w:t xml:space="preserve"> в целях </w:t>
      </w:r>
      <w:r w:rsidRPr="00357D80">
        <w:rPr>
          <w:rFonts w:ascii="PT Astra Serif" w:hAnsi="PT Astra Serif"/>
          <w:color w:val="000000"/>
          <w:sz w:val="28"/>
          <w:szCs w:val="28"/>
        </w:rPr>
        <w:lastRenderedPageBreak/>
        <w:t xml:space="preserve">повышения эффективности правотворческой деятельности органов местного самоуправления муниципальных образований Ульяновской области (подготовлено </w:t>
      </w:r>
      <w:r w:rsidRPr="00357D80">
        <w:rPr>
          <w:rFonts w:ascii="PT Astra Serif" w:hAnsi="PT Astra Serif"/>
          <w:b/>
          <w:color w:val="000000"/>
          <w:sz w:val="28"/>
          <w:szCs w:val="28"/>
        </w:rPr>
        <w:t xml:space="preserve">54 </w:t>
      </w:r>
      <w:r w:rsidRPr="00357D80">
        <w:rPr>
          <w:rFonts w:ascii="PT Astra Serif" w:hAnsi="PT Astra Serif"/>
          <w:color w:val="000000"/>
          <w:sz w:val="28"/>
          <w:szCs w:val="28"/>
        </w:rPr>
        <w:t>заключений по муниципальным правовым актам).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8. Участие в профильных рейтингах: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Взаимодействие с Общероссийской общественной организацией «Гильдия отечественных закупщиков и специалистов в сфере закупок»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– ООО ГОС), членом Экспертного совета Регионов по развитию контрактной системы которой является руководитель Агентства. </w:t>
      </w:r>
      <w:bookmarkStart w:id="2" w:name="_GoBack"/>
      <w:bookmarkEnd w:id="2"/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17.01.2022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(от 17.01.2022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73-ИОГВ-21/7исх; № 73-ИОГВ-21/26вн).</w:t>
      </w:r>
    </w:p>
    <w:p w:rsidR="00357D80" w:rsidRPr="00357D80" w:rsidRDefault="00357D80" w:rsidP="00357D80">
      <w:pPr>
        <w:ind w:firstLine="709"/>
        <w:jc w:val="both"/>
        <w:rPr>
          <w:rFonts w:ascii="PT Astra Serif" w:eastAsia="PT Astra Serif" w:hAnsi="PT Astra Serif"/>
          <w:iCs/>
          <w:color w:val="000000"/>
          <w:sz w:val="28"/>
          <w:szCs w:val="28"/>
        </w:rPr>
      </w:pPr>
      <w:r w:rsidRPr="00357D80">
        <w:rPr>
          <w:rFonts w:ascii="PT Astra Serif" w:hAnsi="PT Astra Serif"/>
          <w:sz w:val="28"/>
          <w:szCs w:val="28"/>
        </w:rPr>
        <w:t>31.01.2022 в</w:t>
      </w:r>
      <w:r w:rsidRPr="00357D80">
        <w:rPr>
          <w:rFonts w:ascii="PT Astra Serif" w:eastAsia="PT Astra Serif" w:hAnsi="PT Astra Serif"/>
          <w:iCs/>
          <w:sz w:val="28"/>
          <w:szCs w:val="28"/>
        </w:rPr>
        <w:t xml:space="preserve"> целях формирования данных от Ульяновской области для </w:t>
      </w:r>
      <w:r w:rsidRPr="00357D80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Рейтинга </w:t>
      </w:r>
      <w:r w:rsidRPr="00357D80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  <w:t>в адрес исполнительных органов государственной власти</w:t>
      </w:r>
      <w:r w:rsidRPr="00357D80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направлены формы для подготовки</w:t>
      </w:r>
      <w:r w:rsidRPr="00357D80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сводного отчёта по отрасли</w:t>
      </w:r>
      <w:r w:rsidRPr="00357D80">
        <w:rPr>
          <w:rFonts w:ascii="PT Astra Serif" w:eastAsia="PT Astra Serif" w:hAnsi="PT Astra Serif"/>
          <w:i/>
          <w:iCs/>
          <w:color w:val="000000"/>
          <w:sz w:val="28"/>
          <w:szCs w:val="28"/>
        </w:rPr>
        <w:t xml:space="preserve"> </w:t>
      </w:r>
      <w:r w:rsidRPr="00357D80">
        <w:rPr>
          <w:rFonts w:ascii="PT Astra Serif" w:eastAsia="PT Astra Serif" w:hAnsi="PT Astra Serif"/>
          <w:iCs/>
          <w:color w:val="000000"/>
          <w:sz w:val="28"/>
          <w:szCs w:val="28"/>
        </w:rPr>
        <w:t>об объёме закупок российских товаров согласно статье 30</w:t>
      </w:r>
      <w:r w:rsidRPr="00357D80">
        <w:rPr>
          <w:rFonts w:ascii="PT Astra Serif" w:eastAsia="PT Astra Serif" w:hAnsi="PT Astra Serif"/>
          <w:iCs/>
          <w:color w:val="000000"/>
          <w:sz w:val="28"/>
          <w:szCs w:val="28"/>
          <w:vertAlign w:val="superscript"/>
        </w:rPr>
        <w:t>1</w:t>
      </w:r>
      <w:r w:rsidRPr="00357D80">
        <w:rPr>
          <w:rFonts w:ascii="PT Astra Serif" w:eastAsia="PT Astra Serif" w:hAnsi="PT Astra Serif"/>
          <w:iCs/>
          <w:color w:val="000000"/>
          <w:sz w:val="28"/>
          <w:szCs w:val="28"/>
        </w:rPr>
        <w:t xml:space="preserve"> Федерального закона № 44-ФЗ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31.01.2022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 73-ИОГВ-21/65вн).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28.02.2022 подготовлены и направлены сведения от Ульяновской области для расчёта Рейтинга эффективности и прозрачности закупочных систем регионов РФ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за 2021 год (от 28.02.2022 № 73-ИОГВ-21/66исх.).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highlight w:val="yellow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07.04.2022 на открытом заседании ООО ГОС в рамках XVII Всероссийского Форума-выставки «ГОСЗАКАЗ» Ульяновская область награждена дипломом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Рейтинга эффективности и прозрачности закупочных систем регионов Российской Федерации за 2021 год.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«Лидер» по показателям «Нормативная база закупок региона» и «Снятие административных барьеров и обеспечение доступности информации о региональной системе государственных закупок».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«Оценка организационной структуры закупок региона», «Оценка профессионализма заказчиков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обеспеченности квалифицированными кадрами», «Исполнение требований законодательства», «Исполнение контрактов».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Рейтинга по показателям «Оценка информационной инфраструктуры закупок региона» и «Оценка осуществления закупочных процедур».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«Оценка профессионализма муниципальных заказчиков и обеспеченности квалифицированными кадрами», «Исполнение требований законодательства о закупках на муниципальном уровне», «Исполнение муниципальных контрактов», «Снятие административных барьеров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обеспечение доступности информации о региональной системе муниципальных закупок».</w:t>
      </w:r>
    </w:p>
    <w:p w:rsidR="00357D80" w:rsidRPr="00357D80" w:rsidRDefault="00357D80" w:rsidP="00357D80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Высокий уровень рейтинга по показателям: «Оценка организационной структуры муниципальных закупок региона»,</w:t>
      </w:r>
      <w:r w:rsidRPr="00357D80">
        <w:rPr>
          <w:rFonts w:ascii="PT Astra Serif" w:hAnsi="PT Astra Serif"/>
        </w:rPr>
        <w:t xml:space="preserve">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«Нормативная база муниципальных </w:t>
      </w:r>
      <w:r w:rsidRPr="00357D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закупок региона», «Оценка осуществления закупочных процедур на муниципальном уровне».</w:t>
      </w:r>
    </w:p>
    <w:p w:rsidR="00357D80" w:rsidRPr="00357D80" w:rsidRDefault="00357D80" w:rsidP="00357D80">
      <w:pPr>
        <w:jc w:val="center"/>
        <w:rPr>
          <w:rFonts w:ascii="PT Astra Serif" w:hAnsi="PT Astra Serif"/>
          <w:b/>
          <w:sz w:val="28"/>
        </w:rPr>
      </w:pPr>
    </w:p>
    <w:p w:rsidR="00357D80" w:rsidRPr="00CC5825" w:rsidRDefault="00357D80" w:rsidP="00357D8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C5825">
        <w:rPr>
          <w:rFonts w:ascii="PT Astra Serif" w:hAnsi="PT Astra Serif"/>
          <w:b/>
          <w:sz w:val="28"/>
        </w:rPr>
        <w:br w:type="page"/>
      </w:r>
      <w:r w:rsidRPr="00CC5825">
        <w:rPr>
          <w:rFonts w:ascii="PT Astra Serif" w:hAnsi="PT Astra Serif"/>
          <w:b/>
          <w:sz w:val="28"/>
          <w:lang w:val="en-US"/>
        </w:rPr>
        <w:lastRenderedPageBreak/>
        <w:t>V</w:t>
      </w:r>
      <w:r w:rsidRPr="00CC5825">
        <w:rPr>
          <w:rFonts w:ascii="PT Astra Serif" w:hAnsi="PT Astra Serif"/>
          <w:b/>
          <w:caps/>
          <w:sz w:val="28"/>
          <w:szCs w:val="28"/>
        </w:rPr>
        <w:t>I</w:t>
      </w:r>
      <w:r w:rsidRPr="00CC5825">
        <w:rPr>
          <w:rFonts w:ascii="PT Astra Serif" w:hAnsi="PT Astra Serif"/>
          <w:b/>
          <w:sz w:val="28"/>
        </w:rPr>
        <w:t xml:space="preserve">. </w:t>
      </w:r>
      <w:r w:rsidRPr="00CC5825">
        <w:rPr>
          <w:rFonts w:ascii="PT Astra Serif" w:hAnsi="PT Astra Serif"/>
          <w:b/>
          <w:caps/>
          <w:sz w:val="28"/>
          <w:szCs w:val="28"/>
        </w:rPr>
        <w:t>ОБЕСПЕЧЕНИЕ ЗАЩИТЫ ПРАВ И ЗАКОННЫХ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150150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0150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0150">
        <w:rPr>
          <w:rFonts w:ascii="PT Astra Serif" w:hAnsi="PT Astra Serif"/>
          <w:b/>
          <w:color w:val="000000"/>
          <w:sz w:val="28"/>
          <w:szCs w:val="28"/>
        </w:rPr>
        <w:t>за январь-май 2022 года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357D80" w:rsidRPr="00150150" w:rsidRDefault="00357D80" w:rsidP="00357D80">
      <w:pPr>
        <w:ind w:firstLine="720"/>
        <w:jc w:val="right"/>
        <w:rPr>
          <w:rFonts w:ascii="PT Astra Serif" w:hAnsi="PT Astra Serif"/>
          <w:color w:val="000000"/>
        </w:rPr>
      </w:pPr>
      <w:r w:rsidRPr="00150150">
        <w:rPr>
          <w:rFonts w:ascii="PT Astra Serif" w:hAnsi="PT Astra Serif"/>
          <w:color w:val="000000"/>
        </w:rPr>
        <w:t>Таблица 12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357D80" w:rsidRPr="00150150" w:rsidTr="00A951E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357D80" w:rsidRPr="00150150" w:rsidTr="00A951E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357D80" w:rsidRPr="00150150" w:rsidTr="00A951E2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  <w:r w:rsidRPr="0015015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электронной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357D80" w:rsidRPr="00150150" w:rsidTr="00A951E2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357D80" w:rsidRPr="00150150" w:rsidTr="00357D80">
        <w:trPr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</w:tr>
      <w:tr w:rsidR="00357D80" w:rsidRPr="00150150" w:rsidTr="00A951E2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</w:tr>
      <w:tr w:rsidR="00357D80" w:rsidRPr="00150150" w:rsidTr="00A951E2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</w:tr>
      <w:tr w:rsidR="00357D80" w:rsidRPr="00150150" w:rsidTr="00A951E2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</w:tr>
      <w:tr w:rsidR="00357D80" w:rsidRPr="00150150" w:rsidTr="00A951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</w:tr>
      <w:tr w:rsidR="00357D80" w:rsidRPr="00150150" w:rsidTr="00A951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</w:tr>
      <w:tr w:rsidR="00357D80" w:rsidRPr="00150150" w:rsidTr="00A951E2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</w:tbl>
    <w:p w:rsidR="00357D80" w:rsidRPr="00150150" w:rsidRDefault="00357D80" w:rsidP="00357D80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0150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50150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январь-май 2022 года</w:t>
      </w:r>
    </w:p>
    <w:p w:rsidR="00357D80" w:rsidRPr="00150150" w:rsidRDefault="00357D80" w:rsidP="00357D80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357D80" w:rsidRPr="00150150" w:rsidRDefault="00357D80" w:rsidP="00357D80">
      <w:pPr>
        <w:ind w:firstLine="720"/>
        <w:jc w:val="right"/>
        <w:rPr>
          <w:rFonts w:ascii="PT Astra Serif" w:hAnsi="PT Astra Serif"/>
          <w:color w:val="000000"/>
        </w:rPr>
      </w:pPr>
      <w:r w:rsidRPr="00150150">
        <w:rPr>
          <w:rFonts w:ascii="PT Astra Serif" w:hAnsi="PT Astra Serif"/>
          <w:color w:val="000000"/>
        </w:rPr>
        <w:t>Таблица 13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357D80" w:rsidRPr="00150150" w:rsidTr="00A951E2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357D80" w:rsidRPr="00150150" w:rsidRDefault="00357D80" w:rsidP="00A951E2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357D80" w:rsidRPr="00150150" w:rsidRDefault="00357D80" w:rsidP="00A951E2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357D80" w:rsidRPr="00150150" w:rsidTr="00A951E2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10,5</w:t>
            </w: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850C9F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18" w:history="1">
              <w:r w:rsidR="00357D80" w:rsidRPr="0015015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357D80" w:rsidRPr="0015015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357D80" w:rsidRPr="00150150" w:rsidTr="00A951E2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357D80">
        <w:trPr>
          <w:trHeight w:val="3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A951E2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357D80" w:rsidRPr="00150150" w:rsidTr="00357D80">
        <w:trPr>
          <w:trHeight w:val="3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50150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7D80" w:rsidRPr="00150150" w:rsidRDefault="00357D80" w:rsidP="00A951E2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</w:tbl>
    <w:p w:rsidR="00357D80" w:rsidRPr="00CC5825" w:rsidRDefault="00357D80" w:rsidP="0074766B">
      <w:pPr>
        <w:rPr>
          <w:rFonts w:ascii="PT Astra Serif" w:hAnsi="PT Astra Serif"/>
          <w:b/>
          <w:caps/>
          <w:color w:val="FF0000"/>
          <w:sz w:val="28"/>
          <w:szCs w:val="28"/>
        </w:rPr>
      </w:pPr>
    </w:p>
    <w:sectPr w:rsidR="00357D80" w:rsidRPr="00CC5825" w:rsidSect="00B932B0">
      <w:footerReference w:type="default" r:id="rId19"/>
      <w:footerReference w:type="first" r:id="rId20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88" w:rsidRDefault="00AE3488">
      <w:r>
        <w:separator/>
      </w:r>
    </w:p>
  </w:endnote>
  <w:endnote w:type="continuationSeparator" w:id="0">
    <w:p w:rsidR="00AE3488" w:rsidRDefault="00AE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077B48" w:rsidRDefault="002D11EA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850C9F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2D11EA" w:rsidRDefault="002D11EA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F84A47" w:rsidRDefault="002D11EA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850C9F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2D11EA" w:rsidRDefault="002D11EA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48003C" w:rsidRDefault="002D11EA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850C9F">
      <w:rPr>
        <w:noProof/>
        <w:sz w:val="28"/>
        <w:szCs w:val="28"/>
      </w:rPr>
      <w:t>11</w:t>
    </w:r>
    <w:r w:rsidRPr="0048003C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D74F9B" w:rsidRDefault="002D11EA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850C9F">
      <w:rPr>
        <w:noProof/>
        <w:sz w:val="28"/>
        <w:szCs w:val="28"/>
      </w:rPr>
      <w:t>12</w:t>
    </w:r>
    <w:r w:rsidRPr="00D74F9B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48003C" w:rsidRDefault="002D11EA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850C9F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D74F9B" w:rsidRDefault="002D11EA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48003C" w:rsidRDefault="002D11EA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850C9F">
      <w:rPr>
        <w:noProof/>
        <w:sz w:val="28"/>
        <w:szCs w:val="28"/>
      </w:rPr>
      <w:t>22</w:t>
    </w:r>
    <w:r w:rsidRPr="0048003C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EA" w:rsidRPr="00D74F9B" w:rsidRDefault="002D11EA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2D11EA" w:rsidRDefault="002D11E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88" w:rsidRDefault="00AE3488">
      <w:r>
        <w:separator/>
      </w:r>
    </w:p>
  </w:footnote>
  <w:footnote w:type="continuationSeparator" w:id="0">
    <w:p w:rsidR="00AE3488" w:rsidRDefault="00AE3488">
      <w:r>
        <w:continuationSeparator/>
      </w:r>
    </w:p>
  </w:footnote>
  <w:footnote w:id="1">
    <w:p w:rsidR="002D11EA" w:rsidRDefault="002D11EA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за исключением закупок на предоставление кредита (на сумму 330 млн. руб.)</w:t>
      </w:r>
    </w:p>
  </w:footnote>
  <w:footnote w:id="2">
    <w:p w:rsidR="002D11EA" w:rsidRDefault="002D11EA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3">
    <w:p w:rsidR="002D11EA" w:rsidRDefault="002D11EA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4">
    <w:p w:rsidR="002D11EA" w:rsidRDefault="002D11EA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5">
    <w:p w:rsidR="002D11EA" w:rsidRDefault="002D11EA">
      <w:pPr>
        <w:pStyle w:val="ae"/>
      </w:pPr>
      <w:r w:rsidRPr="00AE338D">
        <w:rPr>
          <w:rStyle w:val="af0"/>
          <w:sz w:val="16"/>
          <w:szCs w:val="16"/>
        </w:rPr>
        <w:footnoteRef/>
      </w:r>
      <w:r w:rsidRPr="00AE338D">
        <w:rPr>
          <w:sz w:val="16"/>
          <w:szCs w:val="16"/>
        </w:rPr>
        <w:t xml:space="preserve"> по итогам закупок до 01.04.2022</w:t>
      </w:r>
    </w:p>
  </w:footnote>
  <w:footnote w:id="6">
    <w:p w:rsidR="002D11EA" w:rsidRDefault="002D11EA">
      <w:pPr>
        <w:pStyle w:val="ae"/>
      </w:pPr>
      <w:r w:rsidRPr="00AE338D">
        <w:rPr>
          <w:rStyle w:val="af0"/>
          <w:sz w:val="16"/>
          <w:szCs w:val="16"/>
        </w:rPr>
        <w:footnoteRef/>
      </w:r>
      <w:r w:rsidRPr="00AE338D">
        <w:rPr>
          <w:sz w:val="16"/>
          <w:szCs w:val="16"/>
        </w:rPr>
        <w:t xml:space="preserve"> </w:t>
      </w:r>
      <w:r w:rsidRPr="00AE338D">
        <w:rPr>
          <w:rFonts w:ascii="PT Astra Serif" w:hAnsi="PT Astra Serif"/>
          <w:sz w:val="16"/>
          <w:szCs w:val="16"/>
        </w:rPr>
        <w:t>по итогам закупок с 01.04.2022, а также включая закупки Министерства энергетики, ЖКК и городской среды Ульяновской области до 01.04.2022</w:t>
      </w:r>
    </w:p>
  </w:footnote>
  <w:footnote w:id="7">
    <w:p w:rsidR="002D11EA" w:rsidRPr="00AE338D" w:rsidRDefault="002D11EA">
      <w:pPr>
        <w:pStyle w:val="ae"/>
        <w:rPr>
          <w:sz w:val="16"/>
          <w:szCs w:val="16"/>
        </w:rPr>
      </w:pPr>
      <w:r w:rsidRPr="00AE338D">
        <w:rPr>
          <w:rStyle w:val="af0"/>
          <w:sz w:val="16"/>
          <w:szCs w:val="16"/>
        </w:rPr>
        <w:footnoteRef/>
      </w:r>
      <w:r w:rsidRPr="00AE338D">
        <w:rPr>
          <w:sz w:val="16"/>
          <w:szCs w:val="16"/>
        </w:rPr>
        <w:t xml:space="preserve"> по итогам закупок с 01.04.2022</w:t>
      </w:r>
    </w:p>
  </w:footnote>
  <w:footnote w:id="8">
    <w:p w:rsidR="002D11EA" w:rsidRPr="00AE338D" w:rsidRDefault="002D11EA" w:rsidP="00E111EF">
      <w:pPr>
        <w:pStyle w:val="ae"/>
        <w:rPr>
          <w:rFonts w:ascii="PT Astra Serif" w:hAnsi="PT Astra Serif"/>
          <w:sz w:val="16"/>
          <w:szCs w:val="16"/>
        </w:rPr>
      </w:pPr>
      <w:r w:rsidRPr="00AE338D">
        <w:rPr>
          <w:rStyle w:val="af0"/>
          <w:rFonts w:ascii="PT Astra Serif" w:hAnsi="PT Astra Serif"/>
          <w:sz w:val="16"/>
          <w:szCs w:val="16"/>
        </w:rPr>
        <w:footnoteRef/>
      </w:r>
      <w:r w:rsidRPr="00AE338D">
        <w:rPr>
          <w:rFonts w:ascii="PT Astra Serif" w:hAnsi="PT Astra Serif"/>
          <w:sz w:val="16"/>
          <w:szCs w:val="16"/>
        </w:rPr>
        <w:t xml:space="preserve"> по данным протоколов 2022 года</w:t>
      </w:r>
    </w:p>
  </w:footnote>
  <w:footnote w:id="9">
    <w:p w:rsidR="002D11EA" w:rsidRPr="00AE338D" w:rsidRDefault="002D11EA" w:rsidP="00AE338D">
      <w:pPr>
        <w:pStyle w:val="ae"/>
        <w:rPr>
          <w:rFonts w:ascii="PT Astra Serif" w:hAnsi="PT Astra Serif"/>
          <w:sz w:val="16"/>
          <w:szCs w:val="16"/>
        </w:rPr>
      </w:pPr>
      <w:r w:rsidRPr="00AE338D">
        <w:rPr>
          <w:rStyle w:val="af0"/>
          <w:rFonts w:ascii="PT Astra Serif" w:hAnsi="PT Astra Serif"/>
          <w:sz w:val="16"/>
          <w:szCs w:val="16"/>
        </w:rPr>
        <w:footnoteRef/>
      </w:r>
      <w:r w:rsidRPr="00AE338D">
        <w:rPr>
          <w:rFonts w:ascii="PT Astra Serif" w:hAnsi="PT Astra Serif"/>
          <w:sz w:val="16"/>
          <w:szCs w:val="16"/>
        </w:rPr>
        <w:t xml:space="preserve">  по итогам закупок до 01.04.2022</w:t>
      </w:r>
    </w:p>
  </w:footnote>
  <w:footnote w:id="10">
    <w:p w:rsidR="002D11EA" w:rsidRPr="00AE338D" w:rsidRDefault="002D11EA" w:rsidP="00AE338D">
      <w:pPr>
        <w:pStyle w:val="ae"/>
        <w:rPr>
          <w:rFonts w:ascii="PT Astra Serif" w:hAnsi="PT Astra Serif"/>
          <w:sz w:val="16"/>
          <w:szCs w:val="16"/>
        </w:rPr>
      </w:pPr>
      <w:r w:rsidRPr="00AE338D">
        <w:rPr>
          <w:rStyle w:val="af0"/>
          <w:rFonts w:ascii="PT Astra Serif" w:hAnsi="PT Astra Serif"/>
          <w:sz w:val="16"/>
          <w:szCs w:val="16"/>
        </w:rPr>
        <w:footnoteRef/>
      </w:r>
      <w:r w:rsidRPr="00AE338D">
        <w:rPr>
          <w:rFonts w:ascii="PT Astra Serif" w:hAnsi="PT Astra Serif"/>
          <w:sz w:val="16"/>
          <w:szCs w:val="16"/>
        </w:rPr>
        <w:t xml:space="preserve"> по итогам закупок с 01.04.2022, а также включая закупки Министерства энергетики, ЖКК и городской среды Ульяновской области до 01.04.2022</w:t>
      </w:r>
    </w:p>
  </w:footnote>
  <w:footnote w:id="11">
    <w:p w:rsidR="002D11EA" w:rsidRDefault="002D11EA">
      <w:pPr>
        <w:pStyle w:val="ae"/>
      </w:pPr>
      <w:r w:rsidRPr="00333F0D">
        <w:rPr>
          <w:rStyle w:val="af0"/>
          <w:sz w:val="16"/>
          <w:szCs w:val="16"/>
        </w:rPr>
        <w:footnoteRef/>
      </w:r>
      <w:r w:rsidRPr="00333F0D">
        <w:rPr>
          <w:sz w:val="16"/>
          <w:szCs w:val="16"/>
        </w:rPr>
        <w:t xml:space="preserve"> </w:t>
      </w:r>
      <w:r w:rsidRPr="00333F0D">
        <w:rPr>
          <w:rFonts w:ascii="PT Astra Serif" w:hAnsi="PT Astra Serif"/>
          <w:sz w:val="16"/>
          <w:szCs w:val="16"/>
        </w:rPr>
        <w:t>по итогам закупок с 01.04.2022</w:t>
      </w:r>
    </w:p>
  </w:footnote>
  <w:footnote w:id="12">
    <w:p w:rsidR="002D11EA" w:rsidRPr="00CE51B3" w:rsidRDefault="002D11EA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3">
    <w:p w:rsidR="002D11EA" w:rsidRPr="00CE51B3" w:rsidRDefault="002D11EA" w:rsidP="00B172CE">
      <w:pPr>
        <w:pStyle w:val="ae"/>
        <w:jc w:val="both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>учитываются в том числе контракты муниципальных образований Ульяновской области по закупкам</w:t>
      </w:r>
      <w:r>
        <w:rPr>
          <w:rFonts w:ascii="PT Astra Serif" w:hAnsi="PT Astra Serif"/>
        </w:rPr>
        <w:t>, проведенным</w:t>
      </w:r>
      <w:r w:rsidRPr="00CE51B3">
        <w:rPr>
          <w:rFonts w:ascii="PT Astra Serif" w:hAnsi="PT Astra Serif"/>
        </w:rPr>
        <w:t xml:space="preserve"> через Агентство госзакупок (в рамках соглашений)</w:t>
      </w:r>
    </w:p>
  </w:footnote>
  <w:footnote w:id="14">
    <w:p w:rsidR="002D11EA" w:rsidRDefault="002D11EA" w:rsidP="00B172CE">
      <w:pPr>
        <w:pStyle w:val="ae"/>
        <w:jc w:val="both"/>
      </w:pPr>
      <w:r>
        <w:rPr>
          <w:rStyle w:val="af0"/>
        </w:rPr>
        <w:footnoteRef/>
      </w:r>
      <w:r>
        <w:t xml:space="preserve"> источниками финансирования закупок могут являться средства бюджетов 2022 года и планового периода</w:t>
      </w:r>
    </w:p>
  </w:footnote>
  <w:footnote w:id="15">
    <w:p w:rsidR="002D11EA" w:rsidRDefault="002D11EA" w:rsidP="00B172CE">
      <w:pPr>
        <w:pStyle w:val="ae"/>
        <w:jc w:val="both"/>
      </w:pPr>
      <w:r>
        <w:rPr>
          <w:rStyle w:val="af0"/>
        </w:rPr>
        <w:footnoteRef/>
      </w:r>
      <w: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7020B"/>
    <w:rsid w:val="00070701"/>
    <w:rsid w:val="00070E32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FE"/>
    <w:rsid w:val="000C22FE"/>
    <w:rsid w:val="000C2F3F"/>
    <w:rsid w:val="000C2FB5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D5F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61B1"/>
    <w:rsid w:val="001062AE"/>
    <w:rsid w:val="001064DF"/>
    <w:rsid w:val="001067E9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308D"/>
    <w:rsid w:val="0011322A"/>
    <w:rsid w:val="0011371E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66"/>
    <w:rsid w:val="0015550B"/>
    <w:rsid w:val="001558EF"/>
    <w:rsid w:val="00155A48"/>
    <w:rsid w:val="0015627B"/>
    <w:rsid w:val="00156A2E"/>
    <w:rsid w:val="001573A1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658"/>
    <w:rsid w:val="001849F8"/>
    <w:rsid w:val="00184A69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4A7"/>
    <w:rsid w:val="00226BD6"/>
    <w:rsid w:val="00226DA0"/>
    <w:rsid w:val="00226DC1"/>
    <w:rsid w:val="002271A7"/>
    <w:rsid w:val="002272E8"/>
    <w:rsid w:val="002276B0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606"/>
    <w:rsid w:val="002860A0"/>
    <w:rsid w:val="002864A7"/>
    <w:rsid w:val="00286579"/>
    <w:rsid w:val="00286883"/>
    <w:rsid w:val="002868B3"/>
    <w:rsid w:val="002868BB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2F"/>
    <w:rsid w:val="00382E66"/>
    <w:rsid w:val="00383573"/>
    <w:rsid w:val="00383A51"/>
    <w:rsid w:val="00383A73"/>
    <w:rsid w:val="00383DC7"/>
    <w:rsid w:val="00384092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DA"/>
    <w:rsid w:val="005A7895"/>
    <w:rsid w:val="005A7C1F"/>
    <w:rsid w:val="005A7E9D"/>
    <w:rsid w:val="005A7F8D"/>
    <w:rsid w:val="005A7F91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34"/>
    <w:rsid w:val="007675EA"/>
    <w:rsid w:val="0076791F"/>
    <w:rsid w:val="00767B32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AFC"/>
    <w:rsid w:val="007F6B04"/>
    <w:rsid w:val="007F6C3A"/>
    <w:rsid w:val="007F6CDC"/>
    <w:rsid w:val="007F6D1B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47C"/>
    <w:rsid w:val="00835572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E00"/>
    <w:rsid w:val="00846151"/>
    <w:rsid w:val="00846B32"/>
    <w:rsid w:val="0084758C"/>
    <w:rsid w:val="00847DB0"/>
    <w:rsid w:val="008504D4"/>
    <w:rsid w:val="00850B14"/>
    <w:rsid w:val="00850C9F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D50"/>
    <w:rsid w:val="00862498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5DD6"/>
    <w:rsid w:val="0089616C"/>
    <w:rsid w:val="00896195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B1"/>
    <w:rsid w:val="008F1E15"/>
    <w:rsid w:val="008F24D0"/>
    <w:rsid w:val="008F3417"/>
    <w:rsid w:val="008F34C7"/>
    <w:rsid w:val="008F3659"/>
    <w:rsid w:val="008F389A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42AB"/>
    <w:rsid w:val="009343DC"/>
    <w:rsid w:val="00934454"/>
    <w:rsid w:val="00934652"/>
    <w:rsid w:val="0093466C"/>
    <w:rsid w:val="009349AD"/>
    <w:rsid w:val="009353C0"/>
    <w:rsid w:val="00935E1A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23A"/>
    <w:rsid w:val="009A23EF"/>
    <w:rsid w:val="009A242E"/>
    <w:rsid w:val="009A24CF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AE0"/>
    <w:rsid w:val="00C711B2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FB"/>
    <w:rsid w:val="00C87FE5"/>
    <w:rsid w:val="00C90023"/>
    <w:rsid w:val="00C9014C"/>
    <w:rsid w:val="00C901A1"/>
    <w:rsid w:val="00C903E3"/>
    <w:rsid w:val="00C90A35"/>
    <w:rsid w:val="00C90C73"/>
    <w:rsid w:val="00C90E3B"/>
    <w:rsid w:val="00C90F59"/>
    <w:rsid w:val="00C913C4"/>
    <w:rsid w:val="00C9144E"/>
    <w:rsid w:val="00C91F01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6D"/>
    <w:rsid w:val="00D76F1D"/>
    <w:rsid w:val="00D76FA4"/>
    <w:rsid w:val="00D770BF"/>
    <w:rsid w:val="00D7723B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2F"/>
    <w:rsid w:val="00E23E00"/>
    <w:rsid w:val="00E23F65"/>
    <w:rsid w:val="00E240DC"/>
    <w:rsid w:val="00E24330"/>
    <w:rsid w:val="00E246B3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B13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BA"/>
    <w:rsid w:val="00F67D12"/>
    <w:rsid w:val="00F67EC8"/>
    <w:rsid w:val="00F70B34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123F7-27E5-44B6-9892-B56816B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84;&#1072;&#1088;&#1090;%202022\&#1086;&#1090;&#1095;&#1077;&#1090;%20&#1084;&#1072;&#1088;&#1090;%20202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1;%202022\&#1086;&#1090;&#1095;&#1077;&#1090;%20&#1084;&#1072;&#1081;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на средства 2022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9312920884889464"/>
          <c:h val="0.7808076061063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041394825646866E-2"/>
                  <c:y val="-4.63513442864417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0019347581552275E-2"/>
                  <c:y val="2.35207507455629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0.84368330393755742</c:v>
                </c:pt>
                <c:pt idx="1">
                  <c:v>1.1697317224405321E-2</c:v>
                </c:pt>
                <c:pt idx="2">
                  <c:v>0.14461937883803733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78598416956113"/>
          <c:y val="0.52989720034995624"/>
          <c:w val="0.32392749819316113"/>
          <c:h val="0.4572390951131108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34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5"/>
                  <c:y val="-1.9481227900452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088588319752626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181826707468333E-2"/>
                  <c:y val="-1.1636479933685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0.25401285997343254</c:v>
                </c:pt>
                <c:pt idx="1">
                  <c:v>0.42754157025765505</c:v>
                </c:pt>
                <c:pt idx="2">
                  <c:v>9.4936024875173969E-2</c:v>
                </c:pt>
                <c:pt idx="3">
                  <c:v>0.163285341775428</c:v>
                </c:pt>
                <c:pt idx="4">
                  <c:v>6.0224203118310476E-2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6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6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072430727180994E-2"/>
          <c:y val="0.18475398321688663"/>
          <c:w val="0.61759005182356841"/>
          <c:h val="0.7589081364829396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0.91233242124735758</c:v>
                </c:pt>
                <c:pt idx="1">
                  <c:v>7.304384240861285E-2</c:v>
                </c:pt>
                <c:pt idx="2">
                  <c:v>1.4623736344029732E-2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100" b="1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 количеству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41212624803811E-2"/>
          <c:y val="0.2075944230375458"/>
          <c:w val="0.63671533520621482"/>
          <c:h val="0.7924055769624541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1.7336768830669622E-2"/>
                  <c:y val="0.111915016932031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4934383202099755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0.64398422090729779</c:v>
                </c:pt>
                <c:pt idx="1">
                  <c:v>0.35404339250493094</c:v>
                </c:pt>
                <c:pt idx="2">
                  <c:v>1.9723865877712046E-3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136212664492458"/>
          <c:y val="0.24051003088336356"/>
          <c:w val="0.28728013117353468"/>
          <c:h val="0.40774981991604364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7B62-A8D4-452B-9689-40495090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25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49891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32</cp:revision>
  <cp:lastPrinted>2022-05-12T12:28:00Z</cp:lastPrinted>
  <dcterms:created xsi:type="dcterms:W3CDTF">2022-05-11T08:08:00Z</dcterms:created>
  <dcterms:modified xsi:type="dcterms:W3CDTF">2022-06-21T12:47:00Z</dcterms:modified>
</cp:coreProperties>
</file>