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C" w:rsidRDefault="005D5B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5BCC" w:rsidRDefault="005D5BCC">
      <w:pPr>
        <w:pStyle w:val="ConsPlusNormal"/>
        <w:jc w:val="both"/>
        <w:outlineLvl w:val="0"/>
      </w:pPr>
    </w:p>
    <w:p w:rsidR="005D5BCC" w:rsidRDefault="005D5BCC">
      <w:pPr>
        <w:pStyle w:val="ConsPlusTitle"/>
        <w:jc w:val="center"/>
      </w:pPr>
      <w:r>
        <w:t>ГЕНЕРАЛЬНАЯ ПРОКУРАТУРА РОССИЙСКОЙ ФЕДЕРАЦИИ</w:t>
      </w:r>
    </w:p>
    <w:p w:rsidR="005D5BCC" w:rsidRDefault="005D5BCC">
      <w:pPr>
        <w:pStyle w:val="ConsPlusTitle"/>
        <w:jc w:val="center"/>
      </w:pPr>
    </w:p>
    <w:p w:rsidR="005D5BCC" w:rsidRDefault="005D5BCC">
      <w:pPr>
        <w:pStyle w:val="ConsPlusTitle"/>
        <w:jc w:val="center"/>
      </w:pPr>
      <w:r>
        <w:t>УКАЗАНИЕ</w:t>
      </w:r>
    </w:p>
    <w:p w:rsidR="005D5BCC" w:rsidRDefault="005D5BCC">
      <w:pPr>
        <w:pStyle w:val="ConsPlusTitle"/>
        <w:jc w:val="center"/>
      </w:pPr>
      <w:r>
        <w:t>от 11 марта 2022 г. N 140/20</w:t>
      </w:r>
    </w:p>
    <w:p w:rsidR="005D5BCC" w:rsidRDefault="005D5BCC">
      <w:pPr>
        <w:pStyle w:val="ConsPlusTitle"/>
        <w:jc w:val="center"/>
      </w:pPr>
    </w:p>
    <w:p w:rsidR="005D5BCC" w:rsidRDefault="005D5BCC">
      <w:pPr>
        <w:pStyle w:val="ConsPlusTitle"/>
        <w:jc w:val="center"/>
      </w:pPr>
      <w:r>
        <w:t>ОБ УСИЛЕНИИ</w:t>
      </w:r>
    </w:p>
    <w:p w:rsidR="005D5BCC" w:rsidRDefault="005D5BCC">
      <w:pPr>
        <w:pStyle w:val="ConsPlusTitle"/>
        <w:jc w:val="center"/>
      </w:pPr>
      <w:r>
        <w:t>ПРОКУРОРСКОГО НАДЗОРА ЗА ИСПОЛНЕНИЕМ ЗАКОНОВ, СОБЛЮДЕНИЕМ</w:t>
      </w:r>
    </w:p>
    <w:p w:rsidR="005D5BCC" w:rsidRDefault="005D5BCC">
      <w:pPr>
        <w:pStyle w:val="ConsPlusTitle"/>
        <w:jc w:val="center"/>
      </w:pPr>
      <w:r>
        <w:t>ПРАВ ГРАЖДАН В СВЯЗИ С ПРИНИМАЕМЫМИ В РОССИЙСКОЙ ФЕДЕРАЦИИ</w:t>
      </w:r>
    </w:p>
    <w:p w:rsidR="005D5BCC" w:rsidRDefault="005D5BCC">
      <w:pPr>
        <w:pStyle w:val="ConsPlusTitle"/>
        <w:jc w:val="center"/>
      </w:pPr>
      <w:r>
        <w:t>МЕРАМИ ПО ПОДДЕРЖКЕ ЭКОНОМИКИ И СОЦИАЛЬНОЙ СФЕРЫ, А ТАКЖЕ</w:t>
      </w:r>
    </w:p>
    <w:p w:rsidR="005D5BCC" w:rsidRDefault="005D5BCC">
      <w:pPr>
        <w:pStyle w:val="ConsPlusTitle"/>
        <w:jc w:val="center"/>
      </w:pPr>
      <w:r>
        <w:t>В СВЯЗИ С ВВЕДЕНИЕМ ОТДЕЛЬНЫХ ОГРАНИЧЕНИЙ НА ОСУЩЕСТВЛЕНИЕ</w:t>
      </w:r>
    </w:p>
    <w:p w:rsidR="005D5BCC" w:rsidRDefault="005D5BCC">
      <w:pPr>
        <w:pStyle w:val="ConsPlusTitle"/>
        <w:jc w:val="center"/>
      </w:pPr>
      <w:r>
        <w:t>ФИНАНСОВО-ХОЗЯЙСТВЕННОЙ И ИНОЙ ДЕЯТЕЛЬНОСТИ</w:t>
      </w:r>
    </w:p>
    <w:p w:rsidR="005D5BCC" w:rsidRDefault="005D5BCC">
      <w:pPr>
        <w:pStyle w:val="ConsPlusNormal"/>
        <w:jc w:val="center"/>
      </w:pPr>
    </w:p>
    <w:p w:rsidR="005D5BCC" w:rsidRDefault="005D5BCC">
      <w:pPr>
        <w:pStyle w:val="ConsPlusNormal"/>
        <w:ind w:firstLine="540"/>
        <w:jc w:val="both"/>
      </w:pPr>
      <w:r>
        <w:t xml:space="preserve">В целях организации работы органов прокуратуры Российской Федерации в условиях неблагоприятных внешнеполитических и экономических факторов, связанных с недружественными действиями ряда государств в отношении российских граждан, предприятий и организаций, а также в целях обеспечения законности при реализации принимаемых органами государственной власти Российской Федерации мер по преодолению последствий указанных действий, руководствуясь </w:t>
      </w:r>
      <w:hyperlink r:id="rId5" w:history="1">
        <w:r>
          <w:rPr>
            <w:color w:val="0000FF"/>
          </w:rPr>
          <w:t>пунктом 1 статьи 17</w:t>
        </w:r>
      </w:hyperlink>
      <w:r>
        <w:t xml:space="preserve"> Федерального закона "О прокуратуре Российской Федерации", обязываю: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1. Заместителей Генерального прокурора Российской Федерации, начальников главных управлений, управлений Генеральной прокуратуры Российской Федерации, прокуроров субъектов Российской Федерации, приравненных к ним военных и иных специализированных прокуроров, прокуроров городов, районов, приравненных к ним территориальных и специализированных прокуроров, прокурора комплекса "Байконур" (в пределах компетенции):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 xml:space="preserve">1.1. Принять безотлагательные меры по организации прокурорского надзора за исполнением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8 марта 2022 г. N 46-ФЗ "О внесении изменений в отдельные законодательные акты Российской Федерации" (далее - Закон N 46-ФЗ), иных нормативных правовых актов, нацеленных на обеспечение экономической и финансовой устойчивости, общественной безопасности, защиту прав и свобод граждан в условиях применения санкций и иных недружественных действий иностранных государств и международных организаций.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1.2. Работе на данном направлении придавать приоритетное значение. Наладить систему оперативного мониторинга складывающейся ситуации и конструктивное взаимодействие с уполномоченными органами.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1.3. Обеспечить упреждающий характер надзора, основанный на анализе всех доступных источников информации о нарушениях законности и прав граждан. Оценивать возможные негативные социальные и экономические последствия прокурорского вмешательства.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 Прокуроров субъектов Российской Федерации, приравненных к ним транспортных, природоохранных и военных прокуроров, прокурора комплекса "Байконур" в соответствии с компетенцией: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2.1. Первостепенное внимание уделять надзору за исполнением законов в сферах трудовых отношений, здравоохранения, ценообразования на продукты питания, лекарственные средства, медицинские изделия и иную социально значимую продукцию, оборота государственной и муниципальной собственности, использования бюджетных средств, импортозамещения.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2.2. Принимать действенные меры к недопущению: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lastRenderedPageBreak/>
        <w:t>невыполнения запланированных программных мероприятий социально-экономической направленности;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ценовых сговоров и иных злоупотреблений, в том числе связанных с завышением цен и тарифов, на продовольственном и других социально значимых потребительских рынках;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нарушений при осуществлении закупок товаров, работ, услуг для государственных и муниципальных нужд, в том числе у единственного поставщика, изменении существенных условий контрактов, исполнении договорных обязательств, обратив особое внимание на закупки лекарственных препаратов, медицинских изделий и расходных материалов, технических средств реабилитации;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преднамеренных и фиктивных банкротств предприятий, прежде всего градо- и системообразующих, а также кредитных учреждений;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неправомерного расходования бюджетных средств, особенно предназначенных для реализации национальных проектов, а также для финансовой поддержки граждан и предпринимателей;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случаев несоблюдения публичных интересов при использовании государственного и муниципального имущества, в том числе земель, его неправомерного отчуждения;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распространения заведомо недостоверной информации, оказывающей дестабилизирующее воздействие на социальную и экономическую сферу.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2.3. Организовать при участии контролирующих органов действенный надзор за исполнением филиалами, представительствами и дочерними компаниями иностранных юридических лиц, объявивших о прекращении либо о приостановлении деятельности в Российской Федерации, предусмотренных трудовым, налоговым и иным законодательством обязанностей, недопущением злоупотреблений, связанных с односторонним отказом от исполнения договорных, гарантийных и иных обязательств перед потребителями, добросовестными контрагентами, а также перед бюджетной системой.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2.4. Обеспечить незамедлительный прием и рассмотрение в кратчайшие сроки обращений граждан, права которых нарушены в результате прекращения или приостановления деятельности указанных организаций.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Принять дополнительные меры, направленные на предупреждение и пресечение ущемления прав работников, в первую очередь - задержек заработной платы, ее выплаты не в полном объеме, нарушения порядка увольнения работников и сокращения их штатной численности.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В целях предотвращения роста безработицы усилить надзор в области содействия занятости населения, уделив особое внимание полноте реализации своих функций центрами занятости.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 xml:space="preserve">2.5. Сосредоточить усилия на соблюдении законодательства при выплате пенсий, осуществлении иных выплат по обязательному социальному страхованию, оказании государственной социальной помощи и осуществлении социальной защиты отдельных категорий граждан, предоставлении социальных услуг, гарантий, компенсационных и иных выплат, в том числе </w:t>
      </w:r>
      <w:proofErr w:type="gramStart"/>
      <w:r>
        <w:t>в рамках</w:t>
      </w:r>
      <w:proofErr w:type="gramEnd"/>
      <w:r>
        <w:t xml:space="preserve"> реализуемых Правительством Российской Федерации, региональными органами власти новых мер по поддержке населения.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2.6. Оперативно организовывать проверочные мероприятия при наличии сведений о нарушениях прав граждан, прежде всего льготных категорий, в сфере обеспечения лекарственными средствами и медицинскими изделиями на всех стадиях - от назначения до фактического их получения. Добиваться от уполномоченных органов и организаций надлежащего планирования и осуществления закупок лекарственных средств и медицинских изделий.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lastRenderedPageBreak/>
        <w:t>2.7. Средствами прокурорского надзора обеспечить соблюдение прав граждан в сфере потребительского и ипотечного кредитования в части возможности изменения условий кредитных договоров, договоров займа, реализации прав на направление кредитору требования о предоставлении льготного периода, недопустимости ухудшения положения заемщиков.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2.8. Обеспечить надежную защиту прав и законных интересов несовершеннолетних. Особое внимание уделять вопросам реализации прав детей-сирот и детей, оставшихся без попечения родителей, семей, имеющих детей, на получение мер социальной поддержки.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2.9. Организовать надлежащее взаимодействие органов государственной власти субъектов Российской Федерации, органов местного самоуправления при приеме, перемещении, временном размещении лиц, эвакуированных на территорию Российской Федерации.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Обеспечить благоприятные условия пребывания в пунктах временного размещения, включая меры санитарно-эпидемиологической и противопожарной безопасности, медицинское обеспечение, оказание содействия в трудоустройстве, оформлении документов, необходимых для получения установленных выплат.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Особое внимание уделять защите прав несовершеннолетних, в том числе оставшихся без попечения родителей и находящихся в иной трудной ситуации, на получение образования, медицинского обслуживания, социального обеспечения.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2.10. На постоянной основе осуществлять надзор за исполнением миграционного законодательства, законодательства о гражданстве, о беженцах и вынужденных переселенцах, сосредоточив внимание на надлежащем учете лиц, обратившихся за получением соответствующего статуса, своевременном рассмотрении их ходатайств и принятии по ним законных решений.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2.11. Обеспечить работу мобильных приемных в пунктах временного размещения, непрерывно осуществлять личный прием граждан, принимать исчерпывающие меры по восстановлению нарушенных прав, а также оказывать необходимую правовую помощь.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2.12. Анализировать соблюдение прав граждан, вынужденно прекративших обучение за рубежом, с учетом особенностей приема на обучение по образовательным программам, программам подготовки научных и научно-педагогических кадров, проведения итоговой аттестации, а также признания в Российской Федерации образования или квалификации, полученных в иностранном государстве.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2.13. Оперативно отслеживать и учитывать при организации прокурорского надзора вводимые Правительством Российской Федерации в рамках предоставленных полномочий особенности правового регулирования вопросов лицензирования, аккредитации, аттестации, государственной регистрации, других разрешительных режимов, реализации проектов импортозамещения, осуществления внешнеэкономической, инвестиционной, градостроительной, страховой и иной деятельности.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2.14. Не снижать наступательности в надзоре за соблюдением прав предпринимателей, обратив особое внимание на обоснованность изменения ставок по ранее выданным кредитам, предоставление отсрочек по их выплате и других преференций. Средствами прокурорского надзора обеспечить поддержание нормальных условий для работы бизнеса, дальнейшую реализацию инвестиционных проектов, гарантировать законность при оказании хозяйствующим субъектам государственных и муниципальных услуг, в том числе по выдаче лицензий и разрешений.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 xml:space="preserve">Обеспечить своевременную отмену (завершение) поднадзорными контролирующими органами плановых проверок и иных контрольных (надзорных) мероприятий, в отношении которых введен мораторий, а также соблюдение ими установленных Законом N 46-ФЗ и нормативными </w:t>
      </w:r>
      <w:r>
        <w:lastRenderedPageBreak/>
        <w:t xml:space="preserve">правовыми </w:t>
      </w:r>
      <w:hyperlink r:id="rId7" w:history="1">
        <w:r>
          <w:rPr>
            <w:color w:val="0000FF"/>
          </w:rPr>
          <w:t>актами</w:t>
        </w:r>
      </w:hyperlink>
      <w:r>
        <w:t xml:space="preserve"> Правительства Российской Федерации ограничений на проведение внеплановых проверок и контрольных (надзорных) мероприятий, выдачу предписаний.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2.15. Не допускать проведения прокурорами и контролирующими органами проверок в отношении организаций, осуществляющих деятельность в области информационных технологий, за исключением случаев наличия сведений о грубых нарушениях ими законов, влекущих причинение вреда жизни и тяжкого вреда здоровью граждан, вреда обороне страны и безопасности государства или угрозу их причинения, возникновения чрезвычайных ситуаций.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 xml:space="preserve">2.16. Вступать в порядке </w:t>
      </w:r>
      <w:hyperlink r:id="rId8" w:history="1">
        <w:r>
          <w:rPr>
            <w:color w:val="0000FF"/>
          </w:rPr>
          <w:t>статей 51</w:t>
        </w:r>
      </w:hyperlink>
      <w:r>
        <w:t xml:space="preserve">, </w:t>
      </w:r>
      <w:hyperlink r:id="rId9" w:history="1">
        <w:r>
          <w:rPr>
            <w:color w:val="0000FF"/>
          </w:rPr>
          <w:t>52</w:t>
        </w:r>
      </w:hyperlink>
      <w:r>
        <w:t xml:space="preserve"> Арбитражного процессуального кодекса Российской Федерации в дела о несостоятельности (банкротстве) юридических лиц, в том числе с иностранным участием, имеющие особую экономическую и социальную значимость, а также в иные судебные процессы, затрагивающие права и экономические интересы государства, субъектов малого и среднего бизнеса, трудовых коллективов. Сосредоточить усилия на сохранности инфраструктуры жилищно-коммунального хозяйства, активов градообразующих предприятий, функционирующих в моногородах.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2.17. Организовать действенный прокурорский надзор за исполнением законов органами, осуществляющими оперативно-розыскную деятельность и предварительное расследование. Использовать предоставленные законодательством полномочия для исключения давления на бизнес в ходе уголовного судопроизводства, необоснованного вмешательства в деятельность хозяйствующих и иных субъектов экономической деятельности, а также при наличии данных о гражданско-правовых спорах.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Незамедлительно пресекать факты проведения проверок в отношении субъектов экономической деятельности при отсутствии на то оснований, незаконного продления срока процессуальных проверок и длительного удержания изъятого имущества. Исключить возбуждение уголовных дел с целью вмешательства в предпринимательскую деятельность.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В случаях, сопряженных с нарушением прав и законных интересов широкого круга лиц, в том числе в финансово-хозяйственной и социальной сферах, лично контролировать ход и результаты процессуальных проверок, законность и обоснованность принятых по их итогам решений.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Обеспечить надлежащий контроль за законностью и обоснованностью избрания и продления следователями и дознавателями мер пресечения и иных мер процессуального принуждения в отношении хозяйствующих субъектов.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В кратчайшие сроки рассматривать жалобы субъектов финансово-хозяйственной деятельности на действия (бездействие) и решения должностных лиц органов предварительного расследования и прокуроров, обеспечивать объективное разрешение таких обращений, а также своевременное принятие мер к восстановлению нарушенных прав.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Наладить оперативное поступление в аппараты прокуратур субъектов Российской Федерации, приравненных к ним специализированных прокуратур информации о проведении правоохранительными органами в отношении предпринимателей оперативно-розыскных мероприятий, связанных с изъятием документов, предметов и материалов, в течение суток с момента их проведения, а также о принятых решениях о продлении срока процессуальных проверок до 30 суток и об отмене постановлений об отказе в возбуждении уголовного дела - в течение 5 суток. На системной основе анализировать поступающую информацию в целях выработки дополнительных мер по предотвращению нарушений законности и прав субъектов предпринимательской деятельности.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2.18. Требовать от правоохранительных органов своевременного выявления и пресечения фактов невыплаты заработной платы, преднамеренного и фиктивного банкротства и принятия законных процессуальных решений по результатам проверок сообщений о таких преступлениях.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lastRenderedPageBreak/>
        <w:t>Дополнительно ориентировать уполномоченные органы на оперативное выявление и пресечение фактов незаконных банковских операций.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Принципиально реагировать на случаи использования и производства контрафактных, фальсифицированных, недоброкачественных медицинских изделий и оборудования, лекарственных препаратов, пищевой и иной социально значимой продукции.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2.19. В целях обеспечения защиты прав и законных интересов граждан, общества и государства обеспечить квалифицированное участие прокуроров в рассмотрении судами уголовных дел.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Особое внимание обращать на разрешение вопросов, связанных с возмещением причиненного преступлением материального ущерба и конфискацией имущества.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При наличии оснований инициировать принятие мер по обеспечению возмещения вреда, причиненного преступлением, конфискации имущества, в том числе в отношении активов, находящихся за рубежом. Своевременно оспаривать неправосудные судебные решения.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2.20. При осуществлении надзорных полномочий в сфере оборонно-промышленного комплекса сосредоточить усилия на выявлении наиболее существенных нарушений законодательства, ставящих под угрозу надлежащее выполнение государственного оборонного заказа, не допуская чрезмерного и необоснованного вмешательства в хозяйственную деятельность предприятий.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Принять дополнительные меры, в том числе межведомственного характера, по пресечению использования контрафактных материалов, комплектующих деталей и оборудования.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Нацелить уполномоченные органы прежде всего на сохранение экономической устойчивости и финансовое оздоровление предприятий оборонно-промышленного комплекса.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2.21. Осуществлять постоянный мониторинг средств массовой информации и сети "Интернет" на предмет выявления сведений о нарушениях прав и законных интересов граждан и предпринимателей в связи с принимаемыми мерами по поддержке экономики и социальной сферы, а также в связи с введением ограничений на осуществление финансово-хозяйственной и иной деятельности.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2.22. В рамках работы по правовому просвещению во взаимодействии со средствами массовой информации разъяснять правовые аспекты сложившейся ситуации, порядок получения средств государственной поддержки, механизмы защиты прав граждан.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Продолжить работу по преданию гласности результатов прокурорской деятельности по восстановлению прав граждан, в том числе социально уязвимых групп населения, в сферах здравоохранения, образования, соблюдения трудового, жилищного законодательства, защиты прав предпринимателей.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3. Транспортных прокуроров: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3.1. Активизировать надзор за соблюдением законодательства в сфере обеспечения бесперебойного и безаварийного функционирования транспортного комплекса, его антитеррористической защищенности, а также за соблюдением прав пассажиров.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3.2. Обеспечить надзорное сопровождение принимаемых Правительством Российской Федерации мер по поддержке предприятий транспортной отрасли. Организовать мониторинг их финансово-экономического состояния.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 xml:space="preserve">3.3. Давать принципиальную оценку соблюдению требований законодательства о </w:t>
      </w:r>
      <w:r>
        <w:lastRenderedPageBreak/>
        <w:t>применении специальных экономических мер в сфере внешнеэкономической деятельности.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 xml:space="preserve">При этом особое внимание обращать на запреты и ограничения на вывоз из Российской Федерации и ввоз на ее территорию продукции и сырья, введенные Правительством Российской Федерации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2022 г. N 100 "О применении в целях обеспечения безопасности Российской Федерации специальных экономических мер в сфере внешнеэкономической деятельности".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3.4. Учитывать установленные ограничения и запреты на осуществление валютных операций, связанных с предоставлением резидентами в пользу нерезидентов иностранной валюты по договорам займа, а также на вывоз из Российской Федерации наличной иностранной валюты.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3.5. Усилить надзор за соблюдением законодательства при таможенном оформлении медицинских изделий и лекарственных средств, особое внимание уделять исполнению решений Правительства Российской Федерации об установлении ограничений на вывоз медицинских изделий, ранее ввезенных с территорий иностранных государств, принявших решение о введении в отношении России ограничительных мер экономического характера.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4. Начальников главного управления и управлений Генеральной прокуратуры Российской Федерации по федеральным округам, прокуроров субъектов Российской Федерации, приравненных к ним природоохранных, транспортных и военных прокуроров об исполнении настоящего указания информировать соответствующие подразделения Генеральной прокуратуры Российской Федерации в части их компетенции ежемесячно, до 15 числа месяца, следующего за отчетным периодом, начиная с 15 апреля 2022 г.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Оперативно информировать Генеральную прокуратуру Российской Федерации о системных проблемах, обусловленных введением санкций и иными недружественными действиями в отношении российских компаний, требующих принятия дополнительных мер, в том числе законодательного характера.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5. Указание опубликовать в журнале "Законность" и разместить на официальном сайте Генеральной прокуратуры Российской Федерации в сети "Интернет".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6. Контроль за исполнением настоящего указания возложить на заместителей Генерального прокурора Российской Федерации по направлениям деятельности.</w:t>
      </w:r>
    </w:p>
    <w:p w:rsidR="005D5BCC" w:rsidRDefault="005D5BCC">
      <w:pPr>
        <w:pStyle w:val="ConsPlusNormal"/>
        <w:spacing w:before="220"/>
        <w:ind w:firstLine="540"/>
        <w:jc w:val="both"/>
      </w:pPr>
      <w:r>
        <w:t>Указание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приравненным к ним военным и иным специализированным прокурорам, прокурору комплекса "Байконур", которым довести его содержание до сведения подчиненных работников.</w:t>
      </w:r>
    </w:p>
    <w:p w:rsidR="005D5BCC" w:rsidRDefault="005D5BCC">
      <w:pPr>
        <w:pStyle w:val="ConsPlusNormal"/>
        <w:ind w:firstLine="540"/>
        <w:jc w:val="both"/>
      </w:pPr>
    </w:p>
    <w:p w:rsidR="005D5BCC" w:rsidRDefault="005D5BCC">
      <w:pPr>
        <w:pStyle w:val="ConsPlusNormal"/>
        <w:jc w:val="right"/>
      </w:pPr>
      <w:r>
        <w:t>Генеральный прокурор</w:t>
      </w:r>
    </w:p>
    <w:p w:rsidR="005D5BCC" w:rsidRDefault="005D5BCC">
      <w:pPr>
        <w:pStyle w:val="ConsPlusNormal"/>
        <w:jc w:val="right"/>
      </w:pPr>
      <w:r>
        <w:t>Российской Федерации</w:t>
      </w:r>
    </w:p>
    <w:p w:rsidR="005D5BCC" w:rsidRDefault="005D5BCC">
      <w:pPr>
        <w:pStyle w:val="ConsPlusNormal"/>
        <w:jc w:val="right"/>
      </w:pPr>
      <w:r>
        <w:t>действительный государственный</w:t>
      </w:r>
    </w:p>
    <w:p w:rsidR="005D5BCC" w:rsidRDefault="005D5BCC">
      <w:pPr>
        <w:pStyle w:val="ConsPlusNormal"/>
        <w:jc w:val="right"/>
      </w:pPr>
      <w:r>
        <w:t>советник юстиции</w:t>
      </w:r>
    </w:p>
    <w:p w:rsidR="005D5BCC" w:rsidRDefault="005D5BCC">
      <w:pPr>
        <w:pStyle w:val="ConsPlusNormal"/>
        <w:jc w:val="right"/>
      </w:pPr>
      <w:r>
        <w:t>И.В.КРАСНОВ</w:t>
      </w:r>
    </w:p>
    <w:p w:rsidR="005D5BCC" w:rsidRDefault="005D5BCC">
      <w:pPr>
        <w:pStyle w:val="ConsPlusNormal"/>
        <w:jc w:val="both"/>
      </w:pPr>
    </w:p>
    <w:p w:rsidR="005D5BCC" w:rsidRDefault="005D5BCC">
      <w:pPr>
        <w:pStyle w:val="ConsPlusNormal"/>
        <w:jc w:val="both"/>
      </w:pPr>
    </w:p>
    <w:p w:rsidR="005D5BCC" w:rsidRDefault="005D5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013" w:rsidRDefault="00A10013">
      <w:bookmarkStart w:id="0" w:name="_GoBack"/>
      <w:bookmarkEnd w:id="0"/>
    </w:p>
    <w:sectPr w:rsidR="00A10013" w:rsidSect="001A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CC"/>
    <w:rsid w:val="005D5BCC"/>
    <w:rsid w:val="00A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4754-1EE3-4BC7-990A-968CCC3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7FF6A90316075A5D6DA291AAC4A9EA1FC27FE1EEB52214E551DB8A1D7B721FEC661E24D33508041DEE35B8780A032B84C8553C163CDFAvB7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7FF6A90316075A5D6DA291AAC4A9EA1FD20F11DEA52214E551DB8A1D7B721FEC661E24D33528C4BDEE35B8780A032B84C8553C163CDFAvB7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7FF6A90316075A5D6DA291AAC4A9EA1FD26FF15E852214E551DB8A1D7B721ECC639EE4D304C8944CBB50AC1vD7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47FF6A90316075A5D6DA291AAC4A9EA6FB2AF718EC52214E551DB8A1D7B721FEC661E24D33578D4ADEE35B8780A032B84C8553C163CDFAvB76K" TargetMode="External"/><Relationship Id="rId10" Type="http://schemas.openxmlformats.org/officeDocument/2006/relationships/hyperlink" Target="consultantplus://offline/ref=EB47FF6A90316075A5D6DA291AAC4A9EA1FD23F61CED52214E551DB8A1D7B721FEC661E24D33528945DEE35B8780A032B84C8553C163CDFAvB7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47FF6A90316075A5D6DA291AAC4A9EA1FC27FE1EEB52214E551DB8A1D7B721FEC661E24D3350804BDEE35B8780A032B84C8553C163CDFAvB7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2022-06-03T10:59:00Z</dcterms:created>
  <dcterms:modified xsi:type="dcterms:W3CDTF">2022-06-03T11:00:00Z</dcterms:modified>
</cp:coreProperties>
</file>