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D7" w:rsidRPr="00420FD7" w:rsidRDefault="00420FD7" w:rsidP="00420F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0F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при приёмке в </w:t>
      </w:r>
      <w:proofErr w:type="spellStart"/>
      <w:r w:rsidRPr="00420F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госзакупках</w:t>
      </w:r>
      <w:proofErr w:type="spellEnd"/>
      <w:r w:rsidRPr="00420F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примеры из практики </w:t>
      </w:r>
      <w:r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420F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за 2020 – 2022 годы</w:t>
      </w:r>
    </w:p>
    <w:p w:rsidR="00420FD7" w:rsidRPr="00420FD7" w:rsidRDefault="00420FD7" w:rsidP="00420FD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shd w:val="clear" w:color="auto" w:fill="F2F1F4"/>
          <w:lang w:eastAsia="ru-RU"/>
        </w:rPr>
      </w:pPr>
    </w:p>
    <w:p w:rsidR="00420FD7" w:rsidRPr="00420FD7" w:rsidRDefault="00420FD7" w:rsidP="00420F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20FD7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Некорректно определяли условия приемки в проекте контракта</w:t>
      </w:r>
    </w:p>
    <w:p w:rsidR="00420FD7" w:rsidRPr="00420FD7" w:rsidRDefault="00420FD7" w:rsidP="00420F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 неоднократно напоминали, что в закупочной документации не должно быть пробелов и разночтений. Так, антимонопольные органы наказывали заказчиков за отсутствие в контракте: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конкретных сроков приемки – </w:t>
      </w:r>
      <w:hyperlink r:id="rId5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Мурманское УФАС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420FD7">
        <w:rPr>
          <w:rFonts w:ascii="PT Astra Serif" w:hAnsi="PT Astra Serif" w:cs="PT Astra Serif"/>
          <w:bCs/>
          <w:sz w:val="28"/>
          <w:szCs w:val="28"/>
        </w:rPr>
        <w:t>Решение Мурманского УФАС России от 13.04.202</w:t>
      </w:r>
      <w:r w:rsidRPr="00420FD7">
        <w:rPr>
          <w:rFonts w:ascii="PT Astra Serif" w:hAnsi="PT Astra Serif" w:cs="PT Astra Serif"/>
          <w:bCs/>
          <w:sz w:val="28"/>
          <w:szCs w:val="28"/>
        </w:rPr>
        <w:t>1 по делу № 051/06/106-248/2021)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порядка и сроков приемки товаров, поставляемых заказчику при выполнении работ – </w:t>
      </w:r>
      <w:hyperlink r:id="rId6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Липецкое УФАС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При этом в отношении работ необходимые положения были установлены (</w:t>
      </w:r>
      <w:r w:rsidRPr="00420FD7">
        <w:rPr>
          <w:rFonts w:ascii="PT Astra Serif" w:hAnsi="PT Astra Serif" w:cs="PT Astra Serif"/>
          <w:bCs/>
          <w:sz w:val="28"/>
          <w:szCs w:val="28"/>
        </w:rPr>
        <w:t>Решение Липецкого УФАС России от 1</w:t>
      </w:r>
      <w:r w:rsidRPr="00420FD7">
        <w:rPr>
          <w:rFonts w:ascii="PT Astra Serif" w:hAnsi="PT Astra Serif" w:cs="PT Astra Serif"/>
          <w:bCs/>
          <w:sz w:val="28"/>
          <w:szCs w:val="28"/>
        </w:rPr>
        <w:t>3.07.2020 № 048/06/105-617/2020)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7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Северо-Осетинское УФАС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посчитало незаконным условие о проведении экспертизы работ после их приё</w:t>
      </w:r>
      <w:bookmarkStart w:id="0" w:name="_GoBack"/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</w:t>
      </w:r>
      <w:bookmarkEnd w:id="0"/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ки (</w:t>
      </w:r>
      <w:r w:rsidRPr="00420FD7">
        <w:rPr>
          <w:rFonts w:ascii="PT Astra Serif" w:hAnsi="PT Astra Serif" w:cs="PT Astra Serif"/>
          <w:bCs/>
          <w:sz w:val="28"/>
          <w:szCs w:val="28"/>
        </w:rPr>
        <w:t>Решение Северо-Осетинского УФАС России от 16</w:t>
      </w:r>
      <w:r w:rsidRPr="00420FD7">
        <w:rPr>
          <w:rFonts w:ascii="PT Astra Serif" w:hAnsi="PT Astra Serif" w:cs="PT Astra Serif"/>
          <w:bCs/>
          <w:sz w:val="28"/>
          <w:szCs w:val="28"/>
        </w:rPr>
        <w:t>.09.2021 по делу № А486-09/2021)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20FD7" w:rsidRPr="00420FD7" w:rsidRDefault="00420FD7" w:rsidP="00420F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20FD7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проводили экспертизу при возникновении спора о качестве товара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Восточно-Сибирского</w:t>
      </w:r>
      <w:proofErr w:type="gramEnd"/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 не принял довод о недостатках товара, поскольку, несмотря на спор о качестве, заказчик </w:t>
      </w:r>
      <w:hyperlink r:id="rId8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провел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экспертизу при при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ё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мке. Суд также отметил, что товар </w:t>
      </w:r>
      <w:hyperlink r:id="rId9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использовали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 назначению в полном объеме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proofErr w:type="gramStart"/>
      <w:r>
        <w:rPr>
          <w:rFonts w:ascii="PT Astra Serif" w:hAnsi="PT Astra Serif" w:cs="PT Astra Serif"/>
          <w:sz w:val="28"/>
          <w:szCs w:val="28"/>
        </w:rPr>
        <w:t>Восточно-Сибирского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округа от 16.12.2021 </w:t>
      </w:r>
      <w:r>
        <w:rPr>
          <w:rFonts w:ascii="PT Astra Serif" w:hAnsi="PT Astra Serif" w:cs="PT Astra Serif"/>
          <w:sz w:val="28"/>
          <w:szCs w:val="28"/>
        </w:rPr>
        <w:t>по делу № А74-11818/2020)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Воронежское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отказалось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включать поставщика в РНП, поскольку заказчик в одностороннем порядке составил акт об отказе в приемке и не провел экспертизу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Воронежского УФАС России от 2</w:t>
      </w:r>
      <w:r>
        <w:rPr>
          <w:rFonts w:ascii="PT Astra Serif" w:hAnsi="PT Astra Serif" w:cs="PT Astra Serif"/>
          <w:sz w:val="28"/>
          <w:szCs w:val="28"/>
        </w:rPr>
        <w:t xml:space="preserve">1.06.2021 </w:t>
      </w:r>
      <w:r>
        <w:rPr>
          <w:rFonts w:ascii="PT Astra Serif" w:hAnsi="PT Astra Serif" w:cs="PT Astra Serif"/>
          <w:sz w:val="28"/>
          <w:szCs w:val="28"/>
        </w:rPr>
        <w:br/>
        <w:t>N 036/10/104-640/2021)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20FD7" w:rsidRPr="00420FD7" w:rsidRDefault="00420FD7" w:rsidP="00420F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20FD7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Несвоевременно размещали информацию о приемке в ЕИС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 сроках размещения информации в реестре пришлось напоминать, в частности, </w:t>
      </w:r>
      <w:hyperlink r:id="rId11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Тамбовскому УФАС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Тамбовского УФАС России от 02.03.20</w:t>
      </w:r>
      <w:r>
        <w:rPr>
          <w:rFonts w:ascii="PT Astra Serif" w:hAnsi="PT Astra Serif" w:cs="PT Astra Serif"/>
          <w:sz w:val="28"/>
          <w:szCs w:val="28"/>
        </w:rPr>
        <w:t xml:space="preserve">21 по делу № 068/06/103-55/2021) 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2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 России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</w:t>
      </w:r>
      <w:r>
        <w:rPr>
          <w:rFonts w:ascii="PT Astra Serif" w:hAnsi="PT Astra Serif" w:cs="PT Astra Serif"/>
          <w:sz w:val="28"/>
          <w:szCs w:val="28"/>
        </w:rPr>
        <w:t>т 26.10.2020 по делу № П-195/20)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20FD7" w:rsidRPr="00420FD7" w:rsidRDefault="00420FD7" w:rsidP="0042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 в некоторых случаях заказчики избегают ответственности благодаря уважительным причинам. Так, Самарское УФАС </w:t>
      </w:r>
      <w:hyperlink r:id="rId13" w:history="1">
        <w:r w:rsidRPr="00420F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стало</w:t>
        </w:r>
      </w:hyperlink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передавать материалы для возбуждения административного дела, т.к. своевременному размещению данных помешали технические работы в ЕИС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Самарского УФАС Росси</w:t>
      </w:r>
      <w:r>
        <w:rPr>
          <w:rFonts w:ascii="PT Astra Serif" w:hAnsi="PT Astra Serif" w:cs="PT Astra Serif"/>
          <w:sz w:val="28"/>
          <w:szCs w:val="28"/>
        </w:rPr>
        <w:t>и от 30.04.2021 № 21-14721-21/4)</w:t>
      </w:r>
      <w:r w:rsidRPr="00420F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DD1F00" w:rsidRPr="00420FD7" w:rsidRDefault="00DD1F00" w:rsidP="00420FD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20FD7" w:rsidRPr="00420FD7" w:rsidRDefault="00420FD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420FD7" w:rsidRPr="004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DD1"/>
    <w:multiLevelType w:val="multilevel"/>
    <w:tmpl w:val="2310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F2A7C"/>
    <w:multiLevelType w:val="hybridMultilevel"/>
    <w:tmpl w:val="48AC5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7"/>
    <w:rsid w:val="00420FD7"/>
    <w:rsid w:val="00D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6642-933E-4715-8CA3-AFDCCB9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0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420FD7"/>
  </w:style>
  <w:style w:type="character" w:styleId="a3">
    <w:name w:val="Hyperlink"/>
    <w:basedOn w:val="a0"/>
    <w:uiPriority w:val="99"/>
    <w:semiHidden/>
    <w:unhideWhenUsed/>
    <w:rsid w:val="00420FD7"/>
    <w:rPr>
      <w:color w:val="0000FF"/>
      <w:u w:val="single"/>
    </w:rPr>
  </w:style>
  <w:style w:type="character" w:customStyle="1" w:styleId="tags-newstext">
    <w:name w:val="tags-news__text"/>
    <w:basedOn w:val="a0"/>
    <w:rsid w:val="00420FD7"/>
  </w:style>
  <w:style w:type="character" w:customStyle="1" w:styleId="apple-converted-space">
    <w:name w:val="apple-converted-space"/>
    <w:basedOn w:val="a0"/>
    <w:rsid w:val="00420FD7"/>
  </w:style>
  <w:style w:type="character" w:styleId="a4">
    <w:name w:val="Strong"/>
    <w:basedOn w:val="a0"/>
    <w:uiPriority w:val="22"/>
    <w:qFormat/>
    <w:rsid w:val="00420FD7"/>
    <w:rPr>
      <w:b/>
      <w:bCs/>
    </w:rPr>
  </w:style>
  <w:style w:type="paragraph" w:styleId="a5">
    <w:name w:val="Normal (Web)"/>
    <w:basedOn w:val="a"/>
    <w:uiPriority w:val="99"/>
    <w:semiHidden/>
    <w:unhideWhenUsed/>
    <w:rsid w:val="0042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avs;n=116915;dst=100074" TargetMode="External"/><Relationship Id="rId13" Type="http://schemas.openxmlformats.org/officeDocument/2006/relationships/hyperlink" Target="consultantplus://offline/main?base=pas;n=713308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s;n=748369;dst=100142" TargetMode="External"/><Relationship Id="rId12" Type="http://schemas.openxmlformats.org/officeDocument/2006/relationships/hyperlink" Target="consultantplus://offline/main?base=pas;n=685796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653456;dst=100041" TargetMode="External"/><Relationship Id="rId11" Type="http://schemas.openxmlformats.org/officeDocument/2006/relationships/hyperlink" Target="consultantplus://offline/main?base=pas;n=695759;dst=100053" TargetMode="External"/><Relationship Id="rId5" Type="http://schemas.openxmlformats.org/officeDocument/2006/relationships/hyperlink" Target="consultantplus://offline/main?base=pas;n=705584;dst=100038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s;n=725787;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avs;n=116915;dst=1000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2022-07-19T08:11:00Z</dcterms:created>
  <dcterms:modified xsi:type="dcterms:W3CDTF">2022-07-19T08:23:00Z</dcterms:modified>
</cp:coreProperties>
</file>