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9F" w:rsidRDefault="0076719F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6719F" w:rsidRDefault="0076719F">
      <w:pPr>
        <w:pStyle w:val="ConsPlusNormal"/>
        <w:ind w:firstLine="540"/>
        <w:jc w:val="both"/>
        <w:outlineLvl w:val="0"/>
      </w:pPr>
    </w:p>
    <w:p w:rsidR="0076719F" w:rsidRDefault="0076719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6719F" w:rsidRDefault="0076719F">
      <w:pPr>
        <w:pStyle w:val="ConsPlusTitle"/>
        <w:jc w:val="center"/>
      </w:pPr>
    </w:p>
    <w:p w:rsidR="0076719F" w:rsidRDefault="0076719F">
      <w:pPr>
        <w:pStyle w:val="ConsPlusTitle"/>
        <w:jc w:val="center"/>
      </w:pPr>
      <w:r>
        <w:t>РАСПОРЯЖЕНИЕ</w:t>
      </w:r>
    </w:p>
    <w:p w:rsidR="0076719F" w:rsidRDefault="0076719F">
      <w:pPr>
        <w:pStyle w:val="ConsPlusTitle"/>
        <w:jc w:val="center"/>
      </w:pPr>
      <w:r>
        <w:t>от 21 марта 2016 г. N 475-р</w:t>
      </w:r>
    </w:p>
    <w:p w:rsidR="0076719F" w:rsidRDefault="0076719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6719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19F" w:rsidRDefault="0076719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19F" w:rsidRDefault="0076719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719F" w:rsidRDefault="007671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719F" w:rsidRDefault="0076719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16.07.2016 </w:t>
            </w:r>
            <w:hyperlink r:id="rId5">
              <w:r>
                <w:rPr>
                  <w:color w:val="0000FF"/>
                </w:rPr>
                <w:t>N 1514-р</w:t>
              </w:r>
            </w:hyperlink>
            <w:r>
              <w:rPr>
                <w:color w:val="392C69"/>
              </w:rPr>
              <w:t>,</w:t>
            </w:r>
          </w:p>
          <w:p w:rsidR="0076719F" w:rsidRDefault="007671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08.12.2016 </w:t>
            </w:r>
            <w:hyperlink r:id="rId6">
              <w:r>
                <w:rPr>
                  <w:color w:val="0000FF"/>
                </w:rPr>
                <w:t>N 2623-р</w:t>
              </w:r>
            </w:hyperlink>
            <w:r>
              <w:rPr>
                <w:color w:val="392C69"/>
              </w:rPr>
              <w:t xml:space="preserve">, от 18.11.2020 </w:t>
            </w:r>
            <w:hyperlink r:id="rId7">
              <w:r>
                <w:rPr>
                  <w:color w:val="0000FF"/>
                </w:rPr>
                <w:t>N 3021-р</w:t>
              </w:r>
            </w:hyperlink>
            <w:r>
              <w:rPr>
                <w:color w:val="392C69"/>
              </w:rPr>
              <w:t xml:space="preserve">, от 16.06.2021 </w:t>
            </w:r>
            <w:hyperlink r:id="rId8">
              <w:r>
                <w:rPr>
                  <w:color w:val="0000FF"/>
                </w:rPr>
                <w:t>N 1621-р</w:t>
              </w:r>
            </w:hyperlink>
            <w:r>
              <w:rPr>
                <w:color w:val="392C69"/>
              </w:rPr>
              <w:t>,</w:t>
            </w:r>
          </w:p>
          <w:p w:rsidR="0076719F" w:rsidRDefault="007671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24.06.2022 </w:t>
            </w:r>
            <w:hyperlink r:id="rId9">
              <w:r>
                <w:rPr>
                  <w:color w:val="0000FF"/>
                </w:rPr>
                <w:t>N 1683-р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19F" w:rsidRDefault="0076719F">
            <w:pPr>
              <w:pStyle w:val="ConsPlusNormal"/>
            </w:pPr>
          </w:p>
        </w:tc>
      </w:tr>
    </w:tbl>
    <w:p w:rsidR="0076719F" w:rsidRDefault="0076719F">
      <w:pPr>
        <w:pStyle w:val="ConsPlusNormal"/>
        <w:jc w:val="center"/>
      </w:pPr>
    </w:p>
    <w:p w:rsidR="0076719F" w:rsidRDefault="0076719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 утвердить прилагаемый </w:t>
      </w:r>
      <w:hyperlink w:anchor="P25">
        <w:r>
          <w:rPr>
            <w:color w:val="0000FF"/>
          </w:rPr>
          <w:t>перечень</w:t>
        </w:r>
      </w:hyperlink>
      <w:r>
        <w:t xml:space="preserve"> конкретных юридических лиц, указанных в </w:t>
      </w:r>
      <w:hyperlink r:id="rId11">
        <w:r>
          <w:rPr>
            <w:color w:val="0000FF"/>
          </w:rPr>
          <w:t>части 2 статьи 1</w:t>
        </w:r>
      </w:hyperlink>
      <w:r>
        <w:t xml:space="preserve"> этого Федерального закона, которые обязаны осуществить закупку инновационной продукции, высокотехнологичной продукции, в том числе у субъектов малого и среднего предпринимательства.</w:t>
      </w:r>
    </w:p>
    <w:p w:rsidR="0076719F" w:rsidRDefault="0076719F">
      <w:pPr>
        <w:pStyle w:val="ConsPlusNormal"/>
        <w:ind w:firstLine="540"/>
        <w:jc w:val="both"/>
      </w:pPr>
    </w:p>
    <w:p w:rsidR="0076719F" w:rsidRDefault="0076719F">
      <w:pPr>
        <w:pStyle w:val="ConsPlusNormal"/>
        <w:jc w:val="right"/>
      </w:pPr>
      <w:r>
        <w:t>Председатель Правительства</w:t>
      </w:r>
    </w:p>
    <w:p w:rsidR="0076719F" w:rsidRDefault="0076719F">
      <w:pPr>
        <w:pStyle w:val="ConsPlusNormal"/>
        <w:jc w:val="right"/>
      </w:pPr>
      <w:r>
        <w:t>Российской Федерации</w:t>
      </w:r>
    </w:p>
    <w:p w:rsidR="0076719F" w:rsidRDefault="0076719F">
      <w:pPr>
        <w:pStyle w:val="ConsPlusNormal"/>
        <w:jc w:val="right"/>
      </w:pPr>
      <w:r>
        <w:t>Д.МЕДВЕДЕВ</w:t>
      </w:r>
    </w:p>
    <w:p w:rsidR="0076719F" w:rsidRDefault="0076719F">
      <w:pPr>
        <w:pStyle w:val="ConsPlusNormal"/>
        <w:jc w:val="right"/>
      </w:pPr>
    </w:p>
    <w:p w:rsidR="0076719F" w:rsidRDefault="0076719F">
      <w:pPr>
        <w:pStyle w:val="ConsPlusNormal"/>
        <w:jc w:val="right"/>
      </w:pPr>
    </w:p>
    <w:p w:rsidR="0076719F" w:rsidRDefault="0076719F">
      <w:pPr>
        <w:pStyle w:val="ConsPlusNormal"/>
        <w:jc w:val="right"/>
      </w:pPr>
    </w:p>
    <w:p w:rsidR="0076719F" w:rsidRDefault="0076719F">
      <w:pPr>
        <w:pStyle w:val="ConsPlusNormal"/>
        <w:jc w:val="right"/>
      </w:pPr>
    </w:p>
    <w:p w:rsidR="0076719F" w:rsidRDefault="0076719F">
      <w:pPr>
        <w:pStyle w:val="ConsPlusNormal"/>
        <w:jc w:val="right"/>
      </w:pPr>
    </w:p>
    <w:p w:rsidR="0076719F" w:rsidRDefault="0076719F">
      <w:pPr>
        <w:pStyle w:val="ConsPlusNormal"/>
        <w:jc w:val="right"/>
        <w:outlineLvl w:val="0"/>
      </w:pPr>
      <w:r>
        <w:t>Утвержден</w:t>
      </w:r>
    </w:p>
    <w:p w:rsidR="0076719F" w:rsidRDefault="0076719F">
      <w:pPr>
        <w:pStyle w:val="ConsPlusNormal"/>
        <w:jc w:val="right"/>
      </w:pPr>
      <w:r>
        <w:t>распоряжением Правительства</w:t>
      </w:r>
    </w:p>
    <w:p w:rsidR="0076719F" w:rsidRDefault="0076719F">
      <w:pPr>
        <w:pStyle w:val="ConsPlusNormal"/>
        <w:jc w:val="right"/>
      </w:pPr>
      <w:r>
        <w:t>Российской Федерации</w:t>
      </w:r>
    </w:p>
    <w:p w:rsidR="0076719F" w:rsidRDefault="0076719F">
      <w:pPr>
        <w:pStyle w:val="ConsPlusNormal"/>
        <w:jc w:val="right"/>
      </w:pPr>
      <w:r>
        <w:t>от 21 марта 2016 г. N 475-р</w:t>
      </w:r>
    </w:p>
    <w:p w:rsidR="0076719F" w:rsidRDefault="0076719F">
      <w:pPr>
        <w:pStyle w:val="ConsPlusNormal"/>
        <w:jc w:val="center"/>
      </w:pPr>
    </w:p>
    <w:p w:rsidR="0076719F" w:rsidRDefault="0076719F">
      <w:pPr>
        <w:pStyle w:val="ConsPlusTitle"/>
        <w:jc w:val="center"/>
      </w:pPr>
      <w:bookmarkStart w:id="0" w:name="P25"/>
      <w:bookmarkEnd w:id="0"/>
      <w:r>
        <w:t>ПЕРЕЧЕНЬ</w:t>
      </w:r>
    </w:p>
    <w:p w:rsidR="0076719F" w:rsidRDefault="0076719F">
      <w:pPr>
        <w:pStyle w:val="ConsPlusTitle"/>
        <w:jc w:val="center"/>
      </w:pPr>
      <w:r>
        <w:t>КОНКРЕТНЫХ ЮРИДИЧЕСКИХ ЛИЦ, КОТОРЫЕ ОБЯЗАНЫ ОСУЩЕСТВИТЬ</w:t>
      </w:r>
    </w:p>
    <w:p w:rsidR="0076719F" w:rsidRDefault="0076719F">
      <w:pPr>
        <w:pStyle w:val="ConsPlusTitle"/>
        <w:jc w:val="center"/>
      </w:pPr>
      <w:r>
        <w:t>ЗАКУПКУ ИННОВАЦИОННОЙ ПРОДУКЦИИ, ВЫСОКОТЕХНОЛОГИЧНОЙ</w:t>
      </w:r>
    </w:p>
    <w:p w:rsidR="0076719F" w:rsidRDefault="0076719F">
      <w:pPr>
        <w:pStyle w:val="ConsPlusTitle"/>
        <w:jc w:val="center"/>
      </w:pPr>
      <w:r>
        <w:t>ПРОДУКЦИИ, В ТОМ ЧИСЛЕ У СУБЪЕКТОВ МАЛОГО</w:t>
      </w:r>
    </w:p>
    <w:p w:rsidR="0076719F" w:rsidRDefault="0076719F">
      <w:pPr>
        <w:pStyle w:val="ConsPlusTitle"/>
        <w:jc w:val="center"/>
      </w:pPr>
      <w:r>
        <w:t>И СРЕДНЕГО ПРЕДПРИНИМАТЕЛЬСТВА</w:t>
      </w:r>
    </w:p>
    <w:p w:rsidR="0076719F" w:rsidRDefault="0076719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6719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19F" w:rsidRDefault="0076719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19F" w:rsidRDefault="0076719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719F" w:rsidRDefault="007671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719F" w:rsidRDefault="0076719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16.07.2016 </w:t>
            </w:r>
            <w:hyperlink r:id="rId12">
              <w:r>
                <w:rPr>
                  <w:color w:val="0000FF"/>
                </w:rPr>
                <w:t>N 1514-р</w:t>
              </w:r>
            </w:hyperlink>
            <w:r>
              <w:rPr>
                <w:color w:val="392C69"/>
              </w:rPr>
              <w:t>,</w:t>
            </w:r>
          </w:p>
          <w:p w:rsidR="0076719F" w:rsidRDefault="007671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08.12.2016 </w:t>
            </w:r>
            <w:hyperlink r:id="rId13">
              <w:r>
                <w:rPr>
                  <w:color w:val="0000FF"/>
                </w:rPr>
                <w:t>N 2623-р</w:t>
              </w:r>
            </w:hyperlink>
            <w:r>
              <w:rPr>
                <w:color w:val="392C69"/>
              </w:rPr>
              <w:t xml:space="preserve">, от 18.11.2020 </w:t>
            </w:r>
            <w:hyperlink r:id="rId14">
              <w:r>
                <w:rPr>
                  <w:color w:val="0000FF"/>
                </w:rPr>
                <w:t>N 3021-р</w:t>
              </w:r>
            </w:hyperlink>
            <w:r>
              <w:rPr>
                <w:color w:val="392C69"/>
              </w:rPr>
              <w:t xml:space="preserve">, от 16.06.2021 </w:t>
            </w:r>
            <w:hyperlink r:id="rId15">
              <w:r>
                <w:rPr>
                  <w:color w:val="0000FF"/>
                </w:rPr>
                <w:t>N 1621-р</w:t>
              </w:r>
            </w:hyperlink>
            <w:r>
              <w:rPr>
                <w:color w:val="392C69"/>
              </w:rPr>
              <w:t>,</w:t>
            </w:r>
          </w:p>
          <w:p w:rsidR="0076719F" w:rsidRDefault="007671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24.06.2022 </w:t>
            </w:r>
            <w:hyperlink r:id="rId16">
              <w:r>
                <w:rPr>
                  <w:color w:val="0000FF"/>
                </w:rPr>
                <w:t>N 1683-р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19F" w:rsidRDefault="0076719F">
            <w:pPr>
              <w:pStyle w:val="ConsPlusNormal"/>
            </w:pPr>
          </w:p>
        </w:tc>
      </w:tr>
    </w:tbl>
    <w:p w:rsidR="0076719F" w:rsidRDefault="0076719F">
      <w:pPr>
        <w:pStyle w:val="ConsPlusNormal"/>
        <w:jc w:val="center"/>
      </w:pPr>
    </w:p>
    <w:p w:rsidR="0076719F" w:rsidRDefault="0076719F">
      <w:pPr>
        <w:pStyle w:val="ConsPlusNormal"/>
        <w:ind w:firstLine="540"/>
        <w:jc w:val="both"/>
      </w:pPr>
      <w:r>
        <w:t>1. Акционерное общество "Научно-производственная корпорация "Уралвагонзавод" имени Ф.Э. Дзержинского", г. Нижний Тагил</w:t>
      </w:r>
    </w:p>
    <w:p w:rsidR="0076719F" w:rsidRDefault="0076719F">
      <w:pPr>
        <w:pStyle w:val="ConsPlusNormal"/>
        <w:spacing w:before="200"/>
        <w:ind w:firstLine="540"/>
        <w:jc w:val="both"/>
      </w:pPr>
      <w:r>
        <w:t>2. Государственная компания "Российские автомобильные дороги", г. Москва</w:t>
      </w:r>
    </w:p>
    <w:p w:rsidR="0076719F" w:rsidRDefault="0076719F">
      <w:pPr>
        <w:pStyle w:val="ConsPlusNormal"/>
        <w:spacing w:before="200"/>
        <w:ind w:firstLine="540"/>
        <w:jc w:val="both"/>
      </w:pPr>
      <w:r>
        <w:t>3. Публичное акционерное общество "Газпром", г. Москва</w:t>
      </w:r>
    </w:p>
    <w:p w:rsidR="0076719F" w:rsidRDefault="0076719F">
      <w:pPr>
        <w:pStyle w:val="ConsPlusNormal"/>
        <w:spacing w:before="200"/>
        <w:ind w:firstLine="540"/>
        <w:jc w:val="both"/>
      </w:pPr>
      <w:r>
        <w:t>4. Публичное акционерное общество "Федеральная сетевая компания Единой энергетической системы", г. Москва</w:t>
      </w:r>
    </w:p>
    <w:p w:rsidR="0076719F" w:rsidRDefault="0076719F">
      <w:pPr>
        <w:pStyle w:val="ConsPlusNormal"/>
        <w:spacing w:before="200"/>
        <w:ind w:firstLine="540"/>
        <w:jc w:val="both"/>
      </w:pPr>
      <w:r>
        <w:t>5. Публичное акционерное общество междугородной и международной электрической связи "Ростелеком", г. Санкт-Петербург</w:t>
      </w:r>
    </w:p>
    <w:p w:rsidR="0076719F" w:rsidRDefault="0076719F">
      <w:pPr>
        <w:pStyle w:val="ConsPlusNormal"/>
        <w:spacing w:before="200"/>
        <w:ind w:firstLine="540"/>
        <w:jc w:val="both"/>
      </w:pPr>
      <w:r>
        <w:t>6. Публичное акционерное общество "Аэрофлот - российские авиалинии", г. Москва</w:t>
      </w:r>
    </w:p>
    <w:p w:rsidR="0076719F" w:rsidRDefault="0076719F">
      <w:pPr>
        <w:pStyle w:val="ConsPlusNormal"/>
        <w:spacing w:before="200"/>
        <w:ind w:firstLine="540"/>
        <w:jc w:val="both"/>
      </w:pPr>
      <w:r>
        <w:t>7. Акционерная компания "АЛРОСА" (публичное акционерное общество), г. Мирный</w:t>
      </w:r>
    </w:p>
    <w:p w:rsidR="0076719F" w:rsidRDefault="0076719F">
      <w:pPr>
        <w:pStyle w:val="ConsPlusNormal"/>
        <w:spacing w:before="200"/>
        <w:ind w:firstLine="540"/>
        <w:jc w:val="both"/>
      </w:pPr>
      <w:r>
        <w:t>8. Открытое акционерное общество "Российские железные дороги", г. Москва</w:t>
      </w:r>
    </w:p>
    <w:p w:rsidR="0076719F" w:rsidRDefault="0076719F">
      <w:pPr>
        <w:pStyle w:val="ConsPlusNormal"/>
        <w:spacing w:before="200"/>
        <w:ind w:firstLine="540"/>
        <w:jc w:val="both"/>
      </w:pPr>
      <w:r>
        <w:lastRenderedPageBreak/>
        <w:t xml:space="preserve">9. Исключен с 1 января 2017 года. - </w:t>
      </w:r>
      <w:hyperlink r:id="rId17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76719F" w:rsidRDefault="0076719F">
      <w:pPr>
        <w:pStyle w:val="ConsPlusNormal"/>
        <w:spacing w:before="200"/>
        <w:ind w:firstLine="540"/>
        <w:jc w:val="both"/>
      </w:pPr>
      <w:r>
        <w:t>10. Акционерное общество "Ленинградский Северный завод", г. Санкт-Петербург</w:t>
      </w:r>
    </w:p>
    <w:p w:rsidR="0076719F" w:rsidRDefault="0076719F">
      <w:pPr>
        <w:pStyle w:val="ConsPlusNormal"/>
        <w:spacing w:before="200"/>
        <w:ind w:firstLine="540"/>
        <w:jc w:val="both"/>
      </w:pPr>
      <w:r>
        <w:t xml:space="preserve">11. Исключен. - </w:t>
      </w:r>
      <w:hyperlink r:id="rId18">
        <w:r>
          <w:rPr>
            <w:color w:val="0000FF"/>
          </w:rPr>
          <w:t>Распоряжение</w:t>
        </w:r>
      </w:hyperlink>
      <w:r>
        <w:t xml:space="preserve"> Правительства РФ от 24.06.2022 N 1683-р</w:t>
      </w:r>
    </w:p>
    <w:p w:rsidR="0076719F" w:rsidRDefault="0076719F">
      <w:pPr>
        <w:pStyle w:val="ConsPlusNormal"/>
        <w:spacing w:before="200"/>
        <w:ind w:firstLine="540"/>
        <w:jc w:val="both"/>
      </w:pPr>
      <w:r>
        <w:t>12. Открытое акционерное общество "Загорский оптико-механический завод", г. Сергиев Посад</w:t>
      </w:r>
    </w:p>
    <w:p w:rsidR="0076719F" w:rsidRDefault="0076719F">
      <w:pPr>
        <w:pStyle w:val="ConsPlusNormal"/>
        <w:spacing w:before="200"/>
        <w:ind w:firstLine="540"/>
        <w:jc w:val="both"/>
      </w:pPr>
      <w:r>
        <w:t>13. Акционерное общество "Государственный оптический институт имени С.И. Вавилова", г. Санкт-Петербург</w:t>
      </w:r>
    </w:p>
    <w:p w:rsidR="0076719F" w:rsidRDefault="0076719F">
      <w:pPr>
        <w:pStyle w:val="ConsPlusNormal"/>
        <w:spacing w:before="200"/>
        <w:ind w:firstLine="540"/>
        <w:jc w:val="both"/>
      </w:pPr>
      <w:r>
        <w:t>14. Акционерное общество "Швабе - Исследования", г. Москва</w:t>
      </w:r>
    </w:p>
    <w:p w:rsidR="0076719F" w:rsidRDefault="0076719F">
      <w:pPr>
        <w:pStyle w:val="ConsPlusNormal"/>
        <w:spacing w:before="200"/>
        <w:ind w:firstLine="540"/>
        <w:jc w:val="both"/>
      </w:pPr>
      <w:r>
        <w:t>15. Акционерное общество "Швабе - Оборона и Защита", г. Новосибирск</w:t>
      </w:r>
    </w:p>
    <w:p w:rsidR="0076719F" w:rsidRDefault="0076719F">
      <w:pPr>
        <w:pStyle w:val="ConsPlusNormal"/>
        <w:spacing w:before="200"/>
        <w:ind w:firstLine="540"/>
        <w:jc w:val="both"/>
      </w:pPr>
      <w:r>
        <w:t xml:space="preserve">16. Исключен. - </w:t>
      </w:r>
      <w:hyperlink r:id="rId19">
        <w:r>
          <w:rPr>
            <w:color w:val="0000FF"/>
          </w:rPr>
          <w:t>Распоряжение</w:t>
        </w:r>
      </w:hyperlink>
      <w:r>
        <w:t xml:space="preserve"> Правительства РФ от 16.06.2021 N 1621-р</w:t>
      </w:r>
    </w:p>
    <w:p w:rsidR="0076719F" w:rsidRDefault="0076719F">
      <w:pPr>
        <w:pStyle w:val="ConsPlusNormal"/>
        <w:spacing w:before="200"/>
        <w:ind w:firstLine="540"/>
        <w:jc w:val="both"/>
      </w:pPr>
      <w:r>
        <w:t>17. Открытое акционерное общество "Научно-производственное объединение "Государственный институт прикладной оптики", г. Казань</w:t>
      </w:r>
    </w:p>
    <w:p w:rsidR="0076719F" w:rsidRDefault="0076719F">
      <w:pPr>
        <w:pStyle w:val="ConsPlusNormal"/>
        <w:spacing w:before="200"/>
        <w:ind w:firstLine="540"/>
        <w:jc w:val="both"/>
      </w:pPr>
      <w:r>
        <w:t>18. Публичное акционерное общество "Красногорский завод им. С.А. Зверева", г. Красногорск</w:t>
      </w:r>
    </w:p>
    <w:p w:rsidR="0076719F" w:rsidRDefault="0076719F">
      <w:pPr>
        <w:pStyle w:val="ConsPlusNormal"/>
        <w:spacing w:before="200"/>
        <w:ind w:firstLine="540"/>
        <w:jc w:val="both"/>
      </w:pPr>
      <w:r>
        <w:t>19. Открытое акционерное общество "Швабе - Фотосистемы", г. Москва</w:t>
      </w:r>
    </w:p>
    <w:p w:rsidR="0076719F" w:rsidRDefault="0076719F">
      <w:pPr>
        <w:pStyle w:val="ConsPlusNormal"/>
        <w:spacing w:before="200"/>
        <w:ind w:firstLine="540"/>
        <w:jc w:val="both"/>
      </w:pPr>
      <w:r>
        <w:t>20. Акционерное общество "Швабе - Фотоприбор", г. Москва</w:t>
      </w:r>
    </w:p>
    <w:p w:rsidR="0076719F" w:rsidRDefault="0076719F">
      <w:pPr>
        <w:pStyle w:val="ConsPlusNormal"/>
        <w:spacing w:before="200"/>
        <w:ind w:firstLine="540"/>
        <w:jc w:val="both"/>
      </w:pPr>
      <w:r>
        <w:t>21. Акционерное общество "Научно-исследовательский институт "Полюс" им. М.Ф. Стельмаха", г. Москва</w:t>
      </w:r>
    </w:p>
    <w:p w:rsidR="0076719F" w:rsidRDefault="0076719F">
      <w:pPr>
        <w:pStyle w:val="ConsPlusNormal"/>
        <w:spacing w:before="200"/>
        <w:ind w:firstLine="540"/>
        <w:jc w:val="both"/>
      </w:pPr>
      <w:r>
        <w:t>22. Акционерное общество "Швабе - Приборы", г. Новосибирск</w:t>
      </w:r>
    </w:p>
    <w:p w:rsidR="0076719F" w:rsidRDefault="0076719F">
      <w:pPr>
        <w:pStyle w:val="ConsPlusNormal"/>
        <w:spacing w:before="200"/>
        <w:ind w:firstLine="540"/>
        <w:jc w:val="both"/>
      </w:pPr>
      <w:r>
        <w:t>23. Акционерное общество "</w:t>
      </w:r>
      <w:proofErr w:type="spellStart"/>
      <w:r>
        <w:t>Лыткаринский</w:t>
      </w:r>
      <w:proofErr w:type="spellEnd"/>
      <w:r>
        <w:t xml:space="preserve"> завод оптического стекла", г. Лыткарино</w:t>
      </w:r>
    </w:p>
    <w:p w:rsidR="0076719F" w:rsidRDefault="0076719F">
      <w:pPr>
        <w:pStyle w:val="ConsPlusNormal"/>
        <w:spacing w:before="200"/>
        <w:ind w:firstLine="540"/>
        <w:jc w:val="both"/>
      </w:pPr>
      <w:r>
        <w:t>24. Акционерное общество "Концерн "Автоматика", г. Москва</w:t>
      </w:r>
    </w:p>
    <w:p w:rsidR="0076719F" w:rsidRDefault="0076719F">
      <w:pPr>
        <w:pStyle w:val="ConsPlusNormal"/>
        <w:spacing w:before="200"/>
        <w:ind w:firstLine="540"/>
        <w:jc w:val="both"/>
      </w:pPr>
      <w:r>
        <w:t>25. Акционерное общество "Центральное конструкторское бюро морской техники "Рубин", г. Санкт-Петербург</w:t>
      </w:r>
    </w:p>
    <w:p w:rsidR="0076719F" w:rsidRDefault="0076719F">
      <w:pPr>
        <w:pStyle w:val="ConsPlusNormal"/>
        <w:spacing w:before="200"/>
        <w:ind w:firstLine="540"/>
        <w:jc w:val="both"/>
      </w:pPr>
      <w:r>
        <w:t>26. Акционерное общество "Производственное объединение "Северное машиностроительное предприятие", г. Северодвинск</w:t>
      </w:r>
    </w:p>
    <w:p w:rsidR="0076719F" w:rsidRDefault="0076719F">
      <w:pPr>
        <w:pStyle w:val="ConsPlusNormal"/>
        <w:spacing w:before="200"/>
        <w:ind w:firstLine="540"/>
        <w:jc w:val="both"/>
      </w:pPr>
      <w:r>
        <w:t xml:space="preserve">27. Общество с ограниченной ответственностью "Научно-исследовательский институт транспорта нефти и нефтепродуктов </w:t>
      </w:r>
      <w:proofErr w:type="spellStart"/>
      <w:r>
        <w:t>Транснефть</w:t>
      </w:r>
      <w:proofErr w:type="spellEnd"/>
      <w:r>
        <w:t>", г. Москва</w:t>
      </w:r>
    </w:p>
    <w:p w:rsidR="0076719F" w:rsidRDefault="0076719F">
      <w:pPr>
        <w:pStyle w:val="ConsPlusNormal"/>
        <w:spacing w:before="200"/>
        <w:ind w:firstLine="540"/>
        <w:jc w:val="both"/>
      </w:pPr>
      <w:r>
        <w:t xml:space="preserve">28. Публичное акционерное общество "Федеральная гидрогенерирующая компания - </w:t>
      </w:r>
      <w:proofErr w:type="spellStart"/>
      <w:r>
        <w:t>РусГидро</w:t>
      </w:r>
      <w:proofErr w:type="spellEnd"/>
      <w:r>
        <w:t>", г. Красноярск</w:t>
      </w:r>
    </w:p>
    <w:p w:rsidR="0076719F" w:rsidRDefault="0076719F">
      <w:pPr>
        <w:pStyle w:val="ConsPlusNormal"/>
        <w:spacing w:before="200"/>
        <w:ind w:firstLine="540"/>
        <w:jc w:val="both"/>
      </w:pPr>
      <w:r>
        <w:t>29. Акционерное общество "</w:t>
      </w:r>
      <w:proofErr w:type="spellStart"/>
      <w:r>
        <w:t>Зарубежнефть</w:t>
      </w:r>
      <w:proofErr w:type="spellEnd"/>
      <w:r>
        <w:t>", г. Москва</w:t>
      </w:r>
    </w:p>
    <w:p w:rsidR="0076719F" w:rsidRDefault="0076719F">
      <w:pPr>
        <w:pStyle w:val="ConsPlusNormal"/>
        <w:spacing w:before="200"/>
        <w:ind w:firstLine="540"/>
        <w:jc w:val="both"/>
      </w:pPr>
      <w:r>
        <w:t>30. Открытое акционерное общество "Российский концерн по производству электрической и тепловой энергии на атомных станциях", г. Москва</w:t>
      </w:r>
    </w:p>
    <w:p w:rsidR="0076719F" w:rsidRDefault="0076719F">
      <w:pPr>
        <w:pStyle w:val="ConsPlusNormal"/>
        <w:spacing w:before="200"/>
        <w:ind w:firstLine="540"/>
        <w:jc w:val="both"/>
      </w:pPr>
      <w:r>
        <w:t>31. Акционерное общество "</w:t>
      </w:r>
      <w:proofErr w:type="spellStart"/>
      <w:r>
        <w:t>Атомстройэкспорт</w:t>
      </w:r>
      <w:proofErr w:type="spellEnd"/>
      <w:r>
        <w:t>", г. Москва</w:t>
      </w:r>
    </w:p>
    <w:p w:rsidR="0076719F" w:rsidRDefault="0076719F">
      <w:pPr>
        <w:pStyle w:val="ConsPlusNormal"/>
        <w:spacing w:before="200"/>
        <w:ind w:firstLine="540"/>
        <w:jc w:val="both"/>
      </w:pPr>
      <w:r>
        <w:t>32. Акционерное общество "Центр технологии судостроения и судоремонта", г. Санкт-Петербург</w:t>
      </w:r>
    </w:p>
    <w:p w:rsidR="0076719F" w:rsidRDefault="0076719F">
      <w:pPr>
        <w:pStyle w:val="ConsPlusNormal"/>
        <w:spacing w:before="200"/>
        <w:ind w:firstLine="540"/>
        <w:jc w:val="both"/>
      </w:pPr>
      <w:r>
        <w:t>33. Открытое акционерное общество Нижегородский научно-исследовательский институт машиностроительных материалов "Прометей", г. Нижний Новгород</w:t>
      </w:r>
    </w:p>
    <w:p w:rsidR="0076719F" w:rsidRDefault="0076719F">
      <w:pPr>
        <w:pStyle w:val="ConsPlusNormal"/>
        <w:spacing w:before="200"/>
        <w:ind w:firstLine="540"/>
        <w:jc w:val="both"/>
      </w:pPr>
      <w:r>
        <w:t>34. Открытое акционерное общество "Завод "Буревестник", г. Гатчина</w:t>
      </w:r>
    </w:p>
    <w:p w:rsidR="0076719F" w:rsidRDefault="0076719F">
      <w:pPr>
        <w:pStyle w:val="ConsPlusNormal"/>
        <w:spacing w:before="200"/>
        <w:ind w:firstLine="540"/>
        <w:jc w:val="both"/>
      </w:pPr>
      <w:r>
        <w:t>35. Акционерное общество "Государственный Рязанский приборный завод", г. Рязань</w:t>
      </w:r>
    </w:p>
    <w:p w:rsidR="0076719F" w:rsidRDefault="0076719F">
      <w:pPr>
        <w:pStyle w:val="ConsPlusNormal"/>
        <w:spacing w:before="200"/>
        <w:ind w:firstLine="540"/>
        <w:jc w:val="both"/>
      </w:pPr>
      <w:r>
        <w:t>36. Акционерное общество "Корпорация "Стратегические пункты управления", г. Москва</w:t>
      </w:r>
    </w:p>
    <w:p w:rsidR="0076719F" w:rsidRDefault="0076719F">
      <w:pPr>
        <w:pStyle w:val="ConsPlusNormal"/>
        <w:spacing w:before="200"/>
        <w:ind w:firstLine="540"/>
        <w:jc w:val="both"/>
      </w:pPr>
      <w:r>
        <w:lastRenderedPageBreak/>
        <w:t>37. Акционерное общество "Центральное конструкторское бюро "Геофизика", г. Красноярск</w:t>
      </w:r>
    </w:p>
    <w:p w:rsidR="0076719F" w:rsidRDefault="0076719F">
      <w:pPr>
        <w:pStyle w:val="ConsPlusNormal"/>
        <w:spacing w:before="200"/>
        <w:ind w:firstLine="540"/>
        <w:jc w:val="both"/>
      </w:pPr>
      <w:r>
        <w:t>38. Акционерное общество "Центральное конструкторское бюро транспортного машиностроения", г. Тверь</w:t>
      </w:r>
    </w:p>
    <w:p w:rsidR="0076719F" w:rsidRDefault="0076719F">
      <w:pPr>
        <w:pStyle w:val="ConsPlusNormal"/>
        <w:spacing w:before="200"/>
        <w:ind w:firstLine="540"/>
        <w:jc w:val="both"/>
      </w:pPr>
      <w:r>
        <w:t>39. Акционерное общество "Особое конструкторское бюро противопожарной техники", г. Торжок</w:t>
      </w:r>
    </w:p>
    <w:p w:rsidR="0076719F" w:rsidRDefault="0076719F">
      <w:pPr>
        <w:pStyle w:val="ConsPlusNormal"/>
        <w:spacing w:before="200"/>
        <w:ind w:firstLine="540"/>
        <w:jc w:val="both"/>
      </w:pPr>
      <w:r>
        <w:t>40. Акционерное общество "Ордена Трудового Красного Знамени научно-исследовательский институт автоматической аппаратуры им. академика В.С. Семенихина", г. Москва</w:t>
      </w:r>
    </w:p>
    <w:p w:rsidR="0076719F" w:rsidRDefault="0076719F">
      <w:pPr>
        <w:pStyle w:val="ConsPlusNormal"/>
        <w:spacing w:before="200"/>
        <w:ind w:firstLine="540"/>
        <w:jc w:val="both"/>
      </w:pPr>
      <w:r>
        <w:t>41. Акционерное общество "Концерн "</w:t>
      </w:r>
      <w:proofErr w:type="spellStart"/>
      <w:r>
        <w:t>Системпром</w:t>
      </w:r>
      <w:proofErr w:type="spellEnd"/>
      <w:r>
        <w:t>", г. Москва</w:t>
      </w:r>
    </w:p>
    <w:p w:rsidR="0076719F" w:rsidRDefault="0076719F">
      <w:pPr>
        <w:pStyle w:val="ConsPlusNormal"/>
        <w:spacing w:before="200"/>
        <w:ind w:firstLine="540"/>
        <w:jc w:val="both"/>
      </w:pPr>
      <w:r>
        <w:t>42. Публичное акционерное общество "Институт электронных управляющих машин им. И.С. Брука", г. Москва</w:t>
      </w:r>
    </w:p>
    <w:p w:rsidR="0076719F" w:rsidRDefault="0076719F">
      <w:pPr>
        <w:pStyle w:val="ConsPlusNormal"/>
        <w:spacing w:before="200"/>
        <w:ind w:firstLine="540"/>
        <w:jc w:val="both"/>
      </w:pPr>
      <w:r>
        <w:t>43. Акционерное общество "Научно-исследовательский институт синтетического волокна с экспериментальным заводом", г. Тверь</w:t>
      </w:r>
    </w:p>
    <w:p w:rsidR="0076719F" w:rsidRDefault="0076719F">
      <w:pPr>
        <w:pStyle w:val="ConsPlusNormal"/>
        <w:spacing w:before="200"/>
        <w:ind w:firstLine="540"/>
        <w:jc w:val="both"/>
      </w:pPr>
      <w:r>
        <w:t xml:space="preserve">44. Исключен. - </w:t>
      </w:r>
      <w:hyperlink r:id="rId20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76719F" w:rsidRDefault="0076719F">
      <w:pPr>
        <w:pStyle w:val="ConsPlusNormal"/>
        <w:spacing w:before="200"/>
        <w:ind w:firstLine="540"/>
        <w:jc w:val="both"/>
      </w:pPr>
      <w:r>
        <w:t>45. Открытое акционерное общество "Концерн "Научно-производственное объединение "Аврора", г. Санкт-Петербург</w:t>
      </w:r>
    </w:p>
    <w:p w:rsidR="0076719F" w:rsidRDefault="0076719F">
      <w:pPr>
        <w:pStyle w:val="ConsPlusNormal"/>
        <w:spacing w:before="200"/>
        <w:ind w:firstLine="540"/>
        <w:jc w:val="both"/>
      </w:pPr>
      <w:r>
        <w:t xml:space="preserve">46. Акционерное общество "НПО </w:t>
      </w:r>
      <w:proofErr w:type="spellStart"/>
      <w:r>
        <w:t>Энергомаш</w:t>
      </w:r>
      <w:proofErr w:type="spellEnd"/>
      <w:r>
        <w:t xml:space="preserve"> имени академика В.П. Глушко", г. Химки</w:t>
      </w:r>
    </w:p>
    <w:p w:rsidR="0076719F" w:rsidRDefault="0076719F">
      <w:pPr>
        <w:pStyle w:val="ConsPlusNormal"/>
        <w:spacing w:before="200"/>
        <w:ind w:firstLine="540"/>
        <w:jc w:val="both"/>
      </w:pPr>
      <w:r>
        <w:t>47. Открытое акционерное общество "Концерн "Калашников", г. Ижевск</w:t>
      </w:r>
    </w:p>
    <w:p w:rsidR="0076719F" w:rsidRDefault="0076719F">
      <w:pPr>
        <w:pStyle w:val="ConsPlusNormal"/>
        <w:spacing w:before="200"/>
        <w:ind w:firstLine="540"/>
        <w:jc w:val="both"/>
      </w:pPr>
      <w:r>
        <w:t>48. Акционерное общество "Ижевский механический завод", г. Ижевск</w:t>
      </w:r>
    </w:p>
    <w:p w:rsidR="0076719F" w:rsidRDefault="0076719F">
      <w:pPr>
        <w:pStyle w:val="ConsPlusNormal"/>
        <w:spacing w:before="200"/>
        <w:ind w:firstLine="540"/>
        <w:jc w:val="both"/>
      </w:pPr>
      <w:r>
        <w:t>49. Акционерное общество "Центральный научно-исследовательский институт точного машиностроения", г. Климовск</w:t>
      </w:r>
    </w:p>
    <w:p w:rsidR="0076719F" w:rsidRDefault="0076719F">
      <w:pPr>
        <w:pStyle w:val="ConsPlusNormal"/>
        <w:spacing w:before="200"/>
        <w:ind w:firstLine="540"/>
        <w:jc w:val="both"/>
      </w:pPr>
      <w:r>
        <w:t xml:space="preserve">50. Исключен. - </w:t>
      </w:r>
      <w:hyperlink r:id="rId21">
        <w:r>
          <w:rPr>
            <w:color w:val="0000FF"/>
          </w:rPr>
          <w:t>Распоряжение</w:t>
        </w:r>
      </w:hyperlink>
      <w:r>
        <w:t xml:space="preserve"> Правительства РФ от 24.06.2022 N 1683-р</w:t>
      </w:r>
    </w:p>
    <w:p w:rsidR="0076719F" w:rsidRDefault="0076719F">
      <w:pPr>
        <w:pStyle w:val="ConsPlusNormal"/>
        <w:spacing w:before="200"/>
        <w:ind w:firstLine="540"/>
        <w:jc w:val="both"/>
      </w:pPr>
      <w:r>
        <w:t>51. Акционерное общество "Дальневосточная генерирующая компания", г. Хабаровск</w:t>
      </w:r>
    </w:p>
    <w:p w:rsidR="0076719F" w:rsidRDefault="0076719F">
      <w:pPr>
        <w:pStyle w:val="ConsPlusNormal"/>
        <w:spacing w:before="200"/>
        <w:ind w:firstLine="540"/>
        <w:jc w:val="both"/>
      </w:pPr>
      <w:r>
        <w:t>52. Публичное акционерное общество "Дальневосточная энергетическая компания", г. Владивосток</w:t>
      </w:r>
    </w:p>
    <w:p w:rsidR="0076719F" w:rsidRDefault="0076719F">
      <w:pPr>
        <w:pStyle w:val="ConsPlusNormal"/>
        <w:spacing w:before="200"/>
        <w:ind w:firstLine="540"/>
        <w:jc w:val="both"/>
      </w:pPr>
      <w:r>
        <w:t>53. Акционерное общество "Дальневосточная распределительная сетевая компания", г. Благовещенск</w:t>
      </w:r>
    </w:p>
    <w:p w:rsidR="0076719F" w:rsidRDefault="0076719F">
      <w:pPr>
        <w:pStyle w:val="ConsPlusNormal"/>
        <w:spacing w:before="200"/>
        <w:ind w:firstLine="540"/>
        <w:jc w:val="both"/>
      </w:pPr>
      <w:r>
        <w:t>54. Публичное акционерное общество энергетики и электрификации "Камчатскэнерго", г. Петропавловск-Камчатский</w:t>
      </w:r>
    </w:p>
    <w:p w:rsidR="0076719F" w:rsidRDefault="0076719F">
      <w:pPr>
        <w:pStyle w:val="ConsPlusNormal"/>
        <w:spacing w:before="200"/>
        <w:ind w:firstLine="540"/>
        <w:jc w:val="both"/>
      </w:pPr>
      <w:r>
        <w:t>55. Публичное акционерное общество энергетики и электрификации "Магаданэнерго", г. Магадан</w:t>
      </w:r>
    </w:p>
    <w:p w:rsidR="0076719F" w:rsidRDefault="0076719F">
      <w:pPr>
        <w:pStyle w:val="ConsPlusNormal"/>
        <w:spacing w:before="200"/>
        <w:ind w:firstLine="540"/>
        <w:jc w:val="both"/>
      </w:pPr>
      <w:r>
        <w:t>56. Публичное акционерное общество "Якутскэнерго", г. Якутск</w:t>
      </w:r>
    </w:p>
    <w:p w:rsidR="0076719F" w:rsidRDefault="0076719F">
      <w:pPr>
        <w:pStyle w:val="ConsPlusNormal"/>
        <w:spacing w:before="200"/>
        <w:ind w:firstLine="540"/>
        <w:jc w:val="both"/>
      </w:pPr>
      <w:r>
        <w:t>57. Открытое акционерное общество энергетики и электрификации "Сахалинэнерго", г. Южно-Сахалинск</w:t>
      </w:r>
    </w:p>
    <w:p w:rsidR="0076719F" w:rsidRDefault="0076719F">
      <w:pPr>
        <w:pStyle w:val="ConsPlusNormal"/>
        <w:spacing w:before="200"/>
        <w:ind w:firstLine="540"/>
        <w:jc w:val="both"/>
      </w:pPr>
      <w:r>
        <w:t>58. Акционерное общество "</w:t>
      </w:r>
      <w:proofErr w:type="spellStart"/>
      <w:r>
        <w:t>Сахаэнерго</w:t>
      </w:r>
      <w:proofErr w:type="spellEnd"/>
      <w:r>
        <w:t>", г. Якутск</w:t>
      </w:r>
    </w:p>
    <w:p w:rsidR="0076719F" w:rsidRDefault="0076719F">
      <w:pPr>
        <w:pStyle w:val="ConsPlusNormal"/>
        <w:spacing w:before="200"/>
        <w:ind w:firstLine="540"/>
        <w:jc w:val="both"/>
      </w:pPr>
      <w:r>
        <w:t>59. Акционерное общество "</w:t>
      </w:r>
      <w:proofErr w:type="spellStart"/>
      <w:r>
        <w:t>Чукотэнерго</w:t>
      </w:r>
      <w:proofErr w:type="spellEnd"/>
      <w:r>
        <w:t>", г. Анадырь</w:t>
      </w:r>
    </w:p>
    <w:p w:rsidR="0076719F" w:rsidRDefault="0076719F">
      <w:pPr>
        <w:pStyle w:val="ConsPlusNormal"/>
        <w:spacing w:before="200"/>
        <w:ind w:firstLine="540"/>
        <w:jc w:val="both"/>
      </w:pPr>
      <w:r>
        <w:t>60. Акционерное общество "Восточная транспортно-энергетическая компания", г. Москва</w:t>
      </w:r>
    </w:p>
    <w:p w:rsidR="0076719F" w:rsidRDefault="0076719F">
      <w:pPr>
        <w:pStyle w:val="ConsPlusNormal"/>
        <w:spacing w:before="200"/>
        <w:ind w:firstLine="540"/>
        <w:jc w:val="both"/>
      </w:pPr>
      <w:r>
        <w:t>61. Открытое акционерное общество "Центральный научно-исследовательский технологический институт "</w:t>
      </w:r>
      <w:proofErr w:type="spellStart"/>
      <w:r>
        <w:t>Техномаш</w:t>
      </w:r>
      <w:proofErr w:type="spellEnd"/>
      <w:r>
        <w:t>", г. Москва</w:t>
      </w:r>
    </w:p>
    <w:p w:rsidR="0076719F" w:rsidRDefault="0076719F">
      <w:pPr>
        <w:pStyle w:val="ConsPlusNormal"/>
        <w:spacing w:before="200"/>
        <w:ind w:firstLine="540"/>
        <w:jc w:val="both"/>
      </w:pPr>
      <w:r>
        <w:t>62. Акционерное общество "Научно-исследовательский институт микроэлектронной аппаратуры "Прогресс", г. Москва</w:t>
      </w:r>
    </w:p>
    <w:p w:rsidR="0076719F" w:rsidRDefault="0076719F">
      <w:pPr>
        <w:pStyle w:val="ConsPlusNormal"/>
        <w:spacing w:before="200"/>
        <w:ind w:firstLine="540"/>
        <w:jc w:val="both"/>
      </w:pPr>
      <w:r>
        <w:lastRenderedPageBreak/>
        <w:t>63. Акционерное общество "Научно-исследовательский институт полупроводниковых приборов", г. Томск</w:t>
      </w:r>
    </w:p>
    <w:p w:rsidR="0076719F" w:rsidRDefault="0076719F">
      <w:pPr>
        <w:pStyle w:val="ConsPlusNormal"/>
        <w:spacing w:before="200"/>
        <w:ind w:firstLine="540"/>
        <w:jc w:val="both"/>
      </w:pPr>
      <w:r>
        <w:t>64. Открытое акционерное общество "Научно-производственное предприятие "Пульсар", г. Москва</w:t>
      </w:r>
    </w:p>
    <w:p w:rsidR="0076719F" w:rsidRDefault="0076719F">
      <w:pPr>
        <w:pStyle w:val="ConsPlusNormal"/>
        <w:spacing w:before="200"/>
        <w:ind w:firstLine="540"/>
        <w:jc w:val="both"/>
      </w:pPr>
      <w:r>
        <w:t>65. Открытое акционерное общество "Центральный научно-исследовательский институт "Электрон", г. Санкт-Петербург</w:t>
      </w:r>
    </w:p>
    <w:p w:rsidR="0076719F" w:rsidRDefault="0076719F">
      <w:pPr>
        <w:pStyle w:val="ConsPlusNormal"/>
        <w:spacing w:before="200"/>
        <w:ind w:firstLine="540"/>
        <w:jc w:val="both"/>
      </w:pPr>
      <w:r>
        <w:t>66. Ордена Почета открытое акционерное общество "Телемеханика", г. Нальчик</w:t>
      </w:r>
    </w:p>
    <w:p w:rsidR="0076719F" w:rsidRDefault="0076719F">
      <w:pPr>
        <w:pStyle w:val="ConsPlusNormal"/>
        <w:spacing w:before="200"/>
        <w:ind w:firstLine="540"/>
        <w:jc w:val="both"/>
      </w:pPr>
      <w:r>
        <w:t xml:space="preserve">67. Акционерное общество "Научно-производственное предприятие "Исток" имени А.И. </w:t>
      </w:r>
      <w:proofErr w:type="spellStart"/>
      <w:r>
        <w:t>Шокина</w:t>
      </w:r>
      <w:proofErr w:type="spellEnd"/>
      <w:r>
        <w:t>", г. Фрязино</w:t>
      </w:r>
    </w:p>
    <w:p w:rsidR="0076719F" w:rsidRDefault="0076719F">
      <w:pPr>
        <w:pStyle w:val="ConsPlusNormal"/>
        <w:spacing w:before="200"/>
        <w:ind w:firstLine="540"/>
        <w:jc w:val="both"/>
      </w:pPr>
      <w:r>
        <w:t>68. Акционерное общество "Научно-исследовательский институт газоразрядных приборов "Плазма", г. Рязань</w:t>
      </w:r>
    </w:p>
    <w:p w:rsidR="0076719F" w:rsidRDefault="0076719F">
      <w:pPr>
        <w:pStyle w:val="ConsPlusNormal"/>
        <w:spacing w:before="200"/>
        <w:ind w:firstLine="540"/>
        <w:jc w:val="both"/>
      </w:pPr>
      <w:r>
        <w:t>69. Акционерное общество "Специальное конструкторское бюро вычислительной техники", г. Псков</w:t>
      </w:r>
    </w:p>
    <w:p w:rsidR="0076719F" w:rsidRDefault="0076719F">
      <w:pPr>
        <w:pStyle w:val="ConsPlusNormal"/>
        <w:spacing w:before="200"/>
        <w:ind w:firstLine="540"/>
        <w:jc w:val="both"/>
      </w:pPr>
      <w:r>
        <w:t xml:space="preserve">70. Исключен с 1 января 2017 года. - </w:t>
      </w:r>
      <w:hyperlink r:id="rId22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76719F" w:rsidRDefault="0076719F">
      <w:pPr>
        <w:pStyle w:val="ConsPlusNormal"/>
        <w:spacing w:before="200"/>
        <w:ind w:firstLine="540"/>
        <w:jc w:val="both"/>
      </w:pPr>
      <w:r>
        <w:t>71. Открытое акционерное общество "Корпорация "Тактическое ракетное вооружение", г. Королев</w:t>
      </w:r>
    </w:p>
    <w:p w:rsidR="0076719F" w:rsidRDefault="0076719F">
      <w:pPr>
        <w:pStyle w:val="ConsPlusNormal"/>
        <w:spacing w:before="200"/>
        <w:ind w:firstLine="540"/>
        <w:jc w:val="both"/>
      </w:pPr>
      <w:r>
        <w:t>72. Открытое акционерное общество "Нефтяная компания "Роснефть", г. Москва</w:t>
      </w:r>
    </w:p>
    <w:p w:rsidR="0076719F" w:rsidRDefault="0076719F">
      <w:pPr>
        <w:pStyle w:val="ConsPlusNormal"/>
        <w:spacing w:before="200"/>
        <w:ind w:firstLine="540"/>
        <w:jc w:val="both"/>
      </w:pPr>
      <w:r>
        <w:t>73. Акционерное общество "Научно-производственное объединение "Прибор", г. Москва</w:t>
      </w:r>
    </w:p>
    <w:p w:rsidR="0076719F" w:rsidRDefault="0076719F">
      <w:pPr>
        <w:pStyle w:val="ConsPlusNormal"/>
        <w:spacing w:before="200"/>
        <w:ind w:firstLine="540"/>
        <w:jc w:val="both"/>
      </w:pPr>
      <w:r>
        <w:t>74. Акционерное общество "Научно-производственное объединение "Базальт", г. Москва</w:t>
      </w:r>
    </w:p>
    <w:p w:rsidR="0076719F" w:rsidRDefault="0076719F">
      <w:pPr>
        <w:pStyle w:val="ConsPlusNormal"/>
        <w:spacing w:before="200"/>
        <w:ind w:firstLine="540"/>
        <w:jc w:val="both"/>
      </w:pPr>
      <w:r>
        <w:t>75. Акционерное общество "Федеральный научно-производственный центр "Научно-исследовательский институт прикладной химии", г. Сергиев Посад</w:t>
      </w:r>
    </w:p>
    <w:p w:rsidR="0076719F" w:rsidRDefault="0076719F">
      <w:pPr>
        <w:pStyle w:val="ConsPlusNormal"/>
        <w:spacing w:before="200"/>
        <w:ind w:firstLine="540"/>
        <w:jc w:val="both"/>
      </w:pPr>
      <w:r>
        <w:t>76. Акционерное общество "Научно-исследовательский инженерный институт", г. Балашиха</w:t>
      </w:r>
    </w:p>
    <w:p w:rsidR="0076719F" w:rsidRDefault="0076719F">
      <w:pPr>
        <w:pStyle w:val="ConsPlusNormal"/>
        <w:spacing w:before="200"/>
        <w:ind w:firstLine="540"/>
        <w:jc w:val="both"/>
      </w:pPr>
      <w:r>
        <w:t>77. Акционерное общество "Красноармейский научно-исследовательский институт механизации", г. Красноармейск</w:t>
      </w:r>
    </w:p>
    <w:p w:rsidR="0076719F" w:rsidRDefault="0076719F">
      <w:pPr>
        <w:pStyle w:val="ConsPlusNormal"/>
        <w:spacing w:before="200"/>
        <w:ind w:firstLine="540"/>
        <w:jc w:val="both"/>
      </w:pPr>
      <w:r>
        <w:t>78. Акционерное общество "Государственный научно-исследовательский институт "Кристалл", г. Дзержинск</w:t>
      </w:r>
    </w:p>
    <w:p w:rsidR="0076719F" w:rsidRDefault="0076719F">
      <w:pPr>
        <w:pStyle w:val="ConsPlusNormal"/>
        <w:spacing w:before="200"/>
        <w:ind w:firstLine="540"/>
        <w:jc w:val="both"/>
      </w:pPr>
      <w:r>
        <w:t>79. Акционерное общество "Муромский приборостроительный завод", г. Муром</w:t>
      </w:r>
    </w:p>
    <w:p w:rsidR="0076719F" w:rsidRDefault="0076719F">
      <w:pPr>
        <w:pStyle w:val="ConsPlusNormal"/>
        <w:spacing w:before="200"/>
        <w:ind w:firstLine="540"/>
        <w:jc w:val="both"/>
      </w:pPr>
      <w:r>
        <w:t>80. Акционерное общество "Научно-исследовательский институт полимерных материалов", г. Пермь</w:t>
      </w:r>
    </w:p>
    <w:p w:rsidR="0076719F" w:rsidRDefault="0076719F">
      <w:pPr>
        <w:pStyle w:val="ConsPlusNormal"/>
        <w:spacing w:before="200"/>
        <w:ind w:firstLine="540"/>
        <w:jc w:val="both"/>
      </w:pPr>
      <w:r>
        <w:t>81. Акционерное общество "Научно-исследовательский институт электронных приборов", г. Новосибирск</w:t>
      </w:r>
    </w:p>
    <w:p w:rsidR="0076719F" w:rsidRDefault="0076719F">
      <w:pPr>
        <w:pStyle w:val="ConsPlusNormal"/>
        <w:spacing w:before="200"/>
        <w:ind w:firstLine="540"/>
        <w:jc w:val="both"/>
      </w:pPr>
      <w:r>
        <w:t>82. Акционерное общество "Научно-исследовательский технологический институт имени П.И. Снегирева", г. Железнодорожный</w:t>
      </w:r>
    </w:p>
    <w:p w:rsidR="0076719F" w:rsidRDefault="0076719F">
      <w:pPr>
        <w:pStyle w:val="ConsPlusNormal"/>
        <w:spacing w:before="200"/>
        <w:ind w:firstLine="540"/>
        <w:jc w:val="both"/>
      </w:pPr>
      <w:r>
        <w:t>83. Акционерное общество "Научно-производственное предприятие "Краснознаменец", г. Санкт-Петербург</w:t>
      </w:r>
    </w:p>
    <w:p w:rsidR="0076719F" w:rsidRDefault="0076719F">
      <w:pPr>
        <w:pStyle w:val="ConsPlusNormal"/>
        <w:spacing w:before="200"/>
        <w:ind w:firstLine="540"/>
        <w:jc w:val="both"/>
      </w:pPr>
      <w:r>
        <w:t>84. Акционерное общество "Производственное объединение "Завод имени Серго", г. Зеленодольск</w:t>
      </w:r>
    </w:p>
    <w:p w:rsidR="0076719F" w:rsidRDefault="0076719F">
      <w:pPr>
        <w:pStyle w:val="ConsPlusNormal"/>
        <w:spacing w:before="200"/>
        <w:ind w:firstLine="540"/>
        <w:jc w:val="both"/>
      </w:pPr>
      <w:r>
        <w:t xml:space="preserve">85. Акционерное общество "Научно-производственное объединение "Поиск", пос. </w:t>
      </w:r>
      <w:proofErr w:type="spellStart"/>
      <w:r>
        <w:t>Мурино</w:t>
      </w:r>
      <w:proofErr w:type="spellEnd"/>
      <w:r>
        <w:t>, Ленинградская область</w:t>
      </w:r>
    </w:p>
    <w:p w:rsidR="0076719F" w:rsidRDefault="0076719F">
      <w:pPr>
        <w:pStyle w:val="ConsPlusNormal"/>
        <w:spacing w:before="200"/>
        <w:ind w:firstLine="540"/>
        <w:jc w:val="both"/>
      </w:pPr>
      <w:r>
        <w:t>86. Акционерное общество "Химический завод "Планта", г. Нижний Тагил</w:t>
      </w:r>
    </w:p>
    <w:p w:rsidR="0076719F" w:rsidRDefault="0076719F">
      <w:pPr>
        <w:pStyle w:val="ConsPlusNormal"/>
        <w:spacing w:before="200"/>
        <w:ind w:firstLine="540"/>
        <w:jc w:val="both"/>
      </w:pPr>
      <w:r>
        <w:t>87. Открытое акционерное общество "Кемеровский механический завод", г. Кемерово</w:t>
      </w:r>
    </w:p>
    <w:p w:rsidR="0076719F" w:rsidRDefault="0076719F">
      <w:pPr>
        <w:pStyle w:val="ConsPlusNormal"/>
        <w:spacing w:before="200"/>
        <w:ind w:firstLine="540"/>
        <w:jc w:val="both"/>
      </w:pPr>
      <w:r>
        <w:lastRenderedPageBreak/>
        <w:t>88. Публичное акционерное общество "Межрегиональная распределительная сетевая компания Центра и Приволжья", г. Нижний Новгород</w:t>
      </w:r>
    </w:p>
    <w:p w:rsidR="0076719F" w:rsidRDefault="0076719F">
      <w:pPr>
        <w:pStyle w:val="ConsPlusNormal"/>
        <w:spacing w:before="200"/>
        <w:ind w:firstLine="540"/>
        <w:jc w:val="both"/>
      </w:pPr>
      <w:r>
        <w:t>89. Публичное акционерное общество "Московская объединенная электросетевая компания", г. Москва</w:t>
      </w:r>
    </w:p>
    <w:p w:rsidR="0076719F" w:rsidRDefault="0076719F">
      <w:pPr>
        <w:pStyle w:val="ConsPlusNormal"/>
        <w:spacing w:before="200"/>
        <w:ind w:firstLine="540"/>
        <w:jc w:val="both"/>
      </w:pPr>
      <w:r>
        <w:t>90. Акционерное общество "</w:t>
      </w:r>
      <w:proofErr w:type="spellStart"/>
      <w:r>
        <w:t>Тюменьэнерго</w:t>
      </w:r>
      <w:proofErr w:type="spellEnd"/>
      <w:r>
        <w:t>", г. Сургут</w:t>
      </w:r>
    </w:p>
    <w:p w:rsidR="0076719F" w:rsidRDefault="0076719F">
      <w:pPr>
        <w:pStyle w:val="ConsPlusNormal"/>
        <w:jc w:val="both"/>
      </w:pPr>
      <w:r>
        <w:t xml:space="preserve">(п. 90 в ред. </w:t>
      </w:r>
      <w:hyperlink r:id="rId23">
        <w:r>
          <w:rPr>
            <w:color w:val="0000FF"/>
          </w:rPr>
          <w:t>распоряжения</w:t>
        </w:r>
      </w:hyperlink>
      <w:r>
        <w:t xml:space="preserve"> Правительства РФ от 16.07.2016 N 1514-р)</w:t>
      </w:r>
    </w:p>
    <w:p w:rsidR="0076719F" w:rsidRDefault="0076719F">
      <w:pPr>
        <w:pStyle w:val="ConsPlusNormal"/>
        <w:spacing w:before="200"/>
        <w:ind w:firstLine="540"/>
        <w:jc w:val="both"/>
      </w:pPr>
      <w:r>
        <w:t xml:space="preserve">91 - 92. Исключены с 1 января 2017 года. - </w:t>
      </w:r>
      <w:hyperlink r:id="rId24">
        <w:r>
          <w:rPr>
            <w:color w:val="0000FF"/>
          </w:rPr>
          <w:t>Распоряжение</w:t>
        </w:r>
      </w:hyperlink>
      <w:r>
        <w:t xml:space="preserve"> Правительства РФ от 08.12.2016 N 2623-р.</w:t>
      </w:r>
    </w:p>
    <w:p w:rsidR="0076719F" w:rsidRDefault="0076719F">
      <w:pPr>
        <w:pStyle w:val="ConsPlusNormal"/>
        <w:spacing w:before="200"/>
        <w:ind w:firstLine="540"/>
        <w:jc w:val="both"/>
      </w:pPr>
      <w:r>
        <w:t>93. Открытое акционерное общество "Сетевая компания", г. Казань</w:t>
      </w:r>
    </w:p>
    <w:p w:rsidR="0076719F" w:rsidRDefault="0076719F">
      <w:pPr>
        <w:pStyle w:val="ConsPlusNormal"/>
        <w:jc w:val="both"/>
      </w:pPr>
      <w:r>
        <w:t xml:space="preserve">(п. 93 введен </w:t>
      </w:r>
      <w:hyperlink r:id="rId25">
        <w:r>
          <w:rPr>
            <w:color w:val="0000FF"/>
          </w:rPr>
          <w:t>распоряжением</w:t>
        </w:r>
      </w:hyperlink>
      <w:r>
        <w:t xml:space="preserve"> Правительства РФ от 16.07.2016 N 1514-р)</w:t>
      </w:r>
    </w:p>
    <w:p w:rsidR="0076719F" w:rsidRDefault="0076719F">
      <w:pPr>
        <w:pStyle w:val="ConsPlusNormal"/>
        <w:spacing w:before="200"/>
        <w:ind w:firstLine="540"/>
        <w:jc w:val="both"/>
      </w:pPr>
      <w:r>
        <w:t xml:space="preserve">94. Исключен с 1 января 2017 года. - </w:t>
      </w:r>
      <w:hyperlink r:id="rId26">
        <w:r>
          <w:rPr>
            <w:color w:val="0000FF"/>
          </w:rPr>
          <w:t>Распоряжение</w:t>
        </w:r>
      </w:hyperlink>
      <w:r>
        <w:t xml:space="preserve"> Правительства РФ от 08.12.2016 N 2623-р.</w:t>
      </w:r>
    </w:p>
    <w:p w:rsidR="0076719F" w:rsidRDefault="0076719F">
      <w:pPr>
        <w:pStyle w:val="ConsPlusNormal"/>
        <w:spacing w:before="200"/>
        <w:ind w:firstLine="540"/>
        <w:jc w:val="both"/>
      </w:pPr>
      <w:r>
        <w:t>95. Открытое акционерное общество "</w:t>
      </w:r>
      <w:proofErr w:type="spellStart"/>
      <w:r>
        <w:t>Ирбитский</w:t>
      </w:r>
      <w:proofErr w:type="spellEnd"/>
      <w:r>
        <w:t xml:space="preserve"> молочный завод", г. Ирбит</w:t>
      </w:r>
    </w:p>
    <w:p w:rsidR="0076719F" w:rsidRDefault="0076719F">
      <w:pPr>
        <w:pStyle w:val="ConsPlusNormal"/>
        <w:jc w:val="both"/>
      </w:pPr>
      <w:r>
        <w:t xml:space="preserve">(п. 95 введен </w:t>
      </w:r>
      <w:hyperlink r:id="rId27">
        <w:r>
          <w:rPr>
            <w:color w:val="0000FF"/>
          </w:rPr>
          <w:t>распоряжением</w:t>
        </w:r>
      </w:hyperlink>
      <w:r>
        <w:t xml:space="preserve"> Правительства РФ от 16.07.2016 N 1514-р)</w:t>
      </w:r>
    </w:p>
    <w:p w:rsidR="0076719F" w:rsidRDefault="0076719F">
      <w:pPr>
        <w:pStyle w:val="ConsPlusNormal"/>
        <w:spacing w:before="200"/>
        <w:ind w:firstLine="540"/>
        <w:jc w:val="both"/>
      </w:pPr>
      <w:r>
        <w:t>96. Открытое акционерное общество "Птицефабрика "</w:t>
      </w:r>
      <w:proofErr w:type="spellStart"/>
      <w:r>
        <w:t>Рефтинская</w:t>
      </w:r>
      <w:proofErr w:type="spellEnd"/>
      <w:r>
        <w:t xml:space="preserve">", пос. </w:t>
      </w:r>
      <w:proofErr w:type="spellStart"/>
      <w:r>
        <w:t>Рефтинский</w:t>
      </w:r>
      <w:proofErr w:type="spellEnd"/>
    </w:p>
    <w:p w:rsidR="0076719F" w:rsidRDefault="0076719F">
      <w:pPr>
        <w:pStyle w:val="ConsPlusNormal"/>
        <w:jc w:val="both"/>
      </w:pPr>
      <w:r>
        <w:t xml:space="preserve">(п. 96 введен </w:t>
      </w:r>
      <w:hyperlink r:id="rId28">
        <w:r>
          <w:rPr>
            <w:color w:val="0000FF"/>
          </w:rPr>
          <w:t>распоряжением</w:t>
        </w:r>
      </w:hyperlink>
      <w:r>
        <w:t xml:space="preserve"> Правительства РФ от 16.07.2016 N 1514-р)</w:t>
      </w:r>
    </w:p>
    <w:p w:rsidR="0076719F" w:rsidRDefault="0076719F">
      <w:pPr>
        <w:pStyle w:val="ConsPlusNormal"/>
        <w:spacing w:before="200"/>
        <w:ind w:firstLine="540"/>
        <w:jc w:val="both"/>
      </w:pPr>
      <w:r>
        <w:t>97. Открытое акционерное общество "Птицефабрика "Свердловская", г. Екатеринбург</w:t>
      </w:r>
    </w:p>
    <w:p w:rsidR="0076719F" w:rsidRDefault="0076719F">
      <w:pPr>
        <w:pStyle w:val="ConsPlusNormal"/>
        <w:jc w:val="both"/>
      </w:pPr>
      <w:r>
        <w:t xml:space="preserve">(п. 97 введен </w:t>
      </w:r>
      <w:hyperlink r:id="rId29">
        <w:r>
          <w:rPr>
            <w:color w:val="0000FF"/>
          </w:rPr>
          <w:t>распоряжением</w:t>
        </w:r>
      </w:hyperlink>
      <w:r>
        <w:t xml:space="preserve"> Правительства РФ от 16.07.2016 N 1514-р)</w:t>
      </w:r>
    </w:p>
    <w:p w:rsidR="0076719F" w:rsidRDefault="0076719F">
      <w:pPr>
        <w:pStyle w:val="ConsPlusNormal"/>
        <w:spacing w:before="200"/>
        <w:ind w:firstLine="540"/>
        <w:jc w:val="both"/>
      </w:pPr>
      <w:r>
        <w:t>98. Акционерное общество "Югорский лесопромышленный холдинг", г. Ханты-Мансийск</w:t>
      </w:r>
    </w:p>
    <w:p w:rsidR="0076719F" w:rsidRDefault="0076719F">
      <w:pPr>
        <w:pStyle w:val="ConsPlusNormal"/>
        <w:jc w:val="both"/>
      </w:pPr>
      <w:r>
        <w:t xml:space="preserve">(п. 98 введен </w:t>
      </w:r>
      <w:hyperlink r:id="rId30">
        <w:r>
          <w:rPr>
            <w:color w:val="0000FF"/>
          </w:rPr>
          <w:t>распоряжением</w:t>
        </w:r>
      </w:hyperlink>
      <w:r>
        <w:t xml:space="preserve"> Правительства РФ от 16.07.2016 N 1514-р)</w:t>
      </w:r>
    </w:p>
    <w:p w:rsidR="0076719F" w:rsidRDefault="0076719F">
      <w:pPr>
        <w:pStyle w:val="ConsPlusNormal"/>
        <w:spacing w:before="200"/>
        <w:ind w:firstLine="540"/>
        <w:jc w:val="both"/>
      </w:pPr>
      <w:r>
        <w:t>99. Открытое акционерное общество "Электронная Москва", г. Москва</w:t>
      </w:r>
    </w:p>
    <w:p w:rsidR="0076719F" w:rsidRDefault="0076719F">
      <w:pPr>
        <w:pStyle w:val="ConsPlusNormal"/>
        <w:jc w:val="both"/>
      </w:pPr>
      <w:r>
        <w:t xml:space="preserve">(п. 99 введен </w:t>
      </w:r>
      <w:hyperlink r:id="rId31">
        <w:r>
          <w:rPr>
            <w:color w:val="0000FF"/>
          </w:rPr>
          <w:t>распоряжением</w:t>
        </w:r>
      </w:hyperlink>
      <w:r>
        <w:t xml:space="preserve"> Правительства РФ от 16.07.2016 N 1514-р)</w:t>
      </w:r>
    </w:p>
    <w:p w:rsidR="0076719F" w:rsidRDefault="0076719F">
      <w:pPr>
        <w:pStyle w:val="ConsPlusNormal"/>
        <w:spacing w:before="200"/>
        <w:ind w:firstLine="540"/>
        <w:jc w:val="both"/>
      </w:pPr>
      <w:r>
        <w:t xml:space="preserve">100 - 101. Исключены с 1 января 2017 года. - </w:t>
      </w:r>
      <w:hyperlink r:id="rId32">
        <w:r>
          <w:rPr>
            <w:color w:val="0000FF"/>
          </w:rPr>
          <w:t>Распоряжение</w:t>
        </w:r>
      </w:hyperlink>
      <w:r>
        <w:t xml:space="preserve"> Правительства РФ от 08.12.2016 N 2623-р.</w:t>
      </w:r>
    </w:p>
    <w:p w:rsidR="0076719F" w:rsidRDefault="0076719F">
      <w:pPr>
        <w:pStyle w:val="ConsPlusNormal"/>
        <w:ind w:firstLine="540"/>
        <w:jc w:val="both"/>
      </w:pPr>
    </w:p>
    <w:p w:rsidR="0076719F" w:rsidRDefault="0076719F">
      <w:pPr>
        <w:pStyle w:val="ConsPlusNormal"/>
        <w:ind w:firstLine="540"/>
        <w:jc w:val="both"/>
      </w:pPr>
    </w:p>
    <w:p w:rsidR="0076719F" w:rsidRDefault="0076719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29EA" w:rsidRDefault="00FC29EA">
      <w:bookmarkStart w:id="1" w:name="_GoBack"/>
      <w:bookmarkEnd w:id="1"/>
    </w:p>
    <w:sectPr w:rsidR="00FC29EA" w:rsidSect="00C04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9F"/>
    <w:rsid w:val="0076719F"/>
    <w:rsid w:val="009A6F1F"/>
    <w:rsid w:val="00FC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55D47-CD3A-4A3B-A74C-4E6ABAC8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19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6719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6719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F971DDF819D7D332704A67BCEAB9913BC05A94DF469695136807AA00CBAA7CF8BC6942A95D7341A8FC43BE4EDA1B5B9CB0C010B0A8851D0A8x1I" TargetMode="External"/><Relationship Id="rId18" Type="http://schemas.openxmlformats.org/officeDocument/2006/relationships/hyperlink" Target="consultantplus://offline/ref=FF971DDF819D7D332704A67BCEAB9913BA07A144F366695136807AA00CBAA7CF8BC6942A95D7341C8FC43BE4EDA1B5B9CB0C010B0A8851D0A8x1I" TargetMode="External"/><Relationship Id="rId26" Type="http://schemas.openxmlformats.org/officeDocument/2006/relationships/hyperlink" Target="consultantplus://offline/ref=FF971DDF819D7D332704A67BCEAB9913BC05A94DF469695136807AA00CBAA7CF8BC6942A95D7341A8FC43BE4EDA1B5B9CB0C010B0A8851D0A8x1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F971DDF819D7D332704A67BCEAB9913BA07A144F366695136807AA00CBAA7CF8BC6942A95D7341C8FC43BE4EDA1B5B9CB0C010B0A8851D0A8x1I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FF971DDF819D7D332704A67BCEAB9913BD03A946F56D695136807AA00CBAA7CF8BC6942A95D7341C84C43BE4EDA1B5B9CB0C010B0A8851D0A8x1I" TargetMode="External"/><Relationship Id="rId12" Type="http://schemas.openxmlformats.org/officeDocument/2006/relationships/hyperlink" Target="consultantplus://offline/ref=FF971DDF819D7D332704A67BCEAB9913BC05A04CF067695136807AA00CBAA7CF8BC6942A95D7341C8FC43BE4EDA1B5B9CB0C010B0A8851D0A8x1I" TargetMode="External"/><Relationship Id="rId17" Type="http://schemas.openxmlformats.org/officeDocument/2006/relationships/hyperlink" Target="consultantplus://offline/ref=FF971DDF819D7D332704A67BCEAB9913BC05A94DF469695136807AA00CBAA7CF8BC6942A95D7341A8FC43BE4EDA1B5B9CB0C010B0A8851D0A8x1I" TargetMode="External"/><Relationship Id="rId25" Type="http://schemas.openxmlformats.org/officeDocument/2006/relationships/hyperlink" Target="consultantplus://offline/ref=FF971DDF819D7D332704A67BCEAB9913BC05A04CF067695136807AA00CBAA7CF8BC6942A95D7341D8EC43BE4EDA1B5B9CB0C010B0A8851D0A8x1I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F971DDF819D7D332704A67BCEAB9913BA07A144F366695136807AA00CBAA7CF8BC6942A95D7341C8FC43BE4EDA1B5B9CB0C010B0A8851D0A8x1I" TargetMode="External"/><Relationship Id="rId20" Type="http://schemas.openxmlformats.org/officeDocument/2006/relationships/hyperlink" Target="consultantplus://offline/ref=FF971DDF819D7D332704A67BCEAB9913BD03A946F56D695136807AA00CBAA7CF8BC6942A95D7341C84C43BE4EDA1B5B9CB0C010B0A8851D0A8x1I" TargetMode="External"/><Relationship Id="rId29" Type="http://schemas.openxmlformats.org/officeDocument/2006/relationships/hyperlink" Target="consultantplus://offline/ref=FF971DDF819D7D332704A67BCEAB9913BC05A04CF067695136807AA00CBAA7CF8BC6942A95D7341D8AC43BE4EDA1B5B9CB0C010B0A8851D0A8x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F971DDF819D7D332704A67BCEAB9913BC05A94DF469695136807AA00CBAA7CF8BC6942A95D7341A8FC43BE4EDA1B5B9CB0C010B0A8851D0A8x1I" TargetMode="External"/><Relationship Id="rId11" Type="http://schemas.openxmlformats.org/officeDocument/2006/relationships/hyperlink" Target="consultantplus://offline/ref=FF971DDF819D7D332704A67BCEAB9913BA07A04DF26A695136807AA00CBAA7CF8BC6942A95D7341D8CC43BE4EDA1B5B9CB0C010B0A8851D0A8x1I" TargetMode="External"/><Relationship Id="rId24" Type="http://schemas.openxmlformats.org/officeDocument/2006/relationships/hyperlink" Target="consultantplus://offline/ref=FF971DDF819D7D332704A67BCEAB9913BC05A94DF469695136807AA00CBAA7CF8BC6942A95D7341A8FC43BE4EDA1B5B9CB0C010B0A8851D0A8x1I" TargetMode="External"/><Relationship Id="rId32" Type="http://schemas.openxmlformats.org/officeDocument/2006/relationships/hyperlink" Target="consultantplus://offline/ref=FF971DDF819D7D332704A67BCEAB9913BC05A94DF469695136807AA00CBAA7CF8BC6942A95D7341A8FC43BE4EDA1B5B9CB0C010B0A8851D0A8x1I" TargetMode="External"/><Relationship Id="rId5" Type="http://schemas.openxmlformats.org/officeDocument/2006/relationships/hyperlink" Target="consultantplus://offline/ref=FF971DDF819D7D332704A67BCEAB9913BC05A04CF067695136807AA00CBAA7CF8BC6942A95D7341C8FC43BE4EDA1B5B9CB0C010B0A8851D0A8x1I" TargetMode="External"/><Relationship Id="rId15" Type="http://schemas.openxmlformats.org/officeDocument/2006/relationships/hyperlink" Target="consultantplus://offline/ref=FF971DDF819D7D332704A67BCEAB9913BD0DA64DF76D695136807AA00CBAA7CF8BC6942A95D7341D85C43BE4EDA1B5B9CB0C010B0A8851D0A8x1I" TargetMode="External"/><Relationship Id="rId23" Type="http://schemas.openxmlformats.org/officeDocument/2006/relationships/hyperlink" Target="consultantplus://offline/ref=FF971DDF819D7D332704A67BCEAB9913BC05A04CF067695136807AA00CBAA7CF8BC6942A95D7341C8BC43BE4EDA1B5B9CB0C010B0A8851D0A8x1I" TargetMode="External"/><Relationship Id="rId28" Type="http://schemas.openxmlformats.org/officeDocument/2006/relationships/hyperlink" Target="consultantplus://offline/ref=FF971DDF819D7D332704A67BCEAB9913BC05A04CF067695136807AA00CBAA7CF8BC6942A95D7341D89C43BE4EDA1B5B9CB0C010B0A8851D0A8x1I" TargetMode="External"/><Relationship Id="rId10" Type="http://schemas.openxmlformats.org/officeDocument/2006/relationships/hyperlink" Target="consultantplus://offline/ref=FF971DDF819D7D332704A67BCEAB9913BA07A04DF26A695136807AA00CBAA7CF8BC6942E97DC604DC89A62B5A8EAB8B0D4100100A1x6I" TargetMode="External"/><Relationship Id="rId19" Type="http://schemas.openxmlformats.org/officeDocument/2006/relationships/hyperlink" Target="consultantplus://offline/ref=FF971DDF819D7D332704A67BCEAB9913BD0DA64DF76D695136807AA00CBAA7CF8BC6942A95D7341D85C43BE4EDA1B5B9CB0C010B0A8851D0A8x1I" TargetMode="External"/><Relationship Id="rId31" Type="http://schemas.openxmlformats.org/officeDocument/2006/relationships/hyperlink" Target="consultantplus://offline/ref=FF971DDF819D7D332704A67BCEAB9913BC05A04CF067695136807AA00CBAA7CF8BC6942A95D7341D84C43BE4EDA1B5B9CB0C010B0A8851D0A8x1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F971DDF819D7D332704A67BCEAB9913BA07A144F366695136807AA00CBAA7CF8BC6942A95D7341C8FC43BE4EDA1B5B9CB0C010B0A8851D0A8x1I" TargetMode="External"/><Relationship Id="rId14" Type="http://schemas.openxmlformats.org/officeDocument/2006/relationships/hyperlink" Target="consultantplus://offline/ref=FF971DDF819D7D332704A67BCEAB9913BD03A946F56D695136807AA00CBAA7CF8BC6942A95D7341C84C43BE4EDA1B5B9CB0C010B0A8851D0A8x1I" TargetMode="External"/><Relationship Id="rId22" Type="http://schemas.openxmlformats.org/officeDocument/2006/relationships/hyperlink" Target="consultantplus://offline/ref=FF971DDF819D7D332704A67BCEAB9913BC05A94DF469695136807AA00CBAA7CF8BC6942A95D7341A8FC43BE4EDA1B5B9CB0C010B0A8851D0A8x1I" TargetMode="External"/><Relationship Id="rId27" Type="http://schemas.openxmlformats.org/officeDocument/2006/relationships/hyperlink" Target="consultantplus://offline/ref=FF971DDF819D7D332704A67BCEAB9913BC05A04CF067695136807AA00CBAA7CF8BC6942A95D7341D88C43BE4EDA1B5B9CB0C010B0A8851D0A8x1I" TargetMode="External"/><Relationship Id="rId30" Type="http://schemas.openxmlformats.org/officeDocument/2006/relationships/hyperlink" Target="consultantplus://offline/ref=FF971DDF819D7D332704A67BCEAB9913BC05A04CF067695136807AA00CBAA7CF8BC6942A95D7341D8BC43BE4EDA1B5B9CB0C010B0A8851D0A8x1I" TargetMode="External"/><Relationship Id="rId8" Type="http://schemas.openxmlformats.org/officeDocument/2006/relationships/hyperlink" Target="consultantplus://offline/ref=FF971DDF819D7D332704A67BCEAB9913BD0DA64DF76D695136807AA00CBAA7CF8BC6942A95D7341D85C43BE4EDA1B5B9CB0C010B0A8851D0A8x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1270</TotalTime>
  <Pages>5</Pages>
  <Words>2271</Words>
  <Characters>12949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 Денис Муслимович</dc:creator>
  <cp:keywords/>
  <dc:description/>
  <cp:lastModifiedBy>Гафуров Денис Муслимович</cp:lastModifiedBy>
  <cp:revision>1</cp:revision>
  <dcterms:created xsi:type="dcterms:W3CDTF">2022-09-01T08:27:00Z</dcterms:created>
  <dcterms:modified xsi:type="dcterms:W3CDTF">2022-09-02T05:37:00Z</dcterms:modified>
</cp:coreProperties>
</file>