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9D" w:rsidRPr="007F319D" w:rsidRDefault="007F319D" w:rsidP="007F319D">
      <w:pPr>
        <w:pStyle w:val="a6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Ошибки при </w:t>
      </w:r>
      <w:proofErr w:type="spellStart"/>
      <w:r w:rsidRPr="007F319D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>госзакупках</w:t>
      </w:r>
      <w:proofErr w:type="spellEnd"/>
      <w:r w:rsidRPr="007F319D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 у СМП и СОНКО: примеры из практики за 2020–2022 годы</w:t>
      </w:r>
    </w:p>
    <w:p w:rsidR="007F319D" w:rsidRPr="007F319D" w:rsidRDefault="007F319D" w:rsidP="007F319D">
      <w:pPr>
        <w:pStyle w:val="a6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7F319D" w:rsidRPr="007F319D" w:rsidRDefault="007F319D" w:rsidP="007F319D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Проверяли, является ли участник СМП или СОНКО</w:t>
      </w:r>
    </w:p>
    <w:p w:rsidR="007F319D" w:rsidRPr="007F319D" w:rsidRDefault="007F319D" w:rsidP="007F319D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Закупочная комиссия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отклонила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заявку участника из-за отсутствия декларации о принадлежности к СМП и СОНКО.</w:t>
      </w:r>
    </w:p>
    <w:p w:rsidR="007F319D" w:rsidRPr="007F319D" w:rsidRDefault="007F319D" w:rsidP="007F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Астраханское УФАС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посчитало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это нарушением. Контролеры отметили: факт отнесения участника к субъектам малого предпринимательства проверяет опер</w:t>
      </w:r>
      <w:bookmarkStart w:id="0" w:name="_GoBack"/>
      <w:bookmarkEnd w:id="0"/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атор электронной площадки, комиссия заказчика на это не уполномочена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Астраханского УФАС России от </w:t>
      </w:r>
      <w:r>
        <w:rPr>
          <w:rFonts w:ascii="PT Astra Serif" w:hAnsi="PT Astra Serif" w:cs="PT Astra Serif"/>
          <w:sz w:val="28"/>
          <w:szCs w:val="28"/>
        </w:rPr>
        <w:t>30.06.2022 N 030/06/50-745/2022)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F319D" w:rsidRPr="007F319D" w:rsidRDefault="007F319D" w:rsidP="007F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К такому же выводу приходило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Кемеровское УФАС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Кемеровского УФАС России от 16.03.20</w:t>
      </w:r>
      <w:r>
        <w:rPr>
          <w:rFonts w:ascii="PT Astra Serif" w:hAnsi="PT Astra Serif" w:cs="PT Astra Serif"/>
          <w:sz w:val="28"/>
          <w:szCs w:val="28"/>
        </w:rPr>
        <w:t>22 по делу N 042/06/69-266/2022)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F319D" w:rsidRPr="007F319D" w:rsidRDefault="007F319D" w:rsidP="007F319D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Проводили закупку услуг почтовой связи среди СМП и СОНКО</w:t>
      </w:r>
    </w:p>
    <w:p w:rsidR="007F319D" w:rsidRPr="007F319D" w:rsidRDefault="007F319D" w:rsidP="007F319D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15-й ААС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нарушением закупку услуг почтовой связи исключительно среди СМП и СОНКО, поскольку:</w:t>
      </w:r>
    </w:p>
    <w:p w:rsidR="007F319D" w:rsidRPr="007F319D" w:rsidRDefault="007F319D" w:rsidP="007F319D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- 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это необоснованно ограничивает участие в закупке других субъектов, в том числе специально созданных для данных целей;</w:t>
      </w:r>
    </w:p>
    <w:p w:rsidR="007F319D" w:rsidRPr="007F319D" w:rsidRDefault="007F319D" w:rsidP="007F319D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- СМП или СОНКО не обладают инфраструктурой для обслуживания в установленные сроки в масштабах всей страны (</w:t>
      </w:r>
      <w:r w:rsidRPr="007F319D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Пятнадцатого арбитражного апелляционного суда от 16.09.2021 по делу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7F319D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А53-38890/2020</w:t>
      </w:r>
      <w:r w:rsidRPr="007F319D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F319D" w:rsidRPr="007F319D" w:rsidRDefault="007F319D" w:rsidP="007F319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Так же </w:t>
      </w:r>
      <w:hyperlink r:id="rId9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считает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 и АС </w:t>
      </w:r>
      <w:proofErr w:type="gramStart"/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Северо-Кавказского</w:t>
      </w:r>
      <w:proofErr w:type="gramEnd"/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округа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Северо-Кавказского округа от 30.06.2020 </w:t>
      </w:r>
      <w:r>
        <w:rPr>
          <w:rFonts w:ascii="PT Astra Serif" w:hAnsi="PT Astra Serif" w:cs="PT Astra Serif"/>
          <w:sz w:val="28"/>
          <w:szCs w:val="28"/>
        </w:rPr>
        <w:t>по делу №</w:t>
      </w:r>
      <w:r>
        <w:rPr>
          <w:rFonts w:ascii="PT Astra Serif" w:hAnsi="PT Astra Serif" w:cs="PT Astra Serif"/>
          <w:sz w:val="28"/>
          <w:szCs w:val="28"/>
        </w:rPr>
        <w:t xml:space="preserve"> А32-4117</w:t>
      </w:r>
      <w:r>
        <w:rPr>
          <w:rFonts w:ascii="PT Astra Serif" w:hAnsi="PT Astra Serif" w:cs="PT Astra Serif"/>
          <w:sz w:val="28"/>
          <w:szCs w:val="28"/>
        </w:rPr>
        <w:t>1/2019)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F319D" w:rsidRPr="007F319D" w:rsidRDefault="007F319D" w:rsidP="007F319D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bdr w:val="none" w:sz="0" w:space="0" w:color="auto" w:frame="1"/>
          <w:lang w:eastAsia="ru-RU"/>
        </w:rPr>
        <w:t>Забывали про особенности: сроки оплаты, размер НМЦК, объем привлечения к исполнению контракта</w:t>
      </w:r>
    </w:p>
    <w:p w:rsidR="007F319D" w:rsidRPr="007F319D" w:rsidRDefault="007F319D" w:rsidP="007F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О сокращенных сроках оплаты по контракту пришлось напоминать </w:t>
      </w:r>
      <w:hyperlink r:id="rId10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Красноярскому УФАС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Красноярского УФАС России от 2</w:t>
      </w:r>
      <w:r>
        <w:rPr>
          <w:rFonts w:ascii="PT Astra Serif" w:hAnsi="PT Astra Serif" w:cs="PT Astra Serif"/>
          <w:sz w:val="28"/>
          <w:szCs w:val="28"/>
        </w:rPr>
        <w:t>6.08.2022 N 024/06/99-2164/2022)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F319D" w:rsidRPr="007F319D" w:rsidRDefault="007F319D" w:rsidP="007F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За превышение максимального размера НМЦК заказчиков наказывали </w:t>
      </w:r>
      <w:hyperlink r:id="rId11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Саратовское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, </w:t>
      </w:r>
      <w:hyperlink r:id="rId12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Иркутское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и </w:t>
      </w:r>
      <w:hyperlink r:id="rId13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Кабардино-Балкарское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Саратовского УФАС России от </w:t>
      </w:r>
      <w:r>
        <w:rPr>
          <w:rFonts w:ascii="PT Astra Serif" w:hAnsi="PT Astra Serif" w:cs="PT Astra Serif"/>
          <w:sz w:val="28"/>
          <w:szCs w:val="28"/>
        </w:rPr>
        <w:t xml:space="preserve">16.05.2022 N 064/06/30-345/2022, </w:t>
      </w:r>
      <w:r>
        <w:rPr>
          <w:rFonts w:ascii="PT Astra Serif" w:hAnsi="PT Astra Serif" w:cs="PT Astra Serif"/>
          <w:sz w:val="28"/>
          <w:szCs w:val="28"/>
        </w:rPr>
        <w:t>Решение Иркутского УФАС Ро</w:t>
      </w:r>
      <w:r>
        <w:rPr>
          <w:rFonts w:ascii="PT Astra Serif" w:hAnsi="PT Astra Serif" w:cs="PT Astra Serif"/>
          <w:sz w:val="28"/>
          <w:szCs w:val="28"/>
        </w:rPr>
        <w:t xml:space="preserve">ссии от 01.06.2021 по делу N 10, </w:t>
      </w:r>
      <w:r>
        <w:rPr>
          <w:rFonts w:ascii="PT Astra Serif" w:hAnsi="PT Astra Serif" w:cs="PT Astra Serif"/>
          <w:sz w:val="28"/>
          <w:szCs w:val="28"/>
        </w:rPr>
        <w:t>Решение Кабардино-Балкарского УФАС России от 14.04.20</w:t>
      </w:r>
      <w:r>
        <w:rPr>
          <w:rFonts w:ascii="PT Astra Serif" w:hAnsi="PT Astra Serif" w:cs="PT Astra Serif"/>
          <w:sz w:val="28"/>
          <w:szCs w:val="28"/>
        </w:rPr>
        <w:t>21 по делу N 007/06/99-379/2021)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7F319D" w:rsidRPr="007F319D" w:rsidRDefault="007F319D" w:rsidP="007F3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ФАС России </w:t>
      </w:r>
      <w:hyperlink r:id="rId14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указала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, что проекте контракта должен быть конкретный процент участия субподрядчиков и соисполнителей из числа СМП и СОНКО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от 25.06.20</w:t>
      </w:r>
      <w:r>
        <w:rPr>
          <w:rFonts w:ascii="PT Astra Serif" w:hAnsi="PT Astra Serif" w:cs="PT Astra Serif"/>
          <w:sz w:val="28"/>
          <w:szCs w:val="28"/>
        </w:rPr>
        <w:t>21 по делу N 17/06/105-514/2021)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 Так же поступили </w:t>
      </w:r>
      <w:hyperlink r:id="rId15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Свердловское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и </w:t>
      </w:r>
      <w:hyperlink r:id="rId16" w:history="1">
        <w:r w:rsidRPr="007F319D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Нижегородское</w:t>
        </w:r>
      </w:hyperlink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 УФАС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Нижегородского УФАС России от 19.11.2020 N</w:t>
      </w:r>
      <w:r>
        <w:rPr>
          <w:rFonts w:ascii="PT Astra Serif" w:hAnsi="PT Astra Serif" w:cs="PT Astra Serif"/>
          <w:sz w:val="28"/>
          <w:szCs w:val="28"/>
        </w:rPr>
        <w:t xml:space="preserve"> 052/06/64-2368/2020(07/617-АВ), </w:t>
      </w:r>
      <w:r>
        <w:rPr>
          <w:rFonts w:ascii="PT Astra Serif" w:hAnsi="PT Astra Serif" w:cs="PT Astra Serif"/>
          <w:sz w:val="28"/>
          <w:szCs w:val="28"/>
        </w:rPr>
        <w:t>Решение Свердловского УФАС России от 08.12.2021 п</w:t>
      </w:r>
      <w:r>
        <w:rPr>
          <w:rFonts w:ascii="PT Astra Serif" w:hAnsi="PT Astra Serif" w:cs="PT Astra Serif"/>
          <w:sz w:val="28"/>
          <w:szCs w:val="28"/>
        </w:rPr>
        <w:t>о жалобе N 066/06/106-4385/2021)</w:t>
      </w:r>
      <w:r w:rsidRPr="007F319D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925AB" w:rsidRPr="007F319D" w:rsidRDefault="00B925AB" w:rsidP="007F319D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B925AB" w:rsidRPr="007F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C66"/>
    <w:multiLevelType w:val="hybridMultilevel"/>
    <w:tmpl w:val="0EB21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143DAD"/>
    <w:multiLevelType w:val="multilevel"/>
    <w:tmpl w:val="A0D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9D"/>
    <w:rsid w:val="007F319D"/>
    <w:rsid w:val="00B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A83E-FC66-4D2C-B267-B34F1F41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7F319D"/>
  </w:style>
  <w:style w:type="character" w:styleId="a3">
    <w:name w:val="Hyperlink"/>
    <w:basedOn w:val="a0"/>
    <w:uiPriority w:val="99"/>
    <w:semiHidden/>
    <w:unhideWhenUsed/>
    <w:rsid w:val="007F319D"/>
    <w:rPr>
      <w:color w:val="0000FF"/>
      <w:u w:val="single"/>
    </w:rPr>
  </w:style>
  <w:style w:type="character" w:customStyle="1" w:styleId="tags-newstext">
    <w:name w:val="tags-news__text"/>
    <w:basedOn w:val="a0"/>
    <w:rsid w:val="007F319D"/>
  </w:style>
  <w:style w:type="character" w:styleId="a4">
    <w:name w:val="Strong"/>
    <w:basedOn w:val="a0"/>
    <w:uiPriority w:val="22"/>
    <w:qFormat/>
    <w:rsid w:val="007F319D"/>
    <w:rPr>
      <w:b/>
      <w:bCs/>
    </w:rPr>
  </w:style>
  <w:style w:type="paragraph" w:styleId="a5">
    <w:name w:val="Normal (Web)"/>
    <w:basedOn w:val="a"/>
    <w:uiPriority w:val="99"/>
    <w:semiHidden/>
    <w:unhideWhenUsed/>
    <w:rsid w:val="007F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19D"/>
  </w:style>
  <w:style w:type="paragraph" w:styleId="a6">
    <w:name w:val="No Spacing"/>
    <w:uiPriority w:val="1"/>
    <w:qFormat/>
    <w:rsid w:val="007F3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aps015;n=218575;dst=100058" TargetMode="External"/><Relationship Id="rId13" Type="http://schemas.openxmlformats.org/officeDocument/2006/relationships/hyperlink" Target="consultantplus://offline/main?base=pas;n=706024;dst=1000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s;n=786801;dst=100070" TargetMode="External"/><Relationship Id="rId12" Type="http://schemas.openxmlformats.org/officeDocument/2006/relationships/hyperlink" Target="consultantplus://offline/main?base=pas;n=715612;dst=100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677949;dst=10003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809070;dst=100051" TargetMode="External"/><Relationship Id="rId11" Type="http://schemas.openxmlformats.org/officeDocument/2006/relationships/hyperlink" Target="consultantplus://offline/main?base=pas;n=806981;dst=100020" TargetMode="External"/><Relationship Id="rId5" Type="http://schemas.openxmlformats.org/officeDocument/2006/relationships/hyperlink" Target="consultantplus://offline/main?base=pas;n=809070;dst=100016" TargetMode="External"/><Relationship Id="rId15" Type="http://schemas.openxmlformats.org/officeDocument/2006/relationships/hyperlink" Target="consultantplus://offline/main?base=pas;n=769563;dst=100030" TargetMode="External"/><Relationship Id="rId10" Type="http://schemas.openxmlformats.org/officeDocument/2006/relationships/hyperlink" Target="consultantplus://offline/main?base=pas;n=820559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ask;n=156914;dst=100024" TargetMode="External"/><Relationship Id="rId14" Type="http://schemas.openxmlformats.org/officeDocument/2006/relationships/hyperlink" Target="consultantplus://offline/main?base=pas;n=723192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2022-11-02T07:28:00Z</dcterms:created>
  <dcterms:modified xsi:type="dcterms:W3CDTF">2022-11-02T07:38:00Z</dcterms:modified>
</cp:coreProperties>
</file>