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931E0A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4330F5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4330F5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4330F5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4330F5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4330F5" w:rsidRDefault="00DA1A27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26.01.202</w:t>
      </w:r>
      <w:r w:rsidR="0073394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№</w:t>
      </w:r>
      <w:r w:rsidR="00431E5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1</w:t>
      </w:r>
      <w:bookmarkStart w:id="0" w:name="_GoBack"/>
      <w:bookmarkEnd w:id="0"/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4330F5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330F5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4330F5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5B7723" w:rsidRPr="004330F5" w:rsidTr="009241BA">
        <w:tc>
          <w:tcPr>
            <w:tcW w:w="2581" w:type="dxa"/>
          </w:tcPr>
          <w:p w:rsidR="005B7723" w:rsidRPr="004330F5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Pr="004330F5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4330F5" w:rsidRDefault="00CC543E" w:rsidP="00287F26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уководитель</w:t>
            </w:r>
            <w:r w:rsidR="0072484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287F26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7723" w:rsidRPr="004330F5"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</w:tc>
      </w:tr>
      <w:tr w:rsidR="00B85044" w:rsidRPr="004330F5" w:rsidTr="009241BA">
        <w:tc>
          <w:tcPr>
            <w:tcW w:w="2581" w:type="dxa"/>
          </w:tcPr>
          <w:p w:rsidR="00B85044" w:rsidRPr="004330F5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4330F5" w:rsidRDefault="00B85044" w:rsidP="00C32F92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заместитель 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                 по вопросам предупреждения коррупции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C32F92" w:rsidRPr="004330F5">
              <w:rPr>
                <w:rFonts w:ascii="PT Astra Serif" w:hAnsi="PT Astra Serif"/>
                <w:sz w:val="28"/>
                <w:szCs w:val="28"/>
              </w:rPr>
              <w:t>заместитель руководителя Агентства государственных закупок Ульяновской области</w:t>
            </w:r>
          </w:p>
        </w:tc>
      </w:tr>
      <w:tr w:rsidR="00B85044" w:rsidRPr="004330F5" w:rsidTr="009241BA">
        <w:tc>
          <w:tcPr>
            <w:tcW w:w="2581" w:type="dxa"/>
          </w:tcPr>
          <w:p w:rsidR="00B85044" w:rsidRPr="004330F5" w:rsidRDefault="00DA1A27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Гафуров Денис Муслимович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4330F5" w:rsidRDefault="00957E35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85044" w:rsidRPr="004330F5">
              <w:rPr>
                <w:rFonts w:ascii="PT Astra Serif" w:hAnsi="PT Astra Serif"/>
                <w:bCs/>
                <w:sz w:val="28"/>
                <w:szCs w:val="28"/>
              </w:rPr>
              <w:t xml:space="preserve">главный специалист </w:t>
            </w:r>
            <w:r w:rsidR="00B85044" w:rsidRPr="004330F5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8D51BB" w:rsidRPr="004330F5" w:rsidTr="009241BA">
        <w:tc>
          <w:tcPr>
            <w:tcW w:w="9854" w:type="dxa"/>
            <w:gridSpan w:val="3"/>
          </w:tcPr>
          <w:p w:rsidR="008D51BB" w:rsidRPr="004330F5" w:rsidRDefault="008D51BB" w:rsidP="00F918CA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>: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DA1A27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4330F5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И.Н.Ульянова»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194A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Перфильева Валерия Михайловна</w:t>
            </w:r>
          </w:p>
        </w:tc>
        <w:tc>
          <w:tcPr>
            <w:tcW w:w="504" w:type="dxa"/>
          </w:tcPr>
          <w:p w:rsidR="007A3141" w:rsidRPr="004330F5" w:rsidRDefault="007A3141" w:rsidP="00194A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начальник отдела обеспечения деятельности Агентства государственных закупок Ульяновской области</w:t>
            </w:r>
          </w:p>
          <w:p w:rsidR="00F918CA" w:rsidRPr="004330F5" w:rsidRDefault="00F918CA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Рейц Марина Николаевна </w:t>
            </w:r>
          </w:p>
          <w:p w:rsidR="007A3141" w:rsidRPr="004330F5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4330F5" w:rsidRDefault="007A3141" w:rsidP="00B67EA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769" w:type="dxa"/>
          </w:tcPr>
          <w:p w:rsidR="007A3141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директор департамента по регулированию контрактной системы Агентства государственных </w:t>
            </w:r>
            <w:r w:rsidRPr="004330F5">
              <w:rPr>
                <w:rFonts w:ascii="PT Astra Serif" w:hAnsi="PT Astra Serif"/>
                <w:sz w:val="28"/>
                <w:szCs w:val="28"/>
              </w:rPr>
              <w:lastRenderedPageBreak/>
              <w:t>закупок Ульяновской области</w:t>
            </w:r>
          </w:p>
          <w:p w:rsidR="00F918CA" w:rsidRPr="004330F5" w:rsidRDefault="00F918CA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30F5" w:rsidRPr="004330F5" w:rsidTr="009241BA">
        <w:tc>
          <w:tcPr>
            <w:tcW w:w="2581" w:type="dxa"/>
          </w:tcPr>
          <w:p w:rsidR="004330F5" w:rsidRPr="004330F5" w:rsidRDefault="004330F5" w:rsidP="00B67EA4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lastRenderedPageBreak/>
              <w:t>Светуньков Максим Геннадьевич</w:t>
            </w:r>
          </w:p>
        </w:tc>
        <w:tc>
          <w:tcPr>
            <w:tcW w:w="504" w:type="dxa"/>
          </w:tcPr>
          <w:p w:rsidR="004330F5" w:rsidRPr="004330F5" w:rsidRDefault="004330F5" w:rsidP="00FA083F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4330F5" w:rsidRPr="004330F5" w:rsidRDefault="004330F5" w:rsidP="004330F5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доктор экономических наук, доцент, профессор кафедры психологии и педагогики ФГБОУ ВО «Ульяновский государственный университет», заместитель генерального директора</w:t>
            </w:r>
            <w:r w:rsidRPr="004330F5">
              <w:rPr>
                <w:rFonts w:ascii="PT Astra Serif" w:hAnsi="PT Astra Serif" w:cs="Times New Roman"/>
                <w:sz w:val="28"/>
                <w:szCs w:val="28"/>
              </w:rPr>
              <w:t xml:space="preserve"> АНО </w:t>
            </w: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«Центр стратегических исследований Ульяновской области»</w:t>
            </w:r>
          </w:p>
        </w:tc>
      </w:tr>
    </w:tbl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Default="005B7723" w:rsidP="00B153D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Руководитель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Погорелова И.А. выступила с приветственным словом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к членам </w:t>
      </w:r>
      <w:r w:rsidR="001E54E0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 в Агентстве государственных закупок Ульяновской области</w:t>
      </w:r>
      <w:r w:rsidR="00F918C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 нацелила всех на плодотворную работу.</w:t>
      </w:r>
    </w:p>
    <w:p w:rsidR="001E54E0" w:rsidRDefault="001E54E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702C63" w:rsidRPr="001E54E0" w:rsidRDefault="001E54E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330F5">
        <w:rPr>
          <w:rFonts w:ascii="PT Astra Serif" w:hAnsi="PT Astra Serif"/>
          <w:sz w:val="28"/>
          <w:szCs w:val="28"/>
        </w:rPr>
        <w:t xml:space="preserve">Скорняков </w:t>
      </w:r>
      <w:r>
        <w:rPr>
          <w:rFonts w:ascii="PT Astra Serif" w:hAnsi="PT Astra Serif"/>
          <w:sz w:val="28"/>
          <w:szCs w:val="28"/>
        </w:rPr>
        <w:t>А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– </w:t>
      </w:r>
      <w:r w:rsidR="00D2561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7E70B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DA1A2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выполнении мероприятий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, предусмотренных </w:t>
      </w:r>
      <w:r w:rsidR="00DA1A2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рограммой</w:t>
      </w:r>
      <w:r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«Противодействие коррупции в Агентстве государствен</w:t>
      </w:r>
      <w:r w:rsidR="00DA1A2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ных закупок Ульяновской области» за 2021 год</w:t>
      </w:r>
      <w:r w:rsidR="00624F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Программа)</w:t>
      </w:r>
      <w:r w:rsidR="00702C63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B478BA" w:rsidRDefault="00DA1A27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2021 год Агентством государственных закупок Ульяновской области</w:t>
      </w:r>
      <w:r w:rsid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Агентство)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проведена работа по выполнению задач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рамках программы </w:t>
      </w:r>
      <w:r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«Противодействие коррупции в Агентстве государствен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ных закупок Ульяновской области»</w:t>
      </w:r>
      <w:r w:rsid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в частности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DB0744" w:rsidRDefault="005F5C9D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</w:t>
      </w:r>
      <w:r w:rsidR="00DB0744" w:rsidRP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нижение уровня коррупциогенности нормативных правовых актов Агентства и их проектов</w:t>
      </w:r>
      <w:r w:rsid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DB0744" w:rsidRPr="00DB0744" w:rsidRDefault="00DB0744" w:rsidP="00DB074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отчетном периоде подготовлено 11 проектов нормативных правовых актов, все они прошли о</w:t>
      </w:r>
      <w:r w:rsidRP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бщественную и антикоррупционную экспертизу.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E2619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ходе проведения экспертизы были получены 2 заключения от независимых экспертов, аккредитованных М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РФ.</w:t>
      </w:r>
      <w:r w:rsidR="00FA115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Коррупциогенных факторов не выявлено</w:t>
      </w:r>
      <w:r w:rsidR="00FA115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  <w:r w:rsidRP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Анализ нормативных актов Агентства о противодействии коррупции в целях приведения его в соответствие с законодательством Р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Ф</w:t>
      </w:r>
      <w:r w:rsidRP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проводится </w:t>
      </w:r>
      <w:r w:rsidR="00FD61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           </w:t>
      </w:r>
      <w:r w:rsidRP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регулярной основе.</w:t>
      </w:r>
      <w:r w:rsidR="00FA115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Нормативные правовые акты Агентства государственных закупок Ульяновской области в отчётный период в судах общей юрисдикции </w:t>
      </w:r>
      <w:r w:rsidR="00FD61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</w:t>
      </w:r>
      <w:r w:rsidRPr="00DB07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арбитражных судах не оспаривались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A1157" w:rsidRDefault="00E26192" w:rsidP="005F5C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</w:t>
      </w:r>
      <w:r w:rsidR="005F5C9D" w:rsidRPr="005F5C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оздание условий для участия представителей институтов гражданского общества,</w:t>
      </w:r>
      <w:r w:rsidR="005F5C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развитие </w:t>
      </w:r>
      <w:r w:rsidR="005F5C9D" w:rsidRPr="005F5C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антикоррупционного и правового просвещения</w:t>
      </w:r>
      <w:r w:rsidR="0024627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,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ф</w:t>
      </w:r>
      <w:r w:rsidRPr="0024627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ормирование нетерпимого</w:t>
      </w:r>
      <w:r w:rsidR="0024627D" w:rsidRPr="0024627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отношения к коррупции:</w:t>
      </w:r>
    </w:p>
    <w:p w:rsidR="005F5C9D" w:rsidRPr="00C1355F" w:rsidRDefault="00E26192" w:rsidP="00C1355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существляется взаимодействие и сотрудничество в сфере противодействия коррупции с независимыми экспертами в рамках подписанных ранее Соглашений с независимыми экспертами</w:t>
      </w:r>
      <w:r w:rsid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 Кроме того, н</w:t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езависимые эксперты принимают участие в работе</w:t>
      </w:r>
      <w:r w:rsid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</w:t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абочей группы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вопросам предупреждения коррупции в Агентстве</w:t>
      </w:r>
      <w:r w:rsid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 </w:t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 при Агентстве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5F5C9D" w:rsidRPr="00C1355F" w:rsidRDefault="00E26192" w:rsidP="00C1355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состав комиссии по соблюдению требований к служебному поведению государственных гражданских служащих Агентства и урегулированию конфликта интересов предусмотрено включение представителей научных организаций и профессиональных образовательных организаций, образовательных организаций высшего образования и организаций </w:t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дополнительного профессионального образования, деятельность которых св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язана с государственной службой;</w:t>
      </w:r>
    </w:p>
    <w:p w:rsidR="00CF1021" w:rsidRPr="00C1355F" w:rsidRDefault="00E26192" w:rsidP="00CF102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с</w:t>
      </w:r>
      <w:r w:rsidR="005F5C9D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отрудники Агентства проходят </w:t>
      </w:r>
      <w:r w:rsidR="00CF1021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повышение квалификации государственных гражданских служащих по вопросам противодействия коррупции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, </w:t>
      </w:r>
      <w:r w:rsidR="00AC1C04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своевременно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ознокамливаются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CF1021" w:rsidRPr="00C135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 нормативными правовыми актами о противодействии коррупции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CF1021" w:rsidRDefault="00E26192" w:rsidP="0024627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="0024627D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ров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одится </w:t>
      </w:r>
      <w:r w:rsidR="0024627D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тестировани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</w:t>
      </w:r>
      <w:r w:rsidR="0024627D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государственных гражданских (муниципальных) служащих, направленно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е </w:t>
      </w:r>
      <w:r w:rsidR="0024627D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выявление уровня знания ими основных правил служебного поведения, включая стандарты антикоррупционного поведения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CF1021" w:rsidRPr="00CF1021" w:rsidRDefault="00E26192" w:rsidP="00CF102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</w:t>
      </w:r>
      <w:r w:rsidR="00CF1021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 системной основе осуществляются мероприятия по профилактике зон коррупционного риска в сфере закупок товаров, работ, услуг для обеспечения государственных нужд Ульяновской области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CF1021" w:rsidRPr="00CF1021" w:rsidRDefault="00E26192" w:rsidP="00CF102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</w:t>
      </w:r>
      <w:r w:rsidR="00CF1021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ля повышения профессионализма 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сфере закупок </w:t>
      </w:r>
      <w:r w:rsidR="00CF1021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Агентством проводятся различные мероприятия</w:t>
      </w:r>
      <w:r w:rsid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обучающего и методического характера.</w:t>
      </w:r>
    </w:p>
    <w:p w:rsidR="00CF1021" w:rsidRDefault="00CF1021" w:rsidP="00CF102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налажена и функционирует </w:t>
      </w:r>
      <w:r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система обратной связи с населением Ульяновской области по вопросам противодействия коррупции и реализации единой государственной политики в области противодействия коррупции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CF1021" w:rsidRPr="00CF1021" w:rsidRDefault="00CF1021" w:rsidP="00CF102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созданы ведомственные антикоррупционные механизмы, включая совершенствование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кадровой политики и деятельности комиссий </w:t>
      </w:r>
      <w:r w:rsidR="00FD61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             </w:t>
      </w:r>
      <w:r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соблюдению требований к служебному поведению государственных гражданских служащих и урегулированию конфликта интересов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CF1021" w:rsidRDefault="00CF1021" w:rsidP="00CF102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осуществляется выявление и принятие мер по устранению зон коррупционного риска в деятельности Агентства и подведомственного учреждения.</w:t>
      </w:r>
    </w:p>
    <w:p w:rsidR="001D3E67" w:rsidRDefault="001D3E67" w:rsidP="001D3E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внесены изменения в Программу с учётом положений </w:t>
      </w:r>
      <w:r w:rsidRP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Указ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 w:rsidRP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Президента РФ от 16.08.2021 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№</w:t>
      </w:r>
      <w:r w:rsidRP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478 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</w:t>
      </w:r>
      <w:r w:rsidRPr="001D3E6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Национальном плане противодействия коррупции на 2021 - 2024 годы</w:t>
      </w:r>
      <w:r w:rsidR="00AC1C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»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C106E" w:rsidRDefault="001D3E67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принято участие в </w:t>
      </w:r>
      <w:r w:rsidR="006B07EA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«Недел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</w:t>
      </w:r>
      <w:r w:rsidR="006B07EA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антикоррупционных </w:t>
      </w:r>
      <w:r w:rsidR="00E26192" w:rsidRPr="00CF10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инициат</w:t>
      </w:r>
      <w:r w:rsidR="00E2619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ив»  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       (06 – 10 декабря 2021 года)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в рамках которой проведены ме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роприятия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          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воспитанию негативного отношения общества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специалистов Агентства 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 коррупционным проя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влениям. </w:t>
      </w:r>
    </w:p>
    <w:p w:rsidR="00FC106E" w:rsidRDefault="00F978AC" w:rsidP="00FC106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ероприятия, предусмотренные Программой исполнены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в полном объеме. </w:t>
      </w:r>
    </w:p>
    <w:p w:rsidR="00702C63" w:rsidRDefault="00DA1A27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Макарова Т.А</w:t>
      </w:r>
      <w:r w:rsidR="00B421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высказал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 w:rsidR="00B421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положительное мнение о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деятельности Агентства государственных закупок Ульяновской области по выполнению мероприятий, предусмотренных программой</w:t>
      </w:r>
      <w:r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«Противодействие коррупции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Агентстве государствен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ных закупок Ульяновской области» </w:t>
      </w:r>
    </w:p>
    <w:p w:rsidR="00FC4CFC" w:rsidRDefault="00FC4CF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Одобрить и п</w:t>
      </w:r>
      <w:r w:rsidR="0025441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ринять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 сведению информацию о выполнении мероприятий, предусмотренных программой «</w:t>
      </w:r>
      <w:r w:rsidR="00B478BA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Противодействие коррупции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B478BA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Агентстве государствен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ных закупок Ульяновской области» за 2021 год</w:t>
      </w:r>
      <w:r w:rsidR="00CD6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8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0 – «ВОЗДЕРЖАЛСЯ».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2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СЛУШАЛИ: </w:t>
      </w:r>
    </w:p>
    <w:p w:rsidR="00702C63" w:rsidRPr="00E54030" w:rsidRDefault="00254417" w:rsidP="00B478B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330F5">
        <w:rPr>
          <w:rFonts w:ascii="PT Astra Serif" w:hAnsi="PT Astra Serif"/>
          <w:sz w:val="28"/>
          <w:szCs w:val="28"/>
        </w:rPr>
        <w:t xml:space="preserve">Скорняков </w:t>
      </w:r>
      <w:r>
        <w:rPr>
          <w:rFonts w:ascii="PT Astra Serif" w:hAnsi="PT Astra Serif"/>
          <w:sz w:val="28"/>
          <w:szCs w:val="28"/>
        </w:rPr>
        <w:t>А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Рассмотрение вопроса </w:t>
      </w:r>
      <w:r w:rsid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б актуализации </w:t>
      </w:r>
      <w:r w:rsidR="00E54030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</w:t>
      </w:r>
      <w:r w:rsid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ы </w:t>
      </w:r>
      <w:r w:rsidR="00E54030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зон повышенного коррупционного риска в деятельности Агентства государственных закупок Ульяновской области и </w:t>
      </w:r>
      <w:r w:rsid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подведомственных ему казённых </w:t>
      </w:r>
      <w:r w:rsidR="00E54030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учреждений</w:t>
      </w:r>
      <w:r w:rsidR="00624F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Карта).</w:t>
      </w:r>
    </w:p>
    <w:p w:rsidR="00B478BA" w:rsidRDefault="00B478BA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Карпова Е.П.</w:t>
      </w:r>
      <w:r w:rsidR="0054216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E76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предложила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скорректировать и актуализировать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термины, используемые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Карте, с учётом принятия и вступления в силу с 01.01.2021 года положений Федерального закона </w:t>
      </w:r>
      <w:r w:rsidRP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от 02.07.2021 </w:t>
      </w:r>
      <w:r w:rsidR="00F978A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№</w:t>
      </w:r>
      <w:r w:rsidRP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360-ФЗ </w:t>
      </w:r>
      <w:r w:rsidR="00F978A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</w:t>
      </w:r>
      <w:r w:rsidRPr="00B478B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внесении изменений в отдельные законодательные акты Российской Федерации</w:t>
      </w:r>
      <w:r w:rsidR="00F978A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»</w:t>
      </w:r>
    </w:p>
    <w:p w:rsidR="00BB5940" w:rsidRDefault="00BB5940" w:rsidP="0043712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B153D3" w:rsidRDefault="00B153D3" w:rsidP="00BE73C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D96D5D" w:rsidRDefault="00536730" w:rsidP="00BE73C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</w:t>
      </w:r>
      <w:r w:rsid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Одобрить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4E59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принять </w:t>
      </w:r>
      <w:r w:rsidR="00FC106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предложение по корректировке и актуализации терминов, используемых в Карте с учётом изменений законодательства Российской Федерации о контрактной системе. </w:t>
      </w:r>
    </w:p>
    <w:p w:rsidR="004E5987" w:rsidRPr="00702C63" w:rsidRDefault="004E5987" w:rsidP="004E598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8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536730" w:rsidRDefault="00FC106E" w:rsidP="00F918C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2.2</w:t>
      </w:r>
      <w:r w:rsidR="00D96D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Заседание </w:t>
      </w:r>
      <w:r w:rsidR="00D96D5D" w:rsidRPr="00F918C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Рабочей группы по вопросам предупреждения коррупции</w:t>
      </w:r>
      <w:r w:rsidR="006B0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</w:t>
      </w:r>
      <w:r w:rsidR="00F918C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D96D5D" w:rsidRPr="00F918C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Агентстве государственных закупок Ульяновской области</w:t>
      </w:r>
      <w:r w:rsidR="00D96D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провести </w:t>
      </w:r>
      <w:r w:rsidR="00F918C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итогам 1 полугодия </w:t>
      </w:r>
      <w:r w:rsidR="004E59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2022</w:t>
      </w:r>
      <w:r w:rsidR="00D96D5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года.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1E39" w:rsidRDefault="00701E3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D2328C" w:rsidTr="00D2328C">
        <w:tc>
          <w:tcPr>
            <w:tcW w:w="6912" w:type="dxa"/>
          </w:tcPr>
          <w:p w:rsidR="00D2328C" w:rsidRDefault="00685FE9" w:rsidP="00D2328C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уководитель 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B478B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D2328C" w:rsidRDefault="00D2328C" w:rsidP="00D2328C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  <w:p w:rsidR="00D2328C" w:rsidRPr="00D2328C" w:rsidRDefault="00D2328C" w:rsidP="00D2328C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26192" w:rsidRDefault="00E26192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E26192" w:rsidRDefault="00E26192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6B07EA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D2328C"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И.А.Погорелова</w:t>
            </w:r>
          </w:p>
          <w:p w:rsidR="00D2328C" w:rsidRPr="00D2328C" w:rsidRDefault="00D2328C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D2328C" w:rsidRPr="00D2328C" w:rsidTr="00D2328C">
        <w:tc>
          <w:tcPr>
            <w:tcW w:w="6912" w:type="dxa"/>
          </w:tcPr>
          <w:p w:rsidR="00D2328C" w:rsidRPr="00D2328C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E26192" w:rsidRDefault="00E26192" w:rsidP="00685FE9">
            <w:pPr>
              <w:ind w:firstLine="709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E26192" w:rsidRDefault="00E26192" w:rsidP="00685FE9">
            <w:pPr>
              <w:ind w:firstLine="709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B478BA" w:rsidP="00685FE9">
            <w:pPr>
              <w:ind w:firstLine="709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Д.М.Гафуров</w:t>
            </w:r>
          </w:p>
        </w:tc>
      </w:tr>
    </w:tbl>
    <w:p w:rsidR="00D2328C" w:rsidRDefault="00D2328C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03552F" w:rsidRPr="005B7723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sectPr w:rsidR="0003552F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3CE" w:rsidRDefault="00A903CE" w:rsidP="00243EA4">
      <w:pPr>
        <w:spacing w:after="0" w:line="240" w:lineRule="auto"/>
      </w:pPr>
      <w:r>
        <w:separator/>
      </w:r>
    </w:p>
  </w:endnote>
  <w:endnote w:type="continuationSeparator" w:id="0">
    <w:p w:rsidR="00A903CE" w:rsidRDefault="00A903CE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3CE" w:rsidRDefault="00A903CE" w:rsidP="00243EA4">
      <w:pPr>
        <w:spacing w:after="0" w:line="240" w:lineRule="auto"/>
      </w:pPr>
      <w:r>
        <w:separator/>
      </w:r>
    </w:p>
  </w:footnote>
  <w:footnote w:type="continuationSeparator" w:id="0">
    <w:p w:rsidR="00A903CE" w:rsidRDefault="00A903CE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E7009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431E57">
          <w:rPr>
            <w:rFonts w:ascii="PT Astra Serif" w:hAnsi="PT Astra Serif"/>
            <w:noProof/>
            <w:sz w:val="28"/>
            <w:szCs w:val="28"/>
          </w:rPr>
          <w:t>3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1AD2"/>
    <w:rsid w:val="00034375"/>
    <w:rsid w:val="0003552F"/>
    <w:rsid w:val="000523AC"/>
    <w:rsid w:val="00067D5A"/>
    <w:rsid w:val="00071F24"/>
    <w:rsid w:val="000771B5"/>
    <w:rsid w:val="000861D2"/>
    <w:rsid w:val="000B0CCC"/>
    <w:rsid w:val="000D2B63"/>
    <w:rsid w:val="000E3739"/>
    <w:rsid w:val="000E54BA"/>
    <w:rsid w:val="0010609E"/>
    <w:rsid w:val="00106E47"/>
    <w:rsid w:val="0011784A"/>
    <w:rsid w:val="00143AD3"/>
    <w:rsid w:val="00154565"/>
    <w:rsid w:val="00157D12"/>
    <w:rsid w:val="00165DC8"/>
    <w:rsid w:val="00184951"/>
    <w:rsid w:val="001920D6"/>
    <w:rsid w:val="001937A5"/>
    <w:rsid w:val="001A26A4"/>
    <w:rsid w:val="001B46EE"/>
    <w:rsid w:val="001C62FA"/>
    <w:rsid w:val="001D16E9"/>
    <w:rsid w:val="001D3E67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237B5"/>
    <w:rsid w:val="0022761A"/>
    <w:rsid w:val="00235E7D"/>
    <w:rsid w:val="002412AE"/>
    <w:rsid w:val="00243EA4"/>
    <w:rsid w:val="0024470B"/>
    <w:rsid w:val="0024627D"/>
    <w:rsid w:val="00254417"/>
    <w:rsid w:val="00256CFF"/>
    <w:rsid w:val="0026080E"/>
    <w:rsid w:val="00260AEA"/>
    <w:rsid w:val="00261B0D"/>
    <w:rsid w:val="0027410D"/>
    <w:rsid w:val="00282CA6"/>
    <w:rsid w:val="00287F26"/>
    <w:rsid w:val="00291A5C"/>
    <w:rsid w:val="00295CB9"/>
    <w:rsid w:val="002A21A4"/>
    <w:rsid w:val="002B64B9"/>
    <w:rsid w:val="002C0953"/>
    <w:rsid w:val="00334734"/>
    <w:rsid w:val="003373B9"/>
    <w:rsid w:val="00341D03"/>
    <w:rsid w:val="003450B8"/>
    <w:rsid w:val="00347B8A"/>
    <w:rsid w:val="003563A8"/>
    <w:rsid w:val="00361F30"/>
    <w:rsid w:val="003668CC"/>
    <w:rsid w:val="00371DD9"/>
    <w:rsid w:val="00373973"/>
    <w:rsid w:val="003840EF"/>
    <w:rsid w:val="0038707A"/>
    <w:rsid w:val="003B0983"/>
    <w:rsid w:val="003B4496"/>
    <w:rsid w:val="003B606C"/>
    <w:rsid w:val="003E17BC"/>
    <w:rsid w:val="003E628B"/>
    <w:rsid w:val="003F33C1"/>
    <w:rsid w:val="00431E57"/>
    <w:rsid w:val="004330F5"/>
    <w:rsid w:val="0043712D"/>
    <w:rsid w:val="00472457"/>
    <w:rsid w:val="004734E2"/>
    <w:rsid w:val="00484F69"/>
    <w:rsid w:val="004A2C6F"/>
    <w:rsid w:val="004B3187"/>
    <w:rsid w:val="004C6EE8"/>
    <w:rsid w:val="004E5987"/>
    <w:rsid w:val="004E6F6D"/>
    <w:rsid w:val="004E7438"/>
    <w:rsid w:val="004F0EB9"/>
    <w:rsid w:val="004F1BF3"/>
    <w:rsid w:val="00536730"/>
    <w:rsid w:val="00542169"/>
    <w:rsid w:val="005450C9"/>
    <w:rsid w:val="00564968"/>
    <w:rsid w:val="0057402B"/>
    <w:rsid w:val="005B7723"/>
    <w:rsid w:val="005C68B4"/>
    <w:rsid w:val="005C7C22"/>
    <w:rsid w:val="005F5C9D"/>
    <w:rsid w:val="006018FD"/>
    <w:rsid w:val="006020B9"/>
    <w:rsid w:val="00613DA7"/>
    <w:rsid w:val="00624F07"/>
    <w:rsid w:val="0064243C"/>
    <w:rsid w:val="00651FB5"/>
    <w:rsid w:val="00653B5D"/>
    <w:rsid w:val="00653FD6"/>
    <w:rsid w:val="00685FE9"/>
    <w:rsid w:val="006A1727"/>
    <w:rsid w:val="006A451D"/>
    <w:rsid w:val="006B07EA"/>
    <w:rsid w:val="006C380B"/>
    <w:rsid w:val="006D3CA5"/>
    <w:rsid w:val="006D4A0C"/>
    <w:rsid w:val="006F2D94"/>
    <w:rsid w:val="0070080B"/>
    <w:rsid w:val="00701E39"/>
    <w:rsid w:val="00702C63"/>
    <w:rsid w:val="007049F4"/>
    <w:rsid w:val="00710A14"/>
    <w:rsid w:val="00724845"/>
    <w:rsid w:val="0073185E"/>
    <w:rsid w:val="00733947"/>
    <w:rsid w:val="0077020B"/>
    <w:rsid w:val="00773B97"/>
    <w:rsid w:val="00777D6B"/>
    <w:rsid w:val="007933BA"/>
    <w:rsid w:val="007A3141"/>
    <w:rsid w:val="007A710B"/>
    <w:rsid w:val="007D0F42"/>
    <w:rsid w:val="007E3C19"/>
    <w:rsid w:val="007E70B3"/>
    <w:rsid w:val="00804FED"/>
    <w:rsid w:val="0087771E"/>
    <w:rsid w:val="00884AE1"/>
    <w:rsid w:val="0089173C"/>
    <w:rsid w:val="008C1391"/>
    <w:rsid w:val="008D51BB"/>
    <w:rsid w:val="008E3BC4"/>
    <w:rsid w:val="00904C07"/>
    <w:rsid w:val="00917DB4"/>
    <w:rsid w:val="0092033B"/>
    <w:rsid w:val="009207EB"/>
    <w:rsid w:val="009241BA"/>
    <w:rsid w:val="00931E0A"/>
    <w:rsid w:val="00943913"/>
    <w:rsid w:val="00945571"/>
    <w:rsid w:val="00957E35"/>
    <w:rsid w:val="00965621"/>
    <w:rsid w:val="00977B31"/>
    <w:rsid w:val="00984D5F"/>
    <w:rsid w:val="009E2467"/>
    <w:rsid w:val="00A013F5"/>
    <w:rsid w:val="00A04D88"/>
    <w:rsid w:val="00A24A36"/>
    <w:rsid w:val="00A26AE1"/>
    <w:rsid w:val="00A42E06"/>
    <w:rsid w:val="00A46A4D"/>
    <w:rsid w:val="00A71AB1"/>
    <w:rsid w:val="00A8291D"/>
    <w:rsid w:val="00A903CE"/>
    <w:rsid w:val="00A95A8C"/>
    <w:rsid w:val="00AB22EF"/>
    <w:rsid w:val="00AB6215"/>
    <w:rsid w:val="00AB697A"/>
    <w:rsid w:val="00AC1C04"/>
    <w:rsid w:val="00AC5C0D"/>
    <w:rsid w:val="00AD2C44"/>
    <w:rsid w:val="00AE11AF"/>
    <w:rsid w:val="00AE2A0D"/>
    <w:rsid w:val="00B03F01"/>
    <w:rsid w:val="00B04B26"/>
    <w:rsid w:val="00B153D3"/>
    <w:rsid w:val="00B15863"/>
    <w:rsid w:val="00B2038A"/>
    <w:rsid w:val="00B35BB2"/>
    <w:rsid w:val="00B41566"/>
    <w:rsid w:val="00B4215F"/>
    <w:rsid w:val="00B45DD8"/>
    <w:rsid w:val="00B478BA"/>
    <w:rsid w:val="00B53CB5"/>
    <w:rsid w:val="00B62FC1"/>
    <w:rsid w:val="00B65EBF"/>
    <w:rsid w:val="00B85044"/>
    <w:rsid w:val="00BA454E"/>
    <w:rsid w:val="00BB5940"/>
    <w:rsid w:val="00BD683B"/>
    <w:rsid w:val="00BE40AC"/>
    <w:rsid w:val="00BE5647"/>
    <w:rsid w:val="00BE73C7"/>
    <w:rsid w:val="00BF12DB"/>
    <w:rsid w:val="00C03B87"/>
    <w:rsid w:val="00C11573"/>
    <w:rsid w:val="00C12210"/>
    <w:rsid w:val="00C1355F"/>
    <w:rsid w:val="00C32F92"/>
    <w:rsid w:val="00C45C0B"/>
    <w:rsid w:val="00C5233C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CF1021"/>
    <w:rsid w:val="00D2328C"/>
    <w:rsid w:val="00D2345E"/>
    <w:rsid w:val="00D244AE"/>
    <w:rsid w:val="00D25615"/>
    <w:rsid w:val="00D25D73"/>
    <w:rsid w:val="00D54FA6"/>
    <w:rsid w:val="00D636A1"/>
    <w:rsid w:val="00D70B79"/>
    <w:rsid w:val="00D85D42"/>
    <w:rsid w:val="00D8678E"/>
    <w:rsid w:val="00D92319"/>
    <w:rsid w:val="00D96D5D"/>
    <w:rsid w:val="00D96E41"/>
    <w:rsid w:val="00DA1A27"/>
    <w:rsid w:val="00DB0744"/>
    <w:rsid w:val="00DB2BE3"/>
    <w:rsid w:val="00DB44D4"/>
    <w:rsid w:val="00DC0E93"/>
    <w:rsid w:val="00E13F76"/>
    <w:rsid w:val="00E1481D"/>
    <w:rsid w:val="00E26192"/>
    <w:rsid w:val="00E5306C"/>
    <w:rsid w:val="00E54030"/>
    <w:rsid w:val="00E70090"/>
    <w:rsid w:val="00E82F54"/>
    <w:rsid w:val="00E92304"/>
    <w:rsid w:val="00E93E92"/>
    <w:rsid w:val="00E949BB"/>
    <w:rsid w:val="00E94BEC"/>
    <w:rsid w:val="00EA30C9"/>
    <w:rsid w:val="00EC7F0D"/>
    <w:rsid w:val="00EE3A71"/>
    <w:rsid w:val="00EF143C"/>
    <w:rsid w:val="00F13F21"/>
    <w:rsid w:val="00F16376"/>
    <w:rsid w:val="00F31261"/>
    <w:rsid w:val="00F53878"/>
    <w:rsid w:val="00F67B99"/>
    <w:rsid w:val="00F71552"/>
    <w:rsid w:val="00F918CA"/>
    <w:rsid w:val="00F92948"/>
    <w:rsid w:val="00F959CB"/>
    <w:rsid w:val="00F978AC"/>
    <w:rsid w:val="00FA1157"/>
    <w:rsid w:val="00FB267B"/>
    <w:rsid w:val="00FC0472"/>
    <w:rsid w:val="00FC106E"/>
    <w:rsid w:val="00FC4CD5"/>
    <w:rsid w:val="00FC4CFC"/>
    <w:rsid w:val="00FD18E3"/>
    <w:rsid w:val="00FD615D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450502A9-25F8-4B91-B6D2-7BDB401A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742D3-653C-40A1-BB9D-2FA4CB8E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Гафуров Денис Муслимович</cp:lastModifiedBy>
  <cp:revision>18</cp:revision>
  <cp:lastPrinted>2022-01-28T13:52:00Z</cp:lastPrinted>
  <dcterms:created xsi:type="dcterms:W3CDTF">2022-01-26T10:50:00Z</dcterms:created>
  <dcterms:modified xsi:type="dcterms:W3CDTF">2022-12-19T06:34:00Z</dcterms:modified>
</cp:coreProperties>
</file>