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931E0A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4330F5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4330F5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4330F5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4330F5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4330F5" w:rsidRDefault="00555CD4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03.08.2022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2</w:t>
      </w: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4330F5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330F5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4330F5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B85044" w:rsidRPr="004330F5" w:rsidTr="009241BA">
        <w:tc>
          <w:tcPr>
            <w:tcW w:w="2581" w:type="dxa"/>
          </w:tcPr>
          <w:p w:rsidR="00B85044" w:rsidRPr="004330F5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Default="00B85044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заместитель 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                 по вопросам предупреждения коррупции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C32F92" w:rsidRPr="004330F5">
              <w:rPr>
                <w:rFonts w:ascii="PT Astra Serif" w:hAnsi="PT Astra Serif"/>
                <w:sz w:val="28"/>
                <w:szCs w:val="28"/>
              </w:rPr>
              <w:t>заместитель руководителя Агентства государственных закупок Ульяновской области</w:t>
            </w:r>
          </w:p>
          <w:p w:rsidR="00AF5E23" w:rsidRPr="004330F5" w:rsidRDefault="00AF5E23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DA1A27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Default="00957E35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85044" w:rsidRPr="004330F5">
              <w:rPr>
                <w:rFonts w:ascii="PT Astra Serif" w:hAnsi="PT Astra Serif"/>
                <w:bCs/>
                <w:sz w:val="28"/>
                <w:szCs w:val="28"/>
              </w:rPr>
              <w:t xml:space="preserve">главный специалист </w:t>
            </w:r>
            <w:r w:rsidR="00B85044" w:rsidRPr="004330F5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AF5E23" w:rsidRPr="004330F5" w:rsidRDefault="00AF5E23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4330F5" w:rsidTr="009241BA">
        <w:tc>
          <w:tcPr>
            <w:tcW w:w="9854" w:type="dxa"/>
            <w:gridSpan w:val="3"/>
          </w:tcPr>
          <w:p w:rsidR="008D51BB" w:rsidRDefault="008D51BB" w:rsidP="00C52730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AF5E23" w:rsidRPr="004330F5" w:rsidRDefault="00AF5E23" w:rsidP="00C52730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  <w:p w:rsidR="00AF5E23" w:rsidRPr="004330F5" w:rsidRDefault="00AF5E23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DA1A2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4330F5" w:rsidP="00BA454E">
            <w:pPr>
              <w:ind w:left="-47"/>
              <w:jc w:val="both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И.Н.Ульянова»</w:t>
            </w:r>
          </w:p>
          <w:p w:rsidR="00AF5E23" w:rsidRPr="004330F5" w:rsidRDefault="00AF5E23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194A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</w:tc>
        <w:tc>
          <w:tcPr>
            <w:tcW w:w="504" w:type="dxa"/>
          </w:tcPr>
          <w:p w:rsidR="007A3141" w:rsidRPr="004330F5" w:rsidRDefault="007A3141" w:rsidP="00194A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  <w:p w:rsidR="00AF5E23" w:rsidRDefault="00AF5E23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AF5E23" w:rsidRDefault="00AF5E23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AF5E23" w:rsidRPr="004330F5" w:rsidRDefault="00AF5E23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 xml:space="preserve">Рейц Марина Николаевна </w:t>
            </w:r>
          </w:p>
          <w:p w:rsidR="007A3141" w:rsidRPr="004330F5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B67EA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  <w:p w:rsidR="00AF5E23" w:rsidRPr="004330F5" w:rsidRDefault="00AF5E23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30F5" w:rsidRPr="004330F5" w:rsidTr="009241BA">
        <w:tc>
          <w:tcPr>
            <w:tcW w:w="2581" w:type="dxa"/>
          </w:tcPr>
          <w:p w:rsidR="004330F5" w:rsidRPr="004330F5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</w:t>
            </w:r>
          </w:p>
        </w:tc>
        <w:tc>
          <w:tcPr>
            <w:tcW w:w="504" w:type="dxa"/>
          </w:tcPr>
          <w:p w:rsidR="004330F5" w:rsidRPr="004330F5" w:rsidRDefault="004330F5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4330F5" w:rsidRDefault="004330F5" w:rsidP="004330F5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доктор экономических наук, доцент, профессор кафедры психологии и педагогики ФГБОУ ВО «Ульяновский государственный университет», заместитель генерального директора</w:t>
            </w:r>
            <w:r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 АНО </w:t>
            </w: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«Центр стратегических исследований Ульяновской области»</w:t>
            </w:r>
          </w:p>
          <w:p w:rsidR="00AF5E23" w:rsidRPr="004330F5" w:rsidRDefault="00AF5E23" w:rsidP="004330F5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AF5E23" w:rsidRPr="004330F5" w:rsidTr="009241BA">
        <w:tc>
          <w:tcPr>
            <w:tcW w:w="2581" w:type="dxa"/>
          </w:tcPr>
          <w:p w:rsidR="00AF5E23" w:rsidRPr="004330F5" w:rsidRDefault="00AF5E23" w:rsidP="00AF5E23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AF5E23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</w:t>
            </w:r>
          </w:p>
        </w:tc>
        <w:tc>
          <w:tcPr>
            <w:tcW w:w="504" w:type="dxa"/>
          </w:tcPr>
          <w:p w:rsidR="00AF5E23" w:rsidRPr="004330F5" w:rsidRDefault="00AF5E23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AF5E23" w:rsidRPr="004330F5" w:rsidRDefault="00AF5E23" w:rsidP="004330F5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Pr="00AF5E23">
              <w:rPr>
                <w:rFonts w:ascii="PT Astra Serif" w:eastAsia="Calibri" w:hAnsi="PT Astra Serif" w:cs="Times New Roman"/>
                <w:sz w:val="28"/>
                <w:szCs w:val="28"/>
              </w:rPr>
              <w:t>октор экономических наук, профессор, заведующий кафедрой экономического анализа и государственного управления ФГБОУ ВО «Ульяновский государственный университет»</w:t>
            </w:r>
          </w:p>
        </w:tc>
      </w:tr>
    </w:tbl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AF5E23" w:rsidP="00B153D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руководителя</w:t>
      </w:r>
      <w:r w:rsidR="005B7723"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А.В. выступил</w:t>
      </w:r>
      <w:r w:rsid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приветственным словом, выразил</w:t>
      </w:r>
      <w:r w:rsid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признательность за участие в </w:t>
      </w:r>
      <w:r w:rsid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заседании </w:t>
      </w:r>
      <w:r w:rsidR="001E54E0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5367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E54E0" w:rsidRDefault="001E54E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702C63" w:rsidRPr="00AF5E23" w:rsidRDefault="001E54E0" w:rsidP="00AF5E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–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AF5E23" w:rsidRP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выполнении мероприятий, предусмотренных программой «Противодействие коррупции в Агентстве государственных закупок Ульяновской области» за первое полугодие 2022 года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далее – Программа)</w:t>
      </w:r>
      <w:r w:rsidR="00702C63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B478BA" w:rsidRDefault="00DA1A27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первое полугодие 2022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Агентством государственных закупок Ульяновской области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Агентство)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проведена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следующая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работа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выполнению задач в рамках программы 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«Противодействие коррупции в Агентстве государствен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области»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AF5E23" w:rsidRDefault="00DA1A27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CA43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целях снижения уровня коррупциогенности нормативных правовых актов и 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проведения независимой антикоррупционной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экспертизы </w:t>
      </w:r>
      <w:r w:rsidR="00CA43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 официальном сайте Правительства Ульяновской области и Агентства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был</w:t>
      </w:r>
      <w:r w:rsidR="00CA43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опубликован</w:t>
      </w:r>
      <w:r w:rsidR="00CA43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13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проектов нормативных правовых актов</w:t>
      </w:r>
      <w:r w:rsidR="00CA43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1D3E67" w:rsidRDefault="00CA4354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получено 1 заключение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от независимых экспертов, аккредитованных М</w:t>
      </w:r>
      <w:r w:rsidR="00FF0DA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</w:t>
      </w:r>
      <w:r w:rsidR="00FF0DA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Ф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проведение независимой антикоррупционной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экспертизы </w:t>
      </w:r>
      <w:hyperlink r:id="rId9" w:history="1">
        <w:r w:rsidR="00FC106E" w:rsidRPr="00FC106E">
          <w:rPr>
            <w:rFonts w:ascii="PT Astra Serif" w:eastAsia="Times New Roman" w:hAnsi="PT Astra Serif" w:cs="Times New Roman"/>
            <w:color w:val="000000"/>
            <w:sz w:val="28"/>
            <w:szCs w:val="20"/>
            <w:lang w:eastAsia="ru-RU"/>
          </w:rPr>
          <w:t>нормативных правовых актов и проектов нормативных правовых актов</w:t>
        </w:r>
      </w:hyperlink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ходе проведения независимой антикоррупционной экспертизы к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орруп</w:t>
      </w:r>
      <w:r w:rsidR="004E59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циогенных факторов не выявлено;</w:t>
      </w:r>
    </w:p>
    <w:p w:rsidR="00206F18" w:rsidRDefault="00206F18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программа «Противодействие коррупции в Агентстве государственных закупок Ульяновской области» 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нормативные правовые акты Агентства в данной сфере актуализированы;</w:t>
      </w:r>
    </w:p>
    <w:p w:rsidR="00AF5E23" w:rsidRDefault="00CA4354" w:rsidP="00AF5E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нормативны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правовые акты Агентства государственных закупок Ульяновской области и </w:t>
      </w:r>
      <w:r w:rsidR="002B5EE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ОГКУ «Центр сопровождения закупок»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судах общей юрисдикции </w:t>
      </w:r>
      <w:r w:rsidR="00FF0DA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арбитражных судах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отчётный период не оспаривались;</w:t>
      </w:r>
    </w:p>
    <w:p w:rsidR="00FC106E" w:rsidRDefault="001D3E67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 xml:space="preserve">- </w:t>
      </w:r>
      <w:r w:rsidR="007C3FD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ланируется </w:t>
      </w:r>
      <w:r w:rsidR="007C3FD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течении второго полугодия 2022 года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роведение недели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антикоррупционных инициатив, в рамках которой 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будут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проведены ме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роприятия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воспитанию негативного отношения общества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специалистов Агентства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а также подведомственного ему учреждения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коррупционным проя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влениям. </w:t>
      </w:r>
    </w:p>
    <w:p w:rsidR="00206F18" w:rsidRPr="00206F18" w:rsidRDefault="007C3FD8" w:rsidP="00206F1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работа Общественного совета при Агентстве, Р</w:t>
      </w:r>
      <w:r w:rsidR="00206F18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абочей группы по вопросам предупреждения коррупции в Агентстве, </w:t>
      </w:r>
      <w:r w:rsid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комиссии по соблюдению конфликту интересов Агентства проводится </w:t>
      </w:r>
      <w:r w:rsidR="00206F18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регулярной основе исходя из необходимости рассмотрения актуальных вопросов;</w:t>
      </w:r>
    </w:p>
    <w:p w:rsidR="00524EA0" w:rsidRDefault="007C3FD8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проведены обучающиеся мероприятия по профилактике совершения коррупционных правонарушений среди сотрудников Агентства в сфере закупок.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бучение прошёл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один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сотрудник Агентства. </w:t>
      </w:r>
    </w:p>
    <w:p w:rsidR="00AF5E23" w:rsidRDefault="00524EA0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</w:t>
      </w:r>
      <w:r w:rsidR="00AF5E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роведены мероприятия </w:t>
      </w:r>
      <w:r w:rsid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</w:t>
      </w:r>
      <w:r w:rsidR="00E67276"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внедрению антикоррупционных стандартов поведения работников в подведомственном учреждении</w:t>
      </w:r>
      <w:r w:rsid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ОГКУ «Центр сопровождения </w:t>
      </w:r>
      <w:r w:rsid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закупок»;</w:t>
      </w:r>
    </w:p>
    <w:p w:rsidR="00E67276" w:rsidRDefault="00E67276" w:rsidP="00E6727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система</w:t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обратной связи с населением Ульяновской области по вопросам противодействия коррупции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реализ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ована;</w:t>
      </w:r>
    </w:p>
    <w:p w:rsidR="00E67276" w:rsidRDefault="00E67276" w:rsidP="00E6727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у</w:t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читывая полномочия и функционал Агентства и подведомственного учреждения на системной основе осуществляются мероприятия по профилактике зон коррупционного риска в сфере закупок, в том числе различные вебинары, совещания, Недели контрактных отношений, «Школа заказчика»</w:t>
      </w:r>
      <w:r w:rsidR="00520C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C106E" w:rsidRDefault="00FC106E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Остальные мероприятия, предусмотренные Программой исполнены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520C52" w:rsidRPr="00520C52" w:rsidRDefault="00520C52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20C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Одним из фактов, подтверждающих эффективность проводимой деятельности в Агентстве можно назвать как: отсутствие </w:t>
      </w:r>
    </w:p>
    <w:p w:rsidR="00520C52" w:rsidRDefault="00520C52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20C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отчё</w:t>
      </w:r>
      <w:r w:rsidRPr="00520C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Pr="00520C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ом периоде факты совершения сотрудниками Агентства и ОГКУ коррупционных правонарушений не выявлены.</w:t>
      </w:r>
    </w:p>
    <w:p w:rsidR="00AF5E23" w:rsidRDefault="00AF5E23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524EA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Светуньков М.Г.</w:t>
      </w:r>
      <w:r w:rsidR="00B421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высказал положительное мнение о </w:t>
      </w:r>
      <w:r w:rsidR="00DA1A2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деятельности Агентства государственных закупок Ульяновской области по выполнению мероприятий, предусмотренных программой</w:t>
      </w:r>
      <w:r w:rsidR="00DA1A27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«Противодействие коррупции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DA1A27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</w:t>
      </w:r>
      <w:r w:rsidR="00DA1A2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="00C527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ых закупок Ульяновской области».</w:t>
      </w:r>
      <w:bookmarkStart w:id="0" w:name="_GoBack"/>
      <w:bookmarkEnd w:id="0"/>
    </w:p>
    <w:p w:rsidR="00524EA0" w:rsidRDefault="00524EA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24EA0" w:rsidRDefault="00524EA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Скорняков А.В. </w:t>
      </w:r>
      <w:r w:rsid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предложил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провести обучающее совещание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среди сотрудников Агентства и ОГКУ «Центр сопровождения закупок» по вопросу: «Профилактика возникновения конфликта интересов в Агентстве государственных закупок Ульяновской области и ОГКУ «Центр сопровождения закупок» до 01.09.2022 года. </w:t>
      </w:r>
    </w:p>
    <w:p w:rsidR="00FC4CFC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 и п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ринять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сведению информацию о выполнении мероприятий, предусмотренных программой «</w:t>
      </w:r>
      <w:r w:rsidR="00B478BA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Противодействие коррупции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B478BA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ных закупок Ульяновской области» за 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первое полугодие 2022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CD6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524EA0" w:rsidRPr="00702C63" w:rsidRDefault="00524EA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1.2. Одобрить предложение Скорнякова А.В. о проведении обучающего совещания среди сотрудников Агентства и ОГКУ «Центр сопровождения закупок» по вопросу: «Профилактика возникновения конфликта интересов в Агентстве государственных закупок Ульяновской области и ОГКУ «Центр сопровождения закупок» до 01.09.2022 года</w:t>
      </w:r>
      <w:r w:rsid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7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0 – «ВОЗДЕРЖАЛСЯ».</w:t>
      </w: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СЛУШАЛИ: </w:t>
      </w:r>
    </w:p>
    <w:p w:rsidR="00702C63" w:rsidRDefault="00254417" w:rsidP="000267F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0267F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–</w:t>
      </w:r>
      <w:r w:rsid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524EA0" w:rsidRP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0267F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524EA0" w:rsidRP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результатах мониторинга исполнения подведомственным </w:t>
      </w:r>
      <w:r w:rsidR="00524EA0" w:rsidRP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учреждением требований антикоррупционного законодательства с учётом методических материалов 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области. </w:t>
      </w:r>
    </w:p>
    <w:p w:rsidR="006C6596" w:rsidRDefault="00F75084" w:rsidP="000267F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целях исполнения рекомендаций </w:t>
      </w:r>
      <w:r w:rsidR="00034B1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 (далее – Управление) </w:t>
      </w:r>
      <w:r w:rsidR="006C65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Агентством проведен </w:t>
      </w:r>
      <w:r w:rsidR="00034B1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мониторинг исполнения подведомственным учреждени</w:t>
      </w:r>
      <w:r w:rsidR="006C65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ем</w:t>
      </w:r>
      <w:r w:rsidR="00034B1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требований антикоррупционного законодательства,</w:t>
      </w:r>
      <w:r w:rsidR="006C65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порядка реализации антикоррупционной политики</w:t>
      </w:r>
      <w:r w:rsidR="004F197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формирования базы данных зон повышенного коррупционного риска, наполнения раздела официального сайта, посвящённого вопросам противодействия коррупции.</w:t>
      </w:r>
    </w:p>
    <w:p w:rsidR="00FC7966" w:rsidRDefault="004F1975" w:rsidP="00FC796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мониторинга </w:t>
      </w:r>
      <w:r w:rsidR="00824C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работу ОГКУ можно признать удовлетворительной. Внутренняя антикоррупционная политика ОГКУ закреплена нормативных актом и внедрена в деятельность учреждения. </w:t>
      </w:r>
      <w:r w:rsidR="00FC796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Корта зон повышенного коррупционного риска утверждена и соответствует методическим рекомендациям. Вместе с тем формат отражения информации </w:t>
      </w:r>
      <w:r w:rsidR="00FC796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по вопросу противодействия коррупции на официальном сайте не в полном объеме соответствует методическим рекомендациям. Имеются замечания организационно-технического характера</w:t>
      </w:r>
      <w:r w:rsidR="009808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в том числе в</w:t>
      </w:r>
      <w:r w:rsidR="00FC796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части отсутствия у ОГКУ «Центр сопровождения закупок» самостоятельного раздела «Противодействия коррупции». </w:t>
      </w:r>
    </w:p>
    <w:p w:rsidR="004F1975" w:rsidRDefault="00D404B8" w:rsidP="000267F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связи с вышеизложенным </w:t>
      </w:r>
      <w:r w:rsidR="004F197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будут 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ров</w:t>
      </w:r>
      <w:r w:rsidR="004F197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едены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мероприятия по </w:t>
      </w:r>
      <w:r w:rsidR="004F197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до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работке </w:t>
      </w:r>
      <w:r w:rsidR="004F197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отдельного раздела «Противодействие коррупции» на официальном сайте.</w:t>
      </w:r>
    </w:p>
    <w:p w:rsidR="002B5EE8" w:rsidRDefault="002B5EE8" w:rsidP="002B5EE8">
      <w:pPr>
        <w:autoSpaceDE w:val="0"/>
        <w:autoSpaceDN w:val="0"/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D96D5D" w:rsidRDefault="00536730" w:rsidP="000267F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4E59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принять </w:t>
      </w:r>
      <w:r w:rsidR="00F7508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сведению информацию о</w:t>
      </w:r>
      <w:r w:rsidR="00F75084" w:rsidRP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результатах мониторинга исполнения подведомственным </w:t>
      </w:r>
      <w:r w:rsidR="00F75084" w:rsidRP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учреждением требований антикоррупционного законодательства с учётом методических материалов 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области. </w:t>
      </w:r>
    </w:p>
    <w:p w:rsidR="004E5987" w:rsidRDefault="004E5987" w:rsidP="004E598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F7508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7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2B5EE8" w:rsidRDefault="002B5EE8" w:rsidP="002B5EE8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D404B8" w:rsidRDefault="00D404B8" w:rsidP="00D404B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СЛУШАЛИ: </w:t>
      </w:r>
    </w:p>
    <w:p w:rsidR="00D404B8" w:rsidRPr="00D404B8" w:rsidRDefault="00D404B8" w:rsidP="00D404B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Перфильева В.М. </w:t>
      </w:r>
      <w:r w:rsidR="00AD42B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–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D404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AD42B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D404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ходе проведения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декларационной ка</w:t>
      </w:r>
      <w:r w:rsidRPr="00D404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мпании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D404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и подведомственном учреждении за 2021 год</w:t>
      </w:r>
    </w:p>
    <w:p w:rsidR="00F75084" w:rsidRDefault="00F75084" w:rsidP="004E598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B5EE8" w:rsidRDefault="002B5EE8" w:rsidP="002B5EE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первом полугодии 2022 года проведена декларационная кампания по предоставлению государственными гражданскими служащими Агентства справок о доходах, расходах, об имуществе и обязательства имущественного характера.</w:t>
      </w:r>
    </w:p>
    <w:p w:rsidR="002B5EE8" w:rsidRDefault="002B5EE8" w:rsidP="002B5EE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ходе проведения декларационной кампании государственными гражданскими служащими Агентства в количестве 19 человек предоставлены справки о доходах, расходах, об имуществе и обязательства имущественного характера. Из них 4 гражданских государственных служащих Агентства предоставили недостоверные сведения о доходах, расходах, об имуществе </w:t>
      </w:r>
      <w:r w:rsidR="007C3FD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обязательства имущественного характера и были привлечены </w:t>
      </w:r>
      <w:r w:rsidR="007C3FD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 дисциплинарной ответственности в виде замечания. Один государственный гражданский служащий Агентства был освобожден </w:t>
      </w:r>
      <w:r w:rsidR="007C3FD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от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дисциплинарной ответственности в виде замечания ввиду совершения несущественного дисциплинарного проступка.</w:t>
      </w:r>
    </w:p>
    <w:p w:rsidR="00D404B8" w:rsidRDefault="00D404B8" w:rsidP="002B5EE8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D404B8" w:rsidRPr="00702C63" w:rsidRDefault="00D404B8" w:rsidP="00D404B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D404B8" w:rsidRDefault="00D404B8" w:rsidP="000267F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принять к сведению информацию о</w:t>
      </w:r>
      <w:r w:rsidRPr="003D7CA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результатах мониторинга исполнения подведомственным </w:t>
      </w:r>
      <w:r w:rsidRPr="00524EA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учреждением требований антикоррупционного законодательства с учётом методических материалов 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области. </w:t>
      </w:r>
    </w:p>
    <w:p w:rsidR="00D404B8" w:rsidRDefault="00D404B8" w:rsidP="00D404B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D404B8" w:rsidRDefault="00D404B8" w:rsidP="00D404B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7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F75084" w:rsidRPr="00702C63" w:rsidRDefault="00F75084" w:rsidP="00D404B8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36730" w:rsidRDefault="00FC106E" w:rsidP="00BE440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2.2</w:t>
      </w:r>
      <w:r w:rsidR="00D96D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Заседание </w:t>
      </w:r>
      <w:r w:rsidR="00D96D5D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</w:t>
      </w:r>
      <w:r w:rsidR="00BE440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</w:t>
      </w:r>
      <w:r w:rsidR="00D96D5D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  <w:r w:rsidR="00D96D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провести </w:t>
      </w:r>
      <w:r w:rsidR="00D404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необходимости рассмотрения актуальных вопросов по противодействию коррупции в Агентстве государственных закупок Ульяновской области и ОГКУ «Центр сопровождения закупок». 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1E39" w:rsidRDefault="00701E3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D2328C" w:rsidTr="00D2328C">
        <w:tc>
          <w:tcPr>
            <w:tcW w:w="6912" w:type="dxa"/>
          </w:tcPr>
          <w:p w:rsidR="00D2328C" w:rsidRDefault="00D404B8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руководителя</w:t>
            </w:r>
            <w:r w:rsidR="00685FE9" w:rsidRPr="004330F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B478B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D2328C" w:rsidRDefault="00D2328C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  <w:p w:rsidR="00D2328C" w:rsidRPr="00D2328C" w:rsidRDefault="00D2328C" w:rsidP="00D2328C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555CD4" w:rsidRDefault="00555CD4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5CD4" w:rsidRDefault="00555CD4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BE4402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  </w:t>
            </w:r>
            <w:r w:rsidR="00D404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А.В.Скорняков</w:t>
            </w:r>
          </w:p>
          <w:p w:rsidR="00D2328C" w:rsidRPr="00D2328C" w:rsidRDefault="00D2328C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D2328C" w:rsidRPr="00D2328C" w:rsidTr="00D2328C">
        <w:tc>
          <w:tcPr>
            <w:tcW w:w="6912" w:type="dxa"/>
          </w:tcPr>
          <w:p w:rsidR="00D2328C" w:rsidRPr="00D2328C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555CD4" w:rsidRDefault="00555CD4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5CD4" w:rsidRDefault="00555CD4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B478BA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Д.М.Гафуров</w:t>
            </w:r>
          </w:p>
        </w:tc>
      </w:tr>
    </w:tbl>
    <w:p w:rsidR="0003552F" w:rsidRPr="005B7723" w:rsidRDefault="0003552F" w:rsidP="007C3FD8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sectPr w:rsidR="0003552F" w:rsidRPr="005B7723" w:rsidSect="000627DE">
      <w:headerReference w:type="default" r:id="rId10"/>
      <w:headerReference w:type="first" r:id="rId11"/>
      <w:pgSz w:w="11906" w:h="16838"/>
      <w:pgMar w:top="851" w:right="567" w:bottom="993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3CE" w:rsidRDefault="00A903CE" w:rsidP="00243EA4">
      <w:pPr>
        <w:spacing w:after="0" w:line="240" w:lineRule="auto"/>
      </w:pPr>
      <w:r>
        <w:separator/>
      </w:r>
    </w:p>
  </w:endnote>
  <w:endnote w:type="continuationSeparator" w:id="0">
    <w:p w:rsidR="00A903CE" w:rsidRDefault="00A903CE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3CE" w:rsidRDefault="00A903CE" w:rsidP="00243EA4">
      <w:pPr>
        <w:spacing w:after="0" w:line="240" w:lineRule="auto"/>
      </w:pPr>
      <w:r>
        <w:separator/>
      </w:r>
    </w:p>
  </w:footnote>
  <w:footnote w:type="continuationSeparator" w:id="0">
    <w:p w:rsidR="00A903CE" w:rsidRDefault="00A903CE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E7009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C52730">
          <w:rPr>
            <w:rFonts w:ascii="PT Astra Serif" w:hAnsi="PT Astra Serif"/>
            <w:noProof/>
            <w:sz w:val="28"/>
            <w:szCs w:val="28"/>
          </w:rPr>
          <w:t>5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1" name="Рисунок 1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1AD2"/>
    <w:rsid w:val="000267F0"/>
    <w:rsid w:val="00034375"/>
    <w:rsid w:val="00034B1B"/>
    <w:rsid w:val="0003552F"/>
    <w:rsid w:val="000523AC"/>
    <w:rsid w:val="000627DE"/>
    <w:rsid w:val="00067D5A"/>
    <w:rsid w:val="00071F24"/>
    <w:rsid w:val="000771B5"/>
    <w:rsid w:val="000861D2"/>
    <w:rsid w:val="000B0CCC"/>
    <w:rsid w:val="000D2B63"/>
    <w:rsid w:val="000E3739"/>
    <w:rsid w:val="000E54BA"/>
    <w:rsid w:val="0010609E"/>
    <w:rsid w:val="00106E47"/>
    <w:rsid w:val="0011784A"/>
    <w:rsid w:val="00143AD3"/>
    <w:rsid w:val="00154565"/>
    <w:rsid w:val="00157D12"/>
    <w:rsid w:val="00165DC8"/>
    <w:rsid w:val="00184951"/>
    <w:rsid w:val="001920D6"/>
    <w:rsid w:val="001937A5"/>
    <w:rsid w:val="001A26A4"/>
    <w:rsid w:val="001B46EE"/>
    <w:rsid w:val="001C62FA"/>
    <w:rsid w:val="001D16E9"/>
    <w:rsid w:val="001D3E67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6F18"/>
    <w:rsid w:val="002237B5"/>
    <w:rsid w:val="0022761A"/>
    <w:rsid w:val="00235E7D"/>
    <w:rsid w:val="002412AE"/>
    <w:rsid w:val="00243EA4"/>
    <w:rsid w:val="0024470B"/>
    <w:rsid w:val="00254417"/>
    <w:rsid w:val="00256CFF"/>
    <w:rsid w:val="0026080E"/>
    <w:rsid w:val="00260AEA"/>
    <w:rsid w:val="00261B0D"/>
    <w:rsid w:val="0027410D"/>
    <w:rsid w:val="00282CA6"/>
    <w:rsid w:val="00287F26"/>
    <w:rsid w:val="00291A5C"/>
    <w:rsid w:val="00295CB9"/>
    <w:rsid w:val="002A21A4"/>
    <w:rsid w:val="002B5EE8"/>
    <w:rsid w:val="002B64B9"/>
    <w:rsid w:val="002C0953"/>
    <w:rsid w:val="00334734"/>
    <w:rsid w:val="003373B9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B0983"/>
    <w:rsid w:val="003B4496"/>
    <w:rsid w:val="003D7CA6"/>
    <w:rsid w:val="003E17BC"/>
    <w:rsid w:val="003E628B"/>
    <w:rsid w:val="003F33C1"/>
    <w:rsid w:val="004330F5"/>
    <w:rsid w:val="0043712D"/>
    <w:rsid w:val="00472457"/>
    <w:rsid w:val="004734E2"/>
    <w:rsid w:val="00484F69"/>
    <w:rsid w:val="004A2C6F"/>
    <w:rsid w:val="004B3187"/>
    <w:rsid w:val="004C6EE8"/>
    <w:rsid w:val="004E5987"/>
    <w:rsid w:val="004E6F6D"/>
    <w:rsid w:val="004E7438"/>
    <w:rsid w:val="004F0EB9"/>
    <w:rsid w:val="004F1975"/>
    <w:rsid w:val="004F1BF3"/>
    <w:rsid w:val="00520C52"/>
    <w:rsid w:val="00524EA0"/>
    <w:rsid w:val="00536730"/>
    <w:rsid w:val="00542169"/>
    <w:rsid w:val="005450C9"/>
    <w:rsid w:val="00555CD4"/>
    <w:rsid w:val="00564968"/>
    <w:rsid w:val="0057402B"/>
    <w:rsid w:val="005B7723"/>
    <w:rsid w:val="005C68B4"/>
    <w:rsid w:val="006018FD"/>
    <w:rsid w:val="006020B9"/>
    <w:rsid w:val="00613DA7"/>
    <w:rsid w:val="00624F07"/>
    <w:rsid w:val="0064243C"/>
    <w:rsid w:val="00651FB5"/>
    <w:rsid w:val="00653B5D"/>
    <w:rsid w:val="00653FD6"/>
    <w:rsid w:val="00685FE9"/>
    <w:rsid w:val="006A1727"/>
    <w:rsid w:val="006A451D"/>
    <w:rsid w:val="006C380B"/>
    <w:rsid w:val="006C6596"/>
    <w:rsid w:val="006D3CA5"/>
    <w:rsid w:val="006D4A0C"/>
    <w:rsid w:val="006F2D94"/>
    <w:rsid w:val="0070080B"/>
    <w:rsid w:val="00701E39"/>
    <w:rsid w:val="00702C63"/>
    <w:rsid w:val="007049F4"/>
    <w:rsid w:val="00710A14"/>
    <w:rsid w:val="00724845"/>
    <w:rsid w:val="0073185E"/>
    <w:rsid w:val="0077020B"/>
    <w:rsid w:val="00773B97"/>
    <w:rsid w:val="00777D6B"/>
    <w:rsid w:val="007933BA"/>
    <w:rsid w:val="007A3141"/>
    <w:rsid w:val="007A710B"/>
    <w:rsid w:val="007C3FD8"/>
    <w:rsid w:val="007D0F42"/>
    <w:rsid w:val="007E3C19"/>
    <w:rsid w:val="00804FED"/>
    <w:rsid w:val="00824C18"/>
    <w:rsid w:val="0087771E"/>
    <w:rsid w:val="00884AE1"/>
    <w:rsid w:val="0089173C"/>
    <w:rsid w:val="008C1391"/>
    <w:rsid w:val="008D51BB"/>
    <w:rsid w:val="008E3BC4"/>
    <w:rsid w:val="00904C07"/>
    <w:rsid w:val="00917DB4"/>
    <w:rsid w:val="0092033B"/>
    <w:rsid w:val="009207EB"/>
    <w:rsid w:val="009241BA"/>
    <w:rsid w:val="00931E0A"/>
    <w:rsid w:val="00943913"/>
    <w:rsid w:val="00945571"/>
    <w:rsid w:val="00957E35"/>
    <w:rsid w:val="00965621"/>
    <w:rsid w:val="00977B31"/>
    <w:rsid w:val="009808FA"/>
    <w:rsid w:val="00984D5F"/>
    <w:rsid w:val="00995B37"/>
    <w:rsid w:val="009E2467"/>
    <w:rsid w:val="00A013F5"/>
    <w:rsid w:val="00A04D88"/>
    <w:rsid w:val="00A24A36"/>
    <w:rsid w:val="00A26AE1"/>
    <w:rsid w:val="00A42E06"/>
    <w:rsid w:val="00A46A4D"/>
    <w:rsid w:val="00A71AB1"/>
    <w:rsid w:val="00A8291D"/>
    <w:rsid w:val="00A903CE"/>
    <w:rsid w:val="00A95A8C"/>
    <w:rsid w:val="00AB22EF"/>
    <w:rsid w:val="00AB6215"/>
    <w:rsid w:val="00AB697A"/>
    <w:rsid w:val="00AC5C0D"/>
    <w:rsid w:val="00AD2C44"/>
    <w:rsid w:val="00AD42B4"/>
    <w:rsid w:val="00AE11AF"/>
    <w:rsid w:val="00AE2A0D"/>
    <w:rsid w:val="00AF5E23"/>
    <w:rsid w:val="00B03F01"/>
    <w:rsid w:val="00B04B26"/>
    <w:rsid w:val="00B153D3"/>
    <w:rsid w:val="00B15863"/>
    <w:rsid w:val="00B2038A"/>
    <w:rsid w:val="00B35BB2"/>
    <w:rsid w:val="00B41566"/>
    <w:rsid w:val="00B4215F"/>
    <w:rsid w:val="00B45DD8"/>
    <w:rsid w:val="00B478BA"/>
    <w:rsid w:val="00B53CB5"/>
    <w:rsid w:val="00B62FC1"/>
    <w:rsid w:val="00B65EBF"/>
    <w:rsid w:val="00B85044"/>
    <w:rsid w:val="00BA454E"/>
    <w:rsid w:val="00BB5940"/>
    <w:rsid w:val="00BD683B"/>
    <w:rsid w:val="00BE40AC"/>
    <w:rsid w:val="00BE4402"/>
    <w:rsid w:val="00BE5647"/>
    <w:rsid w:val="00BE73C7"/>
    <w:rsid w:val="00BF12DB"/>
    <w:rsid w:val="00C03B87"/>
    <w:rsid w:val="00C11573"/>
    <w:rsid w:val="00C12210"/>
    <w:rsid w:val="00C32F92"/>
    <w:rsid w:val="00C45C0B"/>
    <w:rsid w:val="00C5233C"/>
    <w:rsid w:val="00C52730"/>
    <w:rsid w:val="00C71D7D"/>
    <w:rsid w:val="00C7257B"/>
    <w:rsid w:val="00C770CC"/>
    <w:rsid w:val="00CA4354"/>
    <w:rsid w:val="00CB1E8D"/>
    <w:rsid w:val="00CB54B9"/>
    <w:rsid w:val="00CC543E"/>
    <w:rsid w:val="00CD2F76"/>
    <w:rsid w:val="00CD67EA"/>
    <w:rsid w:val="00CE0F15"/>
    <w:rsid w:val="00CE4C9F"/>
    <w:rsid w:val="00D2328C"/>
    <w:rsid w:val="00D2345E"/>
    <w:rsid w:val="00D244AE"/>
    <w:rsid w:val="00D25615"/>
    <w:rsid w:val="00D25D73"/>
    <w:rsid w:val="00D404B8"/>
    <w:rsid w:val="00D54FA6"/>
    <w:rsid w:val="00D636A1"/>
    <w:rsid w:val="00D70B79"/>
    <w:rsid w:val="00D85D42"/>
    <w:rsid w:val="00D8678E"/>
    <w:rsid w:val="00D92319"/>
    <w:rsid w:val="00D96D5D"/>
    <w:rsid w:val="00D96E41"/>
    <w:rsid w:val="00DA1A27"/>
    <w:rsid w:val="00DB2BE3"/>
    <w:rsid w:val="00DB44D4"/>
    <w:rsid w:val="00DC0E93"/>
    <w:rsid w:val="00E13F76"/>
    <w:rsid w:val="00E1481D"/>
    <w:rsid w:val="00E5306C"/>
    <w:rsid w:val="00E54030"/>
    <w:rsid w:val="00E67276"/>
    <w:rsid w:val="00E70090"/>
    <w:rsid w:val="00E82F54"/>
    <w:rsid w:val="00E92304"/>
    <w:rsid w:val="00E93E92"/>
    <w:rsid w:val="00E949BB"/>
    <w:rsid w:val="00E94BEC"/>
    <w:rsid w:val="00EA30C9"/>
    <w:rsid w:val="00EC7F0D"/>
    <w:rsid w:val="00EE3A71"/>
    <w:rsid w:val="00EF143C"/>
    <w:rsid w:val="00F13F21"/>
    <w:rsid w:val="00F16376"/>
    <w:rsid w:val="00F31261"/>
    <w:rsid w:val="00F53878"/>
    <w:rsid w:val="00F67B99"/>
    <w:rsid w:val="00F71552"/>
    <w:rsid w:val="00F75084"/>
    <w:rsid w:val="00F92948"/>
    <w:rsid w:val="00F959CB"/>
    <w:rsid w:val="00FB267B"/>
    <w:rsid w:val="00FC0472"/>
    <w:rsid w:val="00FC106E"/>
    <w:rsid w:val="00FC4CD5"/>
    <w:rsid w:val="00FC4CFC"/>
    <w:rsid w:val="00FC7966"/>
    <w:rsid w:val="00FD18E3"/>
    <w:rsid w:val="00FF0DA2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450502A9-25F8-4B91-B6D2-7BDB401A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link w:val="10"/>
    <w:uiPriority w:val="9"/>
    <w:qFormat/>
    <w:rsid w:val="002B5E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5E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just.gov.ru/uploaded/files/gos-reestrfiz-lits-dekabr.do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4050C-EA52-41F1-90EB-1E0CCBD3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Скорняков Александр Владимирович</cp:lastModifiedBy>
  <cp:revision>20</cp:revision>
  <cp:lastPrinted>2020-12-28T06:23:00Z</cp:lastPrinted>
  <dcterms:created xsi:type="dcterms:W3CDTF">2022-01-26T10:50:00Z</dcterms:created>
  <dcterms:modified xsi:type="dcterms:W3CDTF">2022-08-04T07:59:00Z</dcterms:modified>
</cp:coreProperties>
</file>