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46" w:rsidRPr="00AA3846" w:rsidRDefault="00AA3846" w:rsidP="00AA384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ОБЗОР СУДЕБНОЙ ПРАКТИКИ В СФЕРЕ ЗАКУПОК ПО </w:t>
      </w:r>
      <w:hyperlink r:id="rId4">
        <w:r w:rsidRPr="00AA3846">
          <w:rPr>
            <w:rFonts w:ascii="PT Astra Serif" w:hAnsi="PT Astra Serif"/>
            <w:color w:val="0000FF"/>
            <w:sz w:val="24"/>
            <w:szCs w:val="24"/>
          </w:rPr>
          <w:t>223-ФЗ</w:t>
        </w:r>
      </w:hyperlink>
    </w:p>
    <w:p w:rsidR="00AA3846" w:rsidRPr="00AA3846" w:rsidRDefault="00AA3846" w:rsidP="00AA384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(ИЮЛЬ 2022 ГОДА)</w:t>
      </w:r>
    </w:p>
    <w:p w:rsidR="00AA3846" w:rsidRPr="00AA3846" w:rsidRDefault="00AA3846" w:rsidP="00AA3846">
      <w:pPr>
        <w:pStyle w:val="ConsPlusNormal"/>
        <w:rPr>
          <w:rFonts w:ascii="PT Astra Serif" w:hAnsi="PT Astra Serif"/>
          <w:sz w:val="24"/>
          <w:szCs w:val="24"/>
        </w:rPr>
      </w:pPr>
    </w:p>
    <w:p w:rsidR="00AA3846" w:rsidRPr="00AA3846" w:rsidRDefault="00AA3846" w:rsidP="00AA384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Материал подготовлен с использованием правовых актов</w:t>
      </w:r>
    </w:p>
    <w:p w:rsidR="00AA3846" w:rsidRPr="00AA3846" w:rsidRDefault="00AA3846" w:rsidP="00AA384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по состоянию на 31 июля 2022 года</w:t>
      </w:r>
    </w:p>
    <w:p w:rsidR="00AA3846" w:rsidRPr="00AA3846" w:rsidRDefault="00AA3846" w:rsidP="00AA3846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AA3846" w:rsidRPr="00AA3846" w:rsidRDefault="00AA3846" w:rsidP="00AA3846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1. Выдача нового предписания Заказчику за неисполнение предписания, </w:t>
      </w:r>
      <w:bookmarkStart w:id="0" w:name="_GoBack"/>
      <w:bookmarkEnd w:id="0"/>
      <w:r w:rsidRPr="00AA3846">
        <w:rPr>
          <w:rFonts w:ascii="PT Astra Serif" w:hAnsi="PT Astra Serif"/>
          <w:sz w:val="24"/>
          <w:szCs w:val="24"/>
        </w:rPr>
        <w:t>выданного ранее, правомерна и входит в полномочия ФАС России.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В ФАС России поступила жалоба ООО "</w:t>
      </w:r>
      <w:proofErr w:type="spellStart"/>
      <w:r w:rsidRPr="00AA3846">
        <w:rPr>
          <w:rFonts w:ascii="PT Astra Serif" w:hAnsi="PT Astra Serif"/>
          <w:sz w:val="24"/>
          <w:szCs w:val="24"/>
        </w:rPr>
        <w:t>Манис</w:t>
      </w:r>
      <w:proofErr w:type="spellEnd"/>
      <w:r w:rsidRPr="00AA3846">
        <w:rPr>
          <w:rFonts w:ascii="PT Astra Serif" w:hAnsi="PT Astra Serif"/>
          <w:sz w:val="24"/>
          <w:szCs w:val="24"/>
        </w:rPr>
        <w:t>" (далее - Заявитель) на действия (бездействие) заказчика ПАО "Банк ВТБ" (далее - Заказчик) при проведении открытого запроса предложений в электронной форме на право заключения договора на оказание услуг по хозяйственному обслуживанию помещений подразделения Банка ВТБ (ПАО), расположенного в г. Москве (Извещение N 32009588546) (далее - Запрос предложений, Жалоба).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По мнению Заявителя, его права нарушены действиями Заказчика, выразившимися в неисполнении ранее выданного ФАС России предписания об устранении выявленных нарушений.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Комиссия ФАС России установила, что ранее на основании </w:t>
      </w:r>
      <w:hyperlink r:id="rId5">
        <w:r w:rsidRPr="00AA3846">
          <w:rPr>
            <w:rFonts w:ascii="PT Astra Serif" w:hAnsi="PT Astra Serif"/>
            <w:color w:val="0000FF"/>
            <w:sz w:val="24"/>
            <w:szCs w:val="24"/>
          </w:rPr>
          <w:t>Решения</w:t>
        </w:r>
      </w:hyperlink>
      <w:r w:rsidRPr="00AA3846">
        <w:rPr>
          <w:rFonts w:ascii="PT Astra Serif" w:hAnsi="PT Astra Serif"/>
          <w:sz w:val="24"/>
          <w:szCs w:val="24"/>
        </w:rPr>
        <w:t xml:space="preserve"> от 25.11.2020 N 223ФЗ-928/20 Заказчику уже выдавалось </w:t>
      </w:r>
      <w:hyperlink r:id="rId6">
        <w:r w:rsidRPr="00AA3846">
          <w:rPr>
            <w:rFonts w:ascii="PT Astra Serif" w:hAnsi="PT Astra Serif"/>
            <w:color w:val="0000FF"/>
            <w:sz w:val="24"/>
            <w:szCs w:val="24"/>
          </w:rPr>
          <w:t>предписание</w:t>
        </w:r>
      </w:hyperlink>
      <w:r w:rsidRPr="00AA3846">
        <w:rPr>
          <w:rFonts w:ascii="PT Astra Serif" w:hAnsi="PT Astra Serif"/>
          <w:sz w:val="24"/>
          <w:szCs w:val="24"/>
        </w:rPr>
        <w:t xml:space="preserve">, согласно которому Заказчику необходимо отменить протоколы, назначить новые даты рассмотрения заявок и подведения итогов запроса предложений, продолжить проведение Запроса предложений в соответствии с требованиями </w:t>
      </w:r>
      <w:hyperlink r:id="rId7">
        <w:r w:rsidRPr="00AA3846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AA3846">
        <w:rPr>
          <w:rFonts w:ascii="PT Astra Serif" w:hAnsi="PT Astra Serif"/>
          <w:sz w:val="24"/>
          <w:szCs w:val="24"/>
        </w:rPr>
        <w:t xml:space="preserve"> о закупках, Положения о закупке, Документации с учетом принятого Комиссией ФАС России </w:t>
      </w:r>
      <w:hyperlink r:id="rId8">
        <w:r w:rsidRPr="00AA3846">
          <w:rPr>
            <w:rFonts w:ascii="PT Astra Serif" w:hAnsi="PT Astra Serif"/>
            <w:color w:val="0000FF"/>
            <w:sz w:val="24"/>
            <w:szCs w:val="24"/>
          </w:rPr>
          <w:t>решения</w:t>
        </w:r>
      </w:hyperlink>
      <w:r w:rsidRPr="00AA3846">
        <w:rPr>
          <w:rFonts w:ascii="PT Astra Serif" w:hAnsi="PT Astra Serif"/>
          <w:sz w:val="24"/>
          <w:szCs w:val="24"/>
        </w:rPr>
        <w:t xml:space="preserve"> от 25.11.2020 N 223ФЗ-928/20, а также представить в ФАС России подтверждение исполнения </w:t>
      </w:r>
      <w:hyperlink r:id="rId9">
        <w:r w:rsidRPr="00AA3846">
          <w:rPr>
            <w:rFonts w:ascii="PT Astra Serif" w:hAnsi="PT Astra Serif"/>
            <w:color w:val="0000FF"/>
            <w:sz w:val="24"/>
            <w:szCs w:val="24"/>
          </w:rPr>
          <w:t>Предписания</w:t>
        </w:r>
      </w:hyperlink>
      <w:r w:rsidRPr="00AA3846">
        <w:rPr>
          <w:rFonts w:ascii="PT Astra Serif" w:hAnsi="PT Astra Serif"/>
          <w:sz w:val="24"/>
          <w:szCs w:val="24"/>
        </w:rPr>
        <w:t xml:space="preserve"> от 25.11.2020 N 223ФЗ-928/20.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10">
        <w:r w:rsidRPr="00AA3846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AA3846">
        <w:rPr>
          <w:rFonts w:ascii="PT Astra Serif" w:hAnsi="PT Astra Serif"/>
          <w:sz w:val="24"/>
          <w:szCs w:val="24"/>
        </w:rPr>
        <w:t xml:space="preserve"> и </w:t>
      </w:r>
      <w:hyperlink r:id="rId11">
        <w:r w:rsidRPr="00AA3846">
          <w:rPr>
            <w:rFonts w:ascii="PT Astra Serif" w:hAnsi="PT Astra Serif"/>
            <w:color w:val="0000FF"/>
            <w:sz w:val="24"/>
            <w:szCs w:val="24"/>
          </w:rPr>
          <w:t>Предписание</w:t>
        </w:r>
      </w:hyperlink>
      <w:r w:rsidRPr="00AA3846">
        <w:rPr>
          <w:rFonts w:ascii="PT Astra Serif" w:hAnsi="PT Astra Serif"/>
          <w:sz w:val="24"/>
          <w:szCs w:val="24"/>
        </w:rPr>
        <w:t xml:space="preserve"> от 25.11.2020 N 223ФЗ-928/20 оспорены Заказчиком в судебном порядке, в свою очередь Арбитражным судом города Москвы и Девятым арбитражным апелляционным судом признаны законными.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В ходе рассмотрения дела выяснилось, что Заказчик </w:t>
      </w:r>
      <w:hyperlink r:id="rId12">
        <w:r w:rsidRPr="00AA3846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AA3846">
        <w:rPr>
          <w:rFonts w:ascii="PT Astra Serif" w:hAnsi="PT Astra Serif"/>
          <w:sz w:val="24"/>
          <w:szCs w:val="24"/>
        </w:rPr>
        <w:t xml:space="preserve"> и </w:t>
      </w:r>
      <w:hyperlink r:id="rId13">
        <w:r w:rsidRPr="00AA3846">
          <w:rPr>
            <w:rFonts w:ascii="PT Astra Serif" w:hAnsi="PT Astra Serif"/>
            <w:color w:val="0000FF"/>
            <w:sz w:val="24"/>
            <w:szCs w:val="24"/>
          </w:rPr>
          <w:t>Предписание</w:t>
        </w:r>
      </w:hyperlink>
      <w:r w:rsidRPr="00AA3846">
        <w:rPr>
          <w:rFonts w:ascii="PT Astra Serif" w:hAnsi="PT Astra Serif"/>
          <w:sz w:val="24"/>
          <w:szCs w:val="24"/>
        </w:rPr>
        <w:t xml:space="preserve"> ФАС России от 25.11.2020 N 223ФЗ-928/20 не исполнил, следовательно, и права участников закупочной процедуры не восстановлены, ФАС России по итогам рассмотрения Жалобы выдано новое Решение от 17.03.2021 N 223ФЗ-135/21, в котором ФАС России повторно обязала Заказчика исполнить предписанные действия, направленные на восстановление прав участников закупки, а также на соблюдение требований </w:t>
      </w:r>
      <w:hyperlink r:id="rId14">
        <w:r w:rsidRPr="00AA3846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AA3846">
        <w:rPr>
          <w:rFonts w:ascii="PT Astra Serif" w:hAnsi="PT Astra Serif"/>
          <w:sz w:val="24"/>
          <w:szCs w:val="24"/>
        </w:rPr>
        <w:t xml:space="preserve"> о закупках.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Заказчик, не согласившись с Решением ФАС России от 17.03.2021 N 223ФЗ-135/21, обжаловал его в судебном порядке, Арбитражный суд города Москвы и Девятый арбитражный апелляционный суд признали Решение ФАС России от 17.03.2021 N 223ФЗ-135/21 незаконным, что нашло отражение в судебных актах по делу N А40-111263/21.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Однако Арбитражный суд Московского округа не согласился с позицией судов первой и апелляционной инстанции и поддержал позицию ФАС России, отменив при этом решение Арбитражного суда города Москвы от 16.08.2021, </w:t>
      </w:r>
      <w:hyperlink r:id="rId15">
        <w:r w:rsidRPr="00AA3846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AA3846">
        <w:rPr>
          <w:rFonts w:ascii="PT Astra Serif" w:hAnsi="PT Astra Serif"/>
          <w:sz w:val="24"/>
          <w:szCs w:val="24"/>
        </w:rPr>
        <w:t xml:space="preserve"> Девятого арбитражного апелляционного суда от 30.11.2021 и признав решение ФАС России от 17.03.2021 N 223ФЗ-135/21 законным.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Арбитражный суд Московского округа, рассмотрев материалы дела, заслушав мнения сторон, пришел к следующим выводам: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"Именно антимонопольный орган, как орган исполнительной власти, наделенный специальными полномочиями контролировать обеспечение равных условий для участников при проведении конкурентных процедур и являющийся </w:t>
      </w:r>
      <w:proofErr w:type="spellStart"/>
      <w:r w:rsidRPr="00AA3846">
        <w:rPr>
          <w:rFonts w:ascii="PT Astra Serif" w:hAnsi="PT Astra Serif"/>
          <w:sz w:val="24"/>
          <w:szCs w:val="24"/>
        </w:rPr>
        <w:t>правоприменителем</w:t>
      </w:r>
      <w:proofErr w:type="spellEnd"/>
      <w:r w:rsidRPr="00AA3846">
        <w:rPr>
          <w:rFonts w:ascii="PT Astra Serif" w:hAnsi="PT Astra Serif"/>
          <w:sz w:val="24"/>
          <w:szCs w:val="24"/>
        </w:rPr>
        <w:t xml:space="preserve"> в названной сфере, вправе оценивать жалобу участника и делать соответствующий вывод об отнесении/</w:t>
      </w:r>
      <w:proofErr w:type="spellStart"/>
      <w:r w:rsidRPr="00AA3846">
        <w:rPr>
          <w:rFonts w:ascii="PT Astra Serif" w:hAnsi="PT Astra Serif"/>
          <w:sz w:val="24"/>
          <w:szCs w:val="24"/>
        </w:rPr>
        <w:t>неотнесении</w:t>
      </w:r>
      <w:proofErr w:type="spellEnd"/>
      <w:r w:rsidRPr="00AA3846">
        <w:rPr>
          <w:rFonts w:ascii="PT Astra Serif" w:hAnsi="PT Astra Serif"/>
          <w:sz w:val="24"/>
          <w:szCs w:val="24"/>
        </w:rPr>
        <w:t xml:space="preserve"> обжалуемых действий заказчика к тем нарушениям, которые возможно обжаловать в антимонопольном органе в соответствии с </w:t>
      </w:r>
      <w:hyperlink r:id="rId16">
        <w:r w:rsidRPr="00AA3846">
          <w:rPr>
            <w:rFonts w:ascii="PT Astra Serif" w:hAnsi="PT Astra Serif"/>
            <w:color w:val="0000FF"/>
            <w:sz w:val="24"/>
            <w:szCs w:val="24"/>
          </w:rPr>
          <w:t>частью 10 статьи 3</w:t>
        </w:r>
      </w:hyperlink>
      <w:r w:rsidRPr="00AA3846">
        <w:rPr>
          <w:rFonts w:ascii="PT Astra Serif" w:hAnsi="PT Astra Serif"/>
          <w:sz w:val="24"/>
          <w:szCs w:val="24"/>
        </w:rPr>
        <w:t xml:space="preserve"> </w:t>
      </w:r>
      <w:r w:rsidRPr="00AA3846">
        <w:rPr>
          <w:rFonts w:ascii="PT Astra Serif" w:hAnsi="PT Astra Serif"/>
          <w:sz w:val="24"/>
          <w:szCs w:val="24"/>
        </w:rPr>
        <w:lastRenderedPageBreak/>
        <w:t>Закона о закупках, а также квалифицировать нарушения, допущенные заказчиком при проведении закупки, учитывая при этом доводы рассматриваемой жалобы.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В силу </w:t>
      </w:r>
      <w:hyperlink r:id="rId17">
        <w:r w:rsidRPr="00AA3846">
          <w:rPr>
            <w:rFonts w:ascii="PT Astra Serif" w:hAnsi="PT Astra Serif"/>
            <w:color w:val="0000FF"/>
            <w:sz w:val="24"/>
            <w:szCs w:val="24"/>
          </w:rPr>
          <w:t>части 10 статьи 3</w:t>
        </w:r>
      </w:hyperlink>
      <w:r w:rsidRPr="00AA3846">
        <w:rPr>
          <w:rFonts w:ascii="PT Astra Serif" w:hAnsi="PT Astra Serif"/>
          <w:sz w:val="24"/>
          <w:szCs w:val="24"/>
        </w:rPr>
        <w:t xml:space="preserve"> Закона о закупках любой участник закупки вправе обжаловать в антимонопольном органе в порядке, установленном </w:t>
      </w:r>
      <w:hyperlink r:id="rId18">
        <w:r w:rsidRPr="00AA3846">
          <w:rPr>
            <w:rFonts w:ascii="PT Astra Serif" w:hAnsi="PT Astra Serif"/>
            <w:color w:val="0000FF"/>
            <w:sz w:val="24"/>
            <w:szCs w:val="24"/>
          </w:rPr>
          <w:t>статьей 18.1</w:t>
        </w:r>
      </w:hyperlink>
      <w:r w:rsidRPr="00AA3846">
        <w:rPr>
          <w:rFonts w:ascii="PT Astra Serif" w:hAnsi="PT Astra Serif"/>
          <w:sz w:val="24"/>
          <w:szCs w:val="24"/>
        </w:rPr>
        <w:t xml:space="preserve"> Закона о защите конкуренции, с учетом особенностей, установленных данной </w:t>
      </w:r>
      <w:hyperlink r:id="rId19">
        <w:r w:rsidRPr="00AA3846">
          <w:rPr>
            <w:rFonts w:ascii="PT Astra Serif" w:hAnsi="PT Astra Serif"/>
            <w:color w:val="0000FF"/>
            <w:sz w:val="24"/>
            <w:szCs w:val="24"/>
          </w:rPr>
          <w:t>статьей</w:t>
        </w:r>
      </w:hyperlink>
      <w:r w:rsidRPr="00AA3846">
        <w:rPr>
          <w:rFonts w:ascii="PT Astra Serif" w:hAnsi="PT Astra Serif"/>
          <w:sz w:val="24"/>
          <w:szCs w:val="24"/>
        </w:rPr>
        <w:t xml:space="preserve">, действия (бездействие) заказчика, если такие действия (бездействие) нарушают права и законные интересы участника закупки в случаях осуществления заказчиком закупки с нарушением требований данного Федерального </w:t>
      </w:r>
      <w:hyperlink r:id="rId20">
        <w:r w:rsidRPr="00AA3846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AA3846">
        <w:rPr>
          <w:rFonts w:ascii="PT Astra Serif" w:hAnsi="PT Astra Serif"/>
          <w:sz w:val="24"/>
          <w:szCs w:val="24"/>
        </w:rPr>
        <w:t xml:space="preserve">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Одним из процессуальных поводов для обращения с жалобой в антимонопольный орган является осуществление заказчиком закупки с нарушением требований </w:t>
      </w:r>
      <w:hyperlink r:id="rId21">
        <w:r w:rsidRPr="00AA3846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AA3846">
        <w:rPr>
          <w:rFonts w:ascii="PT Astra Serif" w:hAnsi="PT Astra Serif"/>
          <w:sz w:val="24"/>
          <w:szCs w:val="24"/>
        </w:rPr>
        <w:t xml:space="preserve"> о закупках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 (</w:t>
      </w:r>
      <w:hyperlink r:id="rId22">
        <w:r w:rsidRPr="00AA3846">
          <w:rPr>
            <w:rFonts w:ascii="PT Astra Serif" w:hAnsi="PT Astra Serif"/>
            <w:color w:val="0000FF"/>
            <w:sz w:val="24"/>
            <w:szCs w:val="24"/>
          </w:rPr>
          <w:t>пункт 1 части 10 статьи 3</w:t>
        </w:r>
      </w:hyperlink>
      <w:r w:rsidRPr="00AA3846">
        <w:rPr>
          <w:rFonts w:ascii="PT Astra Serif" w:hAnsi="PT Astra Serif"/>
          <w:sz w:val="24"/>
          <w:szCs w:val="24"/>
        </w:rPr>
        <w:t xml:space="preserve"> Закона о закупках)".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С учетом изложенного Заказчику было отказано в удовлетворении заявленных требований.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(</w:t>
      </w:r>
      <w:hyperlink r:id="rId23">
        <w:r w:rsidRPr="00AA3846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AA3846">
        <w:rPr>
          <w:rFonts w:ascii="PT Astra Serif" w:hAnsi="PT Astra Serif"/>
          <w:sz w:val="24"/>
          <w:szCs w:val="24"/>
        </w:rPr>
        <w:t xml:space="preserve"> Арбитражного суда Московского округа от 05.07.2022 по делу N А40-111263/2021)</w:t>
      </w:r>
    </w:p>
    <w:p w:rsidR="00AA3846" w:rsidRPr="00AA3846" w:rsidRDefault="00AA3846" w:rsidP="00AA384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A3846" w:rsidRPr="00AA3846" w:rsidRDefault="00AA3846" w:rsidP="00AA3846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2. Заказчик не вправе отклонять заявку участника закупки без надлежащих к тому оснований.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В Федеральную антимонопольную службу поступила жалоба ООО "АВП" (далее - Заявитель) на действия (бездействие) заказчика ОАО "РЖД" (далее - Заказчик) при проведении открытого конкурса в электронной форме N 975/ОКЭ-ЦДИ ЦП/21 на право заключения договора на выполнение работ по текущему содержанию пути для нужд Красноярской дирекции инфраструктуры (извещение N 32110782647) (далее - Конкурс, Жалоба).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Как следует из Жалобы, при проведении Конкурса Заказчиком нарушены права и законные интересы Заявителя, поскольку Заказчиком принято неправомерное решение об отклонении заявки Заявителя в связи с предоставлением Заявителем в составе заявки информации, которая по мнению Заказчика не соответствует действительности.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Так, Заказчик утверждал, что информация о договорах, заключенных Заявителем с физическими лицами, представленная Заявителем в составе заявки на участие в Конкурсе в качестве подтверждения наличия у Заявителя квалифицированного персонала, сфальсифицирована Заявителем для того, чтобы одержать победу на Конкурсе, а физические лица не заключали с Заявителем никаких договоров.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Как следует из требований документации, такой участник закупки, предоставивший недостоверные сведения, должен быть отклонен Заказчиком на любом этапе закупочной процедуры, что и было сделано Заказчиком.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ФАС России пришла к выводу о недоказанности факта недостоверности представленных сведений, поскольку договоры, представленные в составе заявки Заявителя, не были оспорены в судебном порядке, а при таких обстоятельствах вывод Заказчика о фальсификации Заявителем договоров с физическими лицами ничем не подтверждается, голословен и не может служить основанием для отклонения заявки Заявителя.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ФАС России зафиксировала в действиях Заказчика нарушения </w:t>
      </w:r>
      <w:hyperlink r:id="rId24">
        <w:r w:rsidRPr="00AA3846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AA3846">
        <w:rPr>
          <w:rFonts w:ascii="PT Astra Serif" w:hAnsi="PT Astra Serif"/>
          <w:sz w:val="24"/>
          <w:szCs w:val="24"/>
        </w:rPr>
        <w:t xml:space="preserve"> о закупках, выдав при этом Решение и Предписание от 12.01.2022 N 223ФЗ-12/22.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Заказчик обратился в Арбитражный суд города Москвы с оспариванием выданных решения и предписания.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21.07.2022 Девятый арбитражный апелляционный суд поддержал позицию ФАС </w:t>
      </w:r>
      <w:r w:rsidRPr="00AA3846">
        <w:rPr>
          <w:rFonts w:ascii="PT Astra Serif" w:hAnsi="PT Astra Serif"/>
          <w:sz w:val="24"/>
          <w:szCs w:val="24"/>
        </w:rPr>
        <w:lastRenderedPageBreak/>
        <w:t xml:space="preserve">России, оставив при этом в силе и Решение Арбитражного суда города Москвы от 21.06.2022, признал законными и правомерными оспоренные Заказчиком решение и предписание, что нашло отражение в судебном акте </w:t>
      </w:r>
      <w:hyperlink r:id="rId25">
        <w:r w:rsidRPr="00AA3846">
          <w:rPr>
            <w:rFonts w:ascii="PT Astra Serif" w:hAnsi="PT Astra Serif"/>
            <w:color w:val="0000FF"/>
            <w:sz w:val="24"/>
            <w:szCs w:val="24"/>
          </w:rPr>
          <w:t>N А40-15048/22</w:t>
        </w:r>
      </w:hyperlink>
      <w:r w:rsidRPr="00AA3846">
        <w:rPr>
          <w:rFonts w:ascii="PT Astra Serif" w:hAnsi="PT Astra Serif"/>
          <w:sz w:val="24"/>
          <w:szCs w:val="24"/>
        </w:rPr>
        <w:t>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Так, суды первой и апелляционной инстанций отметили: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"Вопреки доводам заявителя суд пришел к выводу, что в материалах арбитражного дела отсутствуют доказательства предоставления третьим лицом недостоверных сведений.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Договор считается заключенным, если между сторонами достигнуто соглашение по всем существенным условиям договора.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Сделка в письменной форме должна быть совершена путем составления документа, выражающего ее содержание и подписанного лицом или лицами, совершающими сделку, либо должным образом уполномоченными ими лицами.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Письменная форма сделки считается соблюденной также в случае совершения лицом сделки с помощью электронных либо иных технических средств, позволяющих воспроизвести на материальном носителе в неизменном виде содержание сделки, при этом требование о наличии подписи считается выполненным, если использован любой способ, позволяющий достоверно определить лицо, выразившее волю. Заказчик, являясь субъектом контроля, не наделен правомочиями по самостоятельному определению решений и предписания контрольного органа как законных либо незаконных, подлежащих либо не подлежащих исполнению (такими полномочиями наделен только суд), поэтому при отсутствии правовых основания для неисполнения предписания в установленные сроки, должен следовать действующему законодательству Российской Федерации в сфере закупок и устранять выявленные нарушения в полном объеме, поскольку неисполнение предписания может повлечь новые и новые нарушения закона и прав участников закупок.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...указанные договора возмездного оказания услуг с работниками в судебном порядке не оспорены.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Судом принято во внимание, что указанные договора не признаны судом недействительными сделками, ОАО "РЖД" доказательств того, что подписи на указанных договорах не принадлежат сотрудникам (работникам), суду не представило.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В связи с чем суд пришел к выводу, что довод о предоставлении недостоверных сведений третьим лицом обоснованно отклонен антимонопольным органом".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(</w:t>
      </w:r>
      <w:hyperlink r:id="rId26">
        <w:r w:rsidRPr="00AA3846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AA3846">
        <w:rPr>
          <w:rFonts w:ascii="PT Astra Serif" w:hAnsi="PT Astra Serif"/>
          <w:sz w:val="24"/>
          <w:szCs w:val="24"/>
        </w:rPr>
        <w:t xml:space="preserve"> Девятого арбитражного апелляционного суда от 21.07.2022 N 09АП-39399/2022 по делу N А40-15048/22)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A3846" w:rsidRPr="00AA3846" w:rsidRDefault="00AA3846" w:rsidP="00AA3846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3. Требования к содержанию заявки должны быть сформулированы таким образом, чтобы не вводить участников закупки в заблуждение.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В ФАС России поступила жалоба ООО "Вектор" на действия (бездействие) заказчика АО "</w:t>
      </w:r>
      <w:proofErr w:type="spellStart"/>
      <w:r w:rsidRPr="00AA3846">
        <w:rPr>
          <w:rFonts w:ascii="PT Astra Serif" w:hAnsi="PT Astra Serif"/>
          <w:sz w:val="24"/>
          <w:szCs w:val="24"/>
        </w:rPr>
        <w:t>Мособлэнерго</w:t>
      </w:r>
      <w:proofErr w:type="spellEnd"/>
      <w:r w:rsidRPr="00AA3846">
        <w:rPr>
          <w:rFonts w:ascii="PT Astra Serif" w:hAnsi="PT Astra Serif"/>
          <w:sz w:val="24"/>
          <w:szCs w:val="24"/>
        </w:rPr>
        <w:t>" (далее - Заказчик) при проведении конкурса в электронной форме, участниками которого могут быть только субъекты малого и среднего предпринимательства, на право заключения договора на поставку передвижных электростанций (извещение N 32110325353) (далее - Конкурс, Жалоба).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Согласно </w:t>
      </w:r>
      <w:proofErr w:type="gramStart"/>
      <w:r w:rsidRPr="00AA3846">
        <w:rPr>
          <w:rFonts w:ascii="PT Astra Serif" w:hAnsi="PT Astra Serif"/>
          <w:sz w:val="24"/>
          <w:szCs w:val="24"/>
        </w:rPr>
        <w:t>Жалобе</w:t>
      </w:r>
      <w:proofErr w:type="gramEnd"/>
      <w:r w:rsidRPr="00AA3846">
        <w:rPr>
          <w:rFonts w:ascii="PT Astra Serif" w:hAnsi="PT Astra Serif"/>
          <w:sz w:val="24"/>
          <w:szCs w:val="24"/>
        </w:rPr>
        <w:t xml:space="preserve"> Заказчиком неправомерно отклонена заявка Заявителя как не соответствующая требованиям документации о закупке.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Пунктом 5 Приложения N 2 "Техническое задание" к Документации (далее - Техническое задание) установлено следующее: "По всем видам оборудования поставщик должен предоставить полный комплект технической и эксплуатационной документации на русском языке, подготовленной в соответствии с </w:t>
      </w:r>
      <w:hyperlink r:id="rId27">
        <w:r w:rsidRPr="00AA3846">
          <w:rPr>
            <w:rFonts w:ascii="PT Astra Serif" w:hAnsi="PT Astra Serif"/>
            <w:color w:val="0000FF"/>
            <w:sz w:val="24"/>
            <w:szCs w:val="24"/>
          </w:rPr>
          <w:t>ГОСТ 2.601-2019</w:t>
        </w:r>
      </w:hyperlink>
      <w:r w:rsidRPr="00AA3846">
        <w:rPr>
          <w:rFonts w:ascii="PT Astra Serif" w:hAnsi="PT Astra Serif"/>
          <w:sz w:val="24"/>
          <w:szCs w:val="24"/>
        </w:rPr>
        <w:t xml:space="preserve">, в том числе руководства по эксплуатации (генератора, двигателя, панелей управления, распределительного шкафа, контроллера управления, автоматических выключателей, аккумуляторных батарей и т.п.), комплект схем (электрических, гидравлических и т.п.) на дизель-генераторную установку (далее - ДГУ), панель управления, распределительный шкаф и т.п., эскизы (схемы, чертежи). Допустимо объединение всех или нескольких в единый документ с указанием </w:t>
      </w:r>
      <w:r w:rsidRPr="00AA3846">
        <w:rPr>
          <w:rFonts w:ascii="PT Astra Serif" w:hAnsi="PT Astra Serif"/>
          <w:sz w:val="24"/>
          <w:szCs w:val="24"/>
        </w:rPr>
        <w:lastRenderedPageBreak/>
        <w:t>разделов. Все руководства по эксплуатации, схемы, эскизы должны быть выполнены на русском языке с учетом полного, профессионального перевода с иностранного языка. В руководстве по эксплуатации на ДГУ должен быть описан полный процесс запуска и остановки ДГУ, включения на параллельную работу, описаны требования к обслуживанию, ремонту, условиям эксплуатации, топливу, маслу, смазочных материалов и т.п. В руководстве по эксплуатации контроллера должен быть описан полный функционал устройства, в том числе измерение входных параметров, процессов синхронизации, включения ДГУ на параллельную работу и т.п., приложены принципиальные и функционально-логические схемы. В руководствах по эксплуатации должны быть указаны контактные данные сервисных центров и службы поддержки на территории Российской Федерации".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Разделом 10 Технического задания предусмотрено предоставление участником закупки в составе заявки в том числе компоновки оборудования с указанием габаритов. В соответствии с пунктом 2.1.6 Документации в случае содержания в первой части заявки на участие в Конкурсе сведений об участнике Конкурса и (или) о ценовом предложении, а также наличия в Техническом предложении несоответствия описания товара, указанного в Техническом задании, являющимся неотъемлемой частью Документации, либо содержания во второй части данной заявки сведений о ценовом предложении данная заявка подлежит отклонению.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Комиссия ФАС России изучила документацию, заслушала представителей Заявителя и Заказчика и резюмировала: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"... в Документации отсутствуют требования к содержанию эскизов, схем, чертежей, которые необходимо представить участнику закупки в составе заявки.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Исходя из положений Документации, не представляется возможным установить каким именно требованиям должны соответствовать эскизы, схемы, чертежи, которые участник закупки должен предоставить в составе заявки, что в свою очередь вводит участников Конкурса в заблуждение и не позволяет надлежащим образом определить потребность Заказчика и сформировать заявку на участие в закупке".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Требования к составу заявки сформулированы ненадлежащим образом, следовательно, на основании таких требований невозможно сформировать и заявку надлежащим образом, соответственно, неправомерен и отказ в допуске к участию в закупке, если он явился следствием установления неочевидных, нечетко сформулированных требований.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При таких обстоятельствах высок риск необъективной оценки заявок участников закупочной процедуры, которая зависит исключительно от волеизъявления Заказчика и ничем не регламентирована, что противоречит основным принципам, закрепленным в </w:t>
      </w:r>
      <w:hyperlink r:id="rId28">
        <w:r w:rsidRPr="00AA3846">
          <w:rPr>
            <w:rFonts w:ascii="PT Astra Serif" w:hAnsi="PT Astra Serif"/>
            <w:color w:val="0000FF"/>
            <w:sz w:val="24"/>
            <w:szCs w:val="24"/>
          </w:rPr>
          <w:t>Законе</w:t>
        </w:r>
      </w:hyperlink>
      <w:r w:rsidRPr="00AA3846">
        <w:rPr>
          <w:rFonts w:ascii="PT Astra Serif" w:hAnsi="PT Astra Serif"/>
          <w:sz w:val="24"/>
          <w:szCs w:val="24"/>
        </w:rPr>
        <w:t xml:space="preserve"> о закупках.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Арбитражный суд Московского округа в своем </w:t>
      </w:r>
      <w:hyperlink r:id="rId29">
        <w:r w:rsidRPr="00AA3846">
          <w:rPr>
            <w:rFonts w:ascii="PT Astra Serif" w:hAnsi="PT Astra Serif"/>
            <w:color w:val="0000FF"/>
            <w:sz w:val="24"/>
            <w:szCs w:val="24"/>
          </w:rPr>
          <w:t>Постановлении</w:t>
        </w:r>
      </w:hyperlink>
      <w:r w:rsidRPr="00AA3846">
        <w:rPr>
          <w:rFonts w:ascii="PT Astra Serif" w:hAnsi="PT Astra Serif"/>
          <w:sz w:val="24"/>
          <w:szCs w:val="24"/>
        </w:rPr>
        <w:t xml:space="preserve"> от 14.07.2022 по делу N А40-219153/2021 подчеркнул: "Принцип равноправия в силу </w:t>
      </w:r>
      <w:hyperlink r:id="rId30">
        <w:r w:rsidRPr="00AA3846">
          <w:rPr>
            <w:rFonts w:ascii="PT Astra Serif" w:hAnsi="PT Astra Serif"/>
            <w:color w:val="0000FF"/>
            <w:sz w:val="24"/>
            <w:szCs w:val="24"/>
          </w:rPr>
          <w:t>пункта 2 части 1 статьи 3</w:t>
        </w:r>
      </w:hyperlink>
      <w:r w:rsidRPr="00AA3846">
        <w:rPr>
          <w:rFonts w:ascii="PT Astra Serif" w:hAnsi="PT Astra Serif"/>
          <w:sz w:val="24"/>
          <w:szCs w:val="24"/>
        </w:rPr>
        <w:t xml:space="preserve"> Закона о закупках предполагает недопустимость предъявления различных требований к участникам закупки, находящимся в одинаковом положении, в отсутствие к тому причин объективного и разумного характера".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(</w:t>
      </w:r>
      <w:hyperlink r:id="rId31">
        <w:r w:rsidRPr="00AA3846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AA3846">
        <w:rPr>
          <w:rFonts w:ascii="PT Astra Serif" w:hAnsi="PT Astra Serif"/>
          <w:sz w:val="24"/>
          <w:szCs w:val="24"/>
        </w:rPr>
        <w:t xml:space="preserve"> Арбитражного суда города Москвы от 14.07.2022 по делу N А40-219153/2021)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A3846" w:rsidRPr="00AA3846" w:rsidRDefault="00AA3846" w:rsidP="00AA3846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4. Заказчики не вправе обременять участников закупки дополнительными, излишними и необоснованными требованиями, которые не установлены </w:t>
      </w:r>
      <w:hyperlink r:id="rId32">
        <w:r w:rsidRPr="00AA3846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AA3846">
        <w:rPr>
          <w:rFonts w:ascii="PT Astra Serif" w:hAnsi="PT Astra Serif"/>
          <w:sz w:val="24"/>
          <w:szCs w:val="24"/>
        </w:rPr>
        <w:t xml:space="preserve"> о закупках.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В ФАС России поступила жалоба ООО "</w:t>
      </w:r>
      <w:proofErr w:type="spellStart"/>
      <w:r w:rsidRPr="00AA3846">
        <w:rPr>
          <w:rFonts w:ascii="PT Astra Serif" w:hAnsi="PT Astra Serif"/>
          <w:sz w:val="24"/>
          <w:szCs w:val="24"/>
        </w:rPr>
        <w:t>Стройэнергомонтаж</w:t>
      </w:r>
      <w:proofErr w:type="spellEnd"/>
      <w:r w:rsidRPr="00AA3846">
        <w:rPr>
          <w:rFonts w:ascii="PT Astra Serif" w:hAnsi="PT Astra Serif"/>
          <w:sz w:val="24"/>
          <w:szCs w:val="24"/>
        </w:rPr>
        <w:t xml:space="preserve">" (далее - Заявитель) на действия (бездействие) заказчика ПАО "ФСК ЕЭС" (далее - Заказчик) при проведении конкурса в электронной форме, участниками которого могут быть только субъекты малого </w:t>
      </w:r>
      <w:r w:rsidRPr="00AA3846">
        <w:rPr>
          <w:rFonts w:ascii="PT Astra Serif" w:hAnsi="PT Astra Serif"/>
          <w:sz w:val="24"/>
          <w:szCs w:val="24"/>
        </w:rPr>
        <w:lastRenderedPageBreak/>
        <w:t>и среднего предпринимательства, на право заключения договора на выполнение работ по разработке РД, поставке оборудования, СМР и ПНР по титулу "Техническое перевооружение ПС 500 кв. "Заря" (приведение инженерно-технических средств охраны к действующим требованиям) (1 комплекс)" для нужд филиала ПАО "ФСК ЕЭС" - МЭС Сибири (извещение N 32110760179) (далее - Конкурс, Жалоба).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Согласно доводу Жалобы, при проведении Конкурса права и законные интересы Заявителя нарушены действиями Заказчика, неправомерно принявшего решение о признании заявки Заявителя не соответствующей требованиям Документации.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Согласно </w:t>
      </w:r>
      <w:proofErr w:type="gramStart"/>
      <w:r w:rsidRPr="00AA3846">
        <w:rPr>
          <w:rFonts w:ascii="PT Astra Serif" w:hAnsi="PT Astra Serif"/>
          <w:sz w:val="24"/>
          <w:szCs w:val="24"/>
        </w:rPr>
        <w:t>требованиям документации</w:t>
      </w:r>
      <w:proofErr w:type="gramEnd"/>
      <w:r w:rsidRPr="00AA3846">
        <w:rPr>
          <w:rFonts w:ascii="PT Astra Serif" w:hAnsi="PT Astra Serif"/>
          <w:sz w:val="24"/>
          <w:szCs w:val="24"/>
        </w:rPr>
        <w:t xml:space="preserve"> в целях подтверждения соответствия установленным требованиям участник закупки должен включить в состав ценового предложения сводную таблицу стоимости работ и услуг по форме и в соответствии с инструкциями, приведенными в Документации (часть 3 "Образцы форм для заполнения участниками закупки" Документации, форма 9) с приложением файла сводной таблицы стоимости работ со всеми спецификациями, выполненными в формате MS </w:t>
      </w:r>
      <w:proofErr w:type="spellStart"/>
      <w:r w:rsidRPr="00AA3846">
        <w:rPr>
          <w:rFonts w:ascii="PT Astra Serif" w:hAnsi="PT Astra Serif"/>
          <w:sz w:val="24"/>
          <w:szCs w:val="24"/>
        </w:rPr>
        <w:t>Excel</w:t>
      </w:r>
      <w:proofErr w:type="spellEnd"/>
      <w:r w:rsidRPr="00AA3846">
        <w:rPr>
          <w:rFonts w:ascii="PT Astra Serif" w:hAnsi="PT Astra Serif"/>
          <w:sz w:val="24"/>
          <w:szCs w:val="24"/>
        </w:rPr>
        <w:t>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При этом в состав сводной таблицы стоимости входят формы 9 (сводная таблица стоимости), спецификация оборудования (форма 9.1) и спецификация материалов (форма 9.2), согласно которым участнику закупки необходимо представить сведения, в том числе о комплектах запасных частей и принадлежностей для эксплуатации в течение гарантийного срока.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Заявителем же в составе заявки представлены спецификация оборудования (форма 9.1) и спецификация материалов (форма 9.2), не соответствующие требованиям части 3 "Образцы форм для заполнения участниками закупки" Документации.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Так, например, в представленной в составе заявки Заявителя спецификации оборудования (форма 9.1) отсутствуют столбцы: "комплекты запасных частей и принадлежностей для эксплуатации в течение гарантийного срока", "погрузочные, разгрузочные работы", "таможенные пошлины и сборы, выплаченные или подлежащие выплате в России", "организация обслуживания в течение гарантийного срока", "иные дополнительные расходы".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Комиссией ФАС России в действиях Заказчика зафиксированы нарушения требований </w:t>
      </w:r>
      <w:hyperlink r:id="rId33">
        <w:r w:rsidRPr="00AA3846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AA3846">
        <w:rPr>
          <w:rFonts w:ascii="PT Astra Serif" w:hAnsi="PT Astra Serif"/>
          <w:sz w:val="24"/>
          <w:szCs w:val="24"/>
        </w:rPr>
        <w:t xml:space="preserve"> о закупках и выдано обязательное к исполнению предписание.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Не согласившись с решением Комиссии ФАС России от 07.02.2022 N 223ФЗ-58/22, Заказчик обратился в Арбитражный суд города Москвы.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Арбитражным судом города Москвы в ходе рассмотрения спора установлено, что положениями </w:t>
      </w:r>
      <w:hyperlink r:id="rId34">
        <w:r w:rsidRPr="00AA3846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AA3846">
        <w:rPr>
          <w:rFonts w:ascii="PT Astra Serif" w:hAnsi="PT Astra Serif"/>
          <w:sz w:val="24"/>
          <w:szCs w:val="24"/>
        </w:rPr>
        <w:t xml:space="preserve"> о закупках регламентировано, что заявка на участие в Конкурсе должна содержать предложение о цене договора участника закупки, при этом </w:t>
      </w:r>
      <w:hyperlink r:id="rId35">
        <w:r w:rsidRPr="00AA3846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AA3846">
        <w:rPr>
          <w:rFonts w:ascii="PT Astra Serif" w:hAnsi="PT Astra Serif"/>
          <w:sz w:val="24"/>
          <w:szCs w:val="24"/>
        </w:rPr>
        <w:t xml:space="preserve"> о закупках не предусмотрено обязанности участника закупки осуществлять дополнительные расчеты предлагаемой цены договора.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Кроме того, </w:t>
      </w:r>
      <w:hyperlink r:id="rId36">
        <w:r w:rsidRPr="00AA3846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AA3846">
        <w:rPr>
          <w:rFonts w:ascii="PT Astra Serif" w:hAnsi="PT Astra Serif"/>
          <w:sz w:val="24"/>
          <w:szCs w:val="24"/>
        </w:rPr>
        <w:t xml:space="preserve"> о закупках не предусмотрено обязанности участника закупки на момент подачи заявки на участие в Конкурсе иметь предлагаемый к поставке товар в наличии, в связи с чем участник может не располагать информацией, в том числе о комплектах запасных частей и принадлежностей для эксплуатации в течение гарантийного срока.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Арбитражным судом города Москвы отказано Заказчику </w:t>
      </w:r>
      <w:proofErr w:type="gramStart"/>
      <w:r w:rsidRPr="00AA3846">
        <w:rPr>
          <w:rFonts w:ascii="PT Astra Serif" w:hAnsi="PT Astra Serif"/>
          <w:sz w:val="24"/>
          <w:szCs w:val="24"/>
        </w:rPr>
        <w:t>в удовлетворений</w:t>
      </w:r>
      <w:proofErr w:type="gramEnd"/>
      <w:r w:rsidRPr="00AA3846">
        <w:rPr>
          <w:rFonts w:ascii="PT Astra Serif" w:hAnsi="PT Astra Serif"/>
          <w:sz w:val="24"/>
          <w:szCs w:val="24"/>
        </w:rPr>
        <w:t xml:space="preserve"> требований в полном объеме, а решение и предписание признаны законными.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(</w:t>
      </w:r>
      <w:hyperlink r:id="rId37">
        <w:r w:rsidRPr="00AA3846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AA3846">
        <w:rPr>
          <w:rFonts w:ascii="PT Astra Serif" w:hAnsi="PT Astra Serif"/>
          <w:sz w:val="24"/>
          <w:szCs w:val="24"/>
        </w:rPr>
        <w:t xml:space="preserve"> Арбитражного суда города Москвы от 12.07.2022 по делу N А40-48345/22)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A3846" w:rsidRPr="00AA3846" w:rsidRDefault="00AA3846" w:rsidP="00AA3846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5. Правомерность и справедливость установленных заказчиком в документации требований необходимо расценивать через призму справедливости как по отдельности, так и в совокупности.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В ФАС России поступила жалоба ООО "ИГС" (далее - Заявитель) на действия (бездействие) заказчика ОАО "РЖД" (далее - Заказчик) при проведении открытого </w:t>
      </w:r>
      <w:r w:rsidRPr="00AA3846">
        <w:rPr>
          <w:rFonts w:ascii="PT Astra Serif" w:hAnsi="PT Astra Serif"/>
          <w:sz w:val="24"/>
          <w:szCs w:val="24"/>
        </w:rPr>
        <w:lastRenderedPageBreak/>
        <w:t>конкурса в электронной форме N 110/ОКЭ-ДКРС/21 на право заключения договоров выполнения полного комплекса работ, включая инженерные изыскания, проектные работы, оформление исходно-разрешительной документации, строительно-монтажные работы, пусконаладочные работы и комплектацию оборудованием на объектах, относящихся к программе "Электрификация участка Ртищево-Кочетовка Юго-Восточной железной дороги" (извещение N 32110036900) (далее - Конкурс, Жалоба).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Как следует из Жалобы права Заявителя нарушены сразу рядом неправомерных действий Заказчика: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1. Неправомерное объединение в один объект закупки строительно-монтажных, а также проектно-изыскательских работ, включая поставку оборудования.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2. Неправомерно размещена Документация в ЕИС не в полном объеме.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3. Ненадлежащим образом в Документации установлен порядок оценки заявок участников закупки по критериям "Цена договора", "Опыт участника", "Квалификация персонала", "Наличие производственных мощностей (ресурсов)", "Наличие фактов неисполнения, ненадлежащего исполнения обязательств перед заказчиком и/или третьими лицами".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4. Установлено неправомерное требование в Документации о представлении в составе заявки подтверждения совокупного размера неисполненных обязательств по СРО.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5. Ненадлежащим образом в Документации установлено требование о наличии у участника опыта по предмету закупки.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6. Неправомерно в Документации установлены требования о наличии у участника кадровых, а также материально-технических ресурсов.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7. В Документации установлено неправомерное право Заказчика осуществлять запросы участникам закупки о разъяснении/дополнении заявок участников.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Комиссия ФАС России, изучив документацию о закупке, установила, что в рассматриваемом случае все изложенные доводы соответствуют фактическим обстоятельствам, все из указанных действий неправомерны как сами по себе, так и в совокупности, поскольку значительным образом сужают круг возможных участников закупочной процедуры.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Заказчик оспорил </w:t>
      </w:r>
      <w:hyperlink r:id="rId38">
        <w:r w:rsidRPr="00AA3846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AA3846">
        <w:rPr>
          <w:rFonts w:ascii="PT Astra Serif" w:hAnsi="PT Astra Serif"/>
          <w:sz w:val="24"/>
          <w:szCs w:val="24"/>
        </w:rPr>
        <w:t xml:space="preserve"> и </w:t>
      </w:r>
      <w:hyperlink r:id="rId39">
        <w:r w:rsidRPr="00AA3846">
          <w:rPr>
            <w:rFonts w:ascii="PT Astra Serif" w:hAnsi="PT Astra Serif"/>
            <w:color w:val="0000FF"/>
            <w:sz w:val="24"/>
            <w:szCs w:val="24"/>
          </w:rPr>
          <w:t>предписание</w:t>
        </w:r>
      </w:hyperlink>
      <w:r w:rsidRPr="00AA3846">
        <w:rPr>
          <w:rFonts w:ascii="PT Astra Serif" w:hAnsi="PT Astra Serif"/>
          <w:sz w:val="24"/>
          <w:szCs w:val="24"/>
        </w:rPr>
        <w:t xml:space="preserve"> Комиссии ФАС России от 24.03.2021 N 223ФЗ-154/21 в Арбитражный суд города Москвы.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Арбитражный суд города Москвы в своем решении от 04.06.2021 по делу N А40-79565/21 признал </w:t>
      </w:r>
      <w:hyperlink r:id="rId40">
        <w:r w:rsidRPr="00AA3846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AA3846">
        <w:rPr>
          <w:rFonts w:ascii="PT Astra Serif" w:hAnsi="PT Astra Serif"/>
          <w:sz w:val="24"/>
          <w:szCs w:val="24"/>
        </w:rPr>
        <w:t xml:space="preserve"> и </w:t>
      </w:r>
      <w:hyperlink r:id="rId41">
        <w:r w:rsidRPr="00AA3846">
          <w:rPr>
            <w:rFonts w:ascii="PT Astra Serif" w:hAnsi="PT Astra Serif"/>
            <w:color w:val="0000FF"/>
            <w:sz w:val="24"/>
            <w:szCs w:val="24"/>
          </w:rPr>
          <w:t>предписание</w:t>
        </w:r>
      </w:hyperlink>
      <w:r w:rsidRPr="00AA3846">
        <w:rPr>
          <w:rFonts w:ascii="PT Astra Serif" w:hAnsi="PT Astra Serif"/>
          <w:sz w:val="24"/>
          <w:szCs w:val="24"/>
        </w:rPr>
        <w:t xml:space="preserve"> ФАС России незаконными, такая позиция была поддержана и Девятым арбитражным апелляционным судом в </w:t>
      </w:r>
      <w:hyperlink r:id="rId42">
        <w:r w:rsidRPr="00AA3846">
          <w:rPr>
            <w:rFonts w:ascii="PT Astra Serif" w:hAnsi="PT Astra Serif"/>
            <w:color w:val="0000FF"/>
            <w:sz w:val="24"/>
            <w:szCs w:val="24"/>
          </w:rPr>
          <w:t>Постановлении</w:t>
        </w:r>
      </w:hyperlink>
      <w:r w:rsidRPr="00AA3846">
        <w:rPr>
          <w:rFonts w:ascii="PT Astra Serif" w:hAnsi="PT Astra Serif"/>
          <w:sz w:val="24"/>
          <w:szCs w:val="24"/>
        </w:rPr>
        <w:t xml:space="preserve"> от 02.09.2021.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Однако Арбитражный суд Московского округа с позицией судов первой и апелляционной инстанций не согласился, отменил судебные акты по делу N А40-79565/21 и передал дело на новое рассмотрение.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При новом рассмотрении Арбитражный суд города Москвы, полностью изучив материалы и сведения, представленные Заказчиком и ФАС России, заслушав доводы, согласился с позицией ФАС России о неправомерности действий, совершенных Заказчиком при проведении закупочной процедуры.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14.07.2022 Девятый арбитражный апелляционный суд при новом рассмотрении дела </w:t>
      </w:r>
      <w:hyperlink r:id="rId43">
        <w:r w:rsidRPr="00AA3846">
          <w:rPr>
            <w:rFonts w:ascii="PT Astra Serif" w:hAnsi="PT Astra Serif"/>
            <w:color w:val="0000FF"/>
            <w:sz w:val="24"/>
            <w:szCs w:val="24"/>
          </w:rPr>
          <w:t>N А40-79565/21</w:t>
        </w:r>
      </w:hyperlink>
      <w:r w:rsidRPr="00AA3846">
        <w:rPr>
          <w:rFonts w:ascii="PT Astra Serif" w:hAnsi="PT Astra Serif"/>
          <w:sz w:val="24"/>
          <w:szCs w:val="24"/>
        </w:rPr>
        <w:t xml:space="preserve"> пришел к следующим выводам: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"Заказчиком не учтено, что подобного рода требования не могут быть установлены без соблюдения баланса частных интересов заказчика и публичных интересов расширения количества участников торгов, предотвращения различных злоупотреблений и недопущения ограничения конкуренции на торгах, что установлено законодательством о защите конкуренции, в том числе </w:t>
      </w:r>
      <w:hyperlink r:id="rId44">
        <w:r w:rsidRPr="00AA3846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AA3846">
        <w:rPr>
          <w:rFonts w:ascii="PT Astra Serif" w:hAnsi="PT Astra Serif"/>
          <w:sz w:val="24"/>
          <w:szCs w:val="24"/>
        </w:rPr>
        <w:t xml:space="preserve"> о закупках. При этом, рассматривая установленные в закупочной документации требования, признать их соответствующими указанным принципам закупочной деятельности не представляется возможным.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...Учитывая изложенное в совокупности, суд первой инстанции обоснованно пришел </w:t>
      </w:r>
      <w:r w:rsidRPr="00AA3846">
        <w:rPr>
          <w:rFonts w:ascii="PT Astra Serif" w:hAnsi="PT Astra Serif"/>
          <w:sz w:val="24"/>
          <w:szCs w:val="24"/>
        </w:rPr>
        <w:lastRenderedPageBreak/>
        <w:t xml:space="preserve">к выводу о том, что оспариваемое </w:t>
      </w:r>
      <w:hyperlink r:id="rId45">
        <w:r w:rsidRPr="00AA3846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AA3846">
        <w:rPr>
          <w:rFonts w:ascii="PT Astra Serif" w:hAnsi="PT Astra Serif"/>
          <w:sz w:val="24"/>
          <w:szCs w:val="24"/>
        </w:rPr>
        <w:t xml:space="preserve"> антимонопольного органа является законным и обоснованным, не нарушает права и законные интересы общества.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 xml:space="preserve">Выданное на основе законного </w:t>
      </w:r>
      <w:hyperlink r:id="rId46">
        <w:r w:rsidRPr="00AA3846">
          <w:rPr>
            <w:rFonts w:ascii="PT Astra Serif" w:hAnsi="PT Astra Serif"/>
            <w:color w:val="0000FF"/>
            <w:sz w:val="24"/>
            <w:szCs w:val="24"/>
          </w:rPr>
          <w:t>решения</w:t>
        </w:r>
      </w:hyperlink>
      <w:r w:rsidRPr="00AA3846">
        <w:rPr>
          <w:rFonts w:ascii="PT Astra Serif" w:hAnsi="PT Astra Serif"/>
          <w:sz w:val="24"/>
          <w:szCs w:val="24"/>
        </w:rPr>
        <w:t xml:space="preserve"> </w:t>
      </w:r>
      <w:hyperlink r:id="rId47">
        <w:r w:rsidRPr="00AA3846">
          <w:rPr>
            <w:rFonts w:ascii="PT Astra Serif" w:hAnsi="PT Astra Serif"/>
            <w:color w:val="0000FF"/>
            <w:sz w:val="24"/>
            <w:szCs w:val="24"/>
          </w:rPr>
          <w:t>предписание</w:t>
        </w:r>
      </w:hyperlink>
      <w:r w:rsidRPr="00AA3846">
        <w:rPr>
          <w:rFonts w:ascii="PT Astra Serif" w:hAnsi="PT Astra Serif"/>
          <w:sz w:val="24"/>
          <w:szCs w:val="24"/>
        </w:rPr>
        <w:t xml:space="preserve"> также является законным".</w:t>
      </w:r>
    </w:p>
    <w:p w:rsidR="00AA3846" w:rsidRPr="00AA3846" w:rsidRDefault="00AA3846" w:rsidP="00AA3846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(</w:t>
      </w:r>
      <w:hyperlink r:id="rId48">
        <w:r w:rsidRPr="00AA3846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AA3846">
        <w:rPr>
          <w:rFonts w:ascii="PT Astra Serif" w:hAnsi="PT Astra Serif"/>
          <w:sz w:val="24"/>
          <w:szCs w:val="24"/>
        </w:rPr>
        <w:t xml:space="preserve"> Девятого арбитражного апелляционного суда от 14.07.2022 N 09АП-39325/2022 по делу N А40-79565/21)</w:t>
      </w:r>
    </w:p>
    <w:p w:rsidR="00AA3846" w:rsidRPr="00AA3846" w:rsidRDefault="00AA3846" w:rsidP="00AA384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A3846" w:rsidRPr="00AA3846" w:rsidRDefault="00AA3846" w:rsidP="00AA384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О.В. Горбачева</w:t>
      </w:r>
    </w:p>
    <w:p w:rsidR="00AA3846" w:rsidRPr="00AA3846" w:rsidRDefault="00AA3846" w:rsidP="00AA384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spellStart"/>
      <w:r w:rsidRPr="00AA3846">
        <w:rPr>
          <w:rFonts w:ascii="PT Astra Serif" w:hAnsi="PT Astra Serif"/>
          <w:sz w:val="24"/>
          <w:szCs w:val="24"/>
        </w:rPr>
        <w:t>И.о</w:t>
      </w:r>
      <w:proofErr w:type="spellEnd"/>
      <w:r w:rsidRPr="00AA3846">
        <w:rPr>
          <w:rFonts w:ascii="PT Astra Serif" w:hAnsi="PT Astra Serif"/>
          <w:sz w:val="24"/>
          <w:szCs w:val="24"/>
        </w:rPr>
        <w:t>. начальника Управления контроля</w:t>
      </w:r>
    </w:p>
    <w:p w:rsidR="00AA3846" w:rsidRPr="00AA3846" w:rsidRDefault="00AA3846" w:rsidP="00AA384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размещения государственного заказа</w:t>
      </w:r>
    </w:p>
    <w:p w:rsidR="00AA3846" w:rsidRPr="00AA3846" w:rsidRDefault="00AA3846" w:rsidP="00AA3846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A3846">
        <w:rPr>
          <w:rFonts w:ascii="PT Astra Serif" w:hAnsi="PT Astra Serif"/>
          <w:sz w:val="24"/>
          <w:szCs w:val="24"/>
        </w:rPr>
        <w:t>и государственного оборонного заказа ФАС России</w:t>
      </w:r>
    </w:p>
    <w:p w:rsidR="00AA3846" w:rsidRPr="00AA3846" w:rsidRDefault="00AA3846" w:rsidP="00AA384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A3846" w:rsidRPr="00AA3846" w:rsidRDefault="00AA3846" w:rsidP="00AA3846">
      <w:pPr>
        <w:pStyle w:val="ConsPlusNormal"/>
        <w:jc w:val="both"/>
        <w:rPr>
          <w:rFonts w:ascii="PT Astra Serif" w:hAnsi="PT Astra Serif"/>
        </w:rPr>
      </w:pPr>
    </w:p>
    <w:p w:rsidR="00AA3846" w:rsidRPr="00AA3846" w:rsidRDefault="00AA3846" w:rsidP="00AA3846">
      <w:pPr>
        <w:pStyle w:val="ConsPlusNormal"/>
        <w:pBdr>
          <w:bottom w:val="single" w:sz="6" w:space="0" w:color="auto"/>
        </w:pBdr>
        <w:spacing w:after="100"/>
        <w:jc w:val="both"/>
        <w:rPr>
          <w:rFonts w:ascii="PT Astra Serif" w:hAnsi="PT Astra Serif"/>
          <w:sz w:val="2"/>
          <w:szCs w:val="2"/>
        </w:rPr>
      </w:pPr>
    </w:p>
    <w:p w:rsidR="00802B9C" w:rsidRPr="00AA3846" w:rsidRDefault="00802B9C" w:rsidP="00AA3846">
      <w:pPr>
        <w:rPr>
          <w:rFonts w:ascii="PT Astra Serif" w:hAnsi="PT Astra Serif"/>
        </w:rPr>
      </w:pPr>
    </w:p>
    <w:sectPr w:rsidR="00802B9C" w:rsidRPr="00AA3846" w:rsidSect="00C5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46"/>
    <w:rsid w:val="00802B9C"/>
    <w:rsid w:val="00AA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96434-6EF7-4ACF-A867-F5C06518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8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A38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A38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F53E971479783E97B688B2A59D629DCD09FD51617405F83D3F7903F64CA47654A59CDA4504D69CF9CAD57F7AS3e7F" TargetMode="External"/><Relationship Id="rId18" Type="http://schemas.openxmlformats.org/officeDocument/2006/relationships/hyperlink" Target="consultantplus://offline/ref=9DF53E971479783E97B696B4A1F537CEC40DF156657F05F83D3F7903F64CA47646A5C4DE4F01C3C8AA9082727A34FA8C6FAFF9DDA7SEe6F" TargetMode="External"/><Relationship Id="rId26" Type="http://schemas.openxmlformats.org/officeDocument/2006/relationships/hyperlink" Target="consultantplus://offline/ref=9DF53E971479783E97B697B4A48C629DCD0EFB5564770BA96A3D2856F849AC260EB598931209CA9CE5D4D5617A34E6S8eFF" TargetMode="External"/><Relationship Id="rId39" Type="http://schemas.openxmlformats.org/officeDocument/2006/relationships/hyperlink" Target="consultantplus://offline/ref=9DF53E971479783E97B688B2A59D629DCD09FF53657105F83D3F7903F64CA47654A59CDA4504D69CF9CAD57F7AS3e7F" TargetMode="External"/><Relationship Id="rId21" Type="http://schemas.openxmlformats.org/officeDocument/2006/relationships/hyperlink" Target="consultantplus://offline/ref=9DF53E971479783E97B696B4A1F537CEC40EF95C637305F83D3F7903F64CA47654A59CDA4504D69CF9CAD57F7AS3e7F" TargetMode="External"/><Relationship Id="rId34" Type="http://schemas.openxmlformats.org/officeDocument/2006/relationships/hyperlink" Target="consultantplus://offline/ref=9DF53E971479783E97B696B4A1F537CEC40EF95C637305F83D3F7903F64CA47654A59CDA4504D69CF9CAD57F7AS3e7F" TargetMode="External"/><Relationship Id="rId42" Type="http://schemas.openxmlformats.org/officeDocument/2006/relationships/hyperlink" Target="consultantplus://offline/ref=9DF53E971479783E97B697B4A48C629DCD0EF954637409AF6A3D2856F849AC260EB598931209CA9CE5D4D5617A34E6S8eFF" TargetMode="External"/><Relationship Id="rId47" Type="http://schemas.openxmlformats.org/officeDocument/2006/relationships/hyperlink" Target="consultantplus://offline/ref=9DF53E971479783E97B688B2A59D629DCD09FF53657105F83D3F7903F64CA47654A59CDA4504D69CF9CAD57F7AS3e7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DF53E971479783E97B696B4A1F537CEC40EF95C637305F83D3F7903F64CA47654A59CDA4504D69CF9CAD57F7AS3e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F53E971479783E97B696B4A1F537CEC40EF95C637305F83D3F7903F64CA47646A5C4D64704C999FADF832E3C61E98E6DAFFBDFBBE79E4FS0eAF" TargetMode="External"/><Relationship Id="rId29" Type="http://schemas.openxmlformats.org/officeDocument/2006/relationships/hyperlink" Target="consultantplus://offline/ref=9DF53E971479783E97B689B8A5F537CEC40FF050667E05F83D3F7903F64CA47654A59CDA4504D69CF9CAD57F7AS3e7F" TargetMode="External"/><Relationship Id="rId11" Type="http://schemas.openxmlformats.org/officeDocument/2006/relationships/hyperlink" Target="consultantplus://offline/ref=9DF53E971479783E97B688B2A59D629DCD09FD51617405F83D3F7903F64CA47654A59CDA4504D69CF9CAD57F7AS3e7F" TargetMode="External"/><Relationship Id="rId24" Type="http://schemas.openxmlformats.org/officeDocument/2006/relationships/hyperlink" Target="consultantplus://offline/ref=9DF53E971479783E97B696B4A1F537CEC40EF95C637305F83D3F7903F64CA47654A59CDA4504D69CF9CAD57F7AS3e7F" TargetMode="External"/><Relationship Id="rId32" Type="http://schemas.openxmlformats.org/officeDocument/2006/relationships/hyperlink" Target="consultantplus://offline/ref=9DF53E971479783E97B696B4A1F537CEC40EF95C637305F83D3F7903F64CA47654A59CDA4504D69CF9CAD57F7AS3e7F" TargetMode="External"/><Relationship Id="rId37" Type="http://schemas.openxmlformats.org/officeDocument/2006/relationships/hyperlink" Target="consultantplus://offline/ref=9DF53E971479783E97B697B4A48C629DCD0EFB56657F08AF6A3D2856F849AC260EB598931209CA9CE5D4D5617A34E6S8eFF" TargetMode="External"/><Relationship Id="rId40" Type="http://schemas.openxmlformats.org/officeDocument/2006/relationships/hyperlink" Target="consultantplus://offline/ref=9DF53E971479783E97B688B2A59D629DCD09FF526C7705F83D3F7903F64CA47654A59CDA4504D69CF9CAD57F7AS3e7F" TargetMode="External"/><Relationship Id="rId45" Type="http://schemas.openxmlformats.org/officeDocument/2006/relationships/hyperlink" Target="consultantplus://offline/ref=9DF53E971479783E97B688B2A59D629DCD09FF526C7705F83D3F7903F64CA47654A59CDA4504D69CF9CAD57F7AS3e7F" TargetMode="External"/><Relationship Id="rId5" Type="http://schemas.openxmlformats.org/officeDocument/2006/relationships/hyperlink" Target="consultantplus://offline/ref=9DF53E971479783E97B68AB4A5F537CEC604F854677105F83D3F7903F64CA47654A59CDA4504D69CF9CAD57F7AS3e7F" TargetMode="External"/><Relationship Id="rId15" Type="http://schemas.openxmlformats.org/officeDocument/2006/relationships/hyperlink" Target="consultantplus://offline/ref=9DF53E971479783E97B697B4A48C629DCD0EF9516C730CAD6A3D2856F849AC260EB598931209CA9CE5D4D5617A34E6S8eFF" TargetMode="External"/><Relationship Id="rId23" Type="http://schemas.openxmlformats.org/officeDocument/2006/relationships/hyperlink" Target="consultantplus://offline/ref=9DF53E971479783E97B689B8A5F537CEC40FF05D677305F83D3F7903F64CA47654A59CDA4504D69CF9CAD57F7AS3e7F" TargetMode="External"/><Relationship Id="rId28" Type="http://schemas.openxmlformats.org/officeDocument/2006/relationships/hyperlink" Target="consultantplus://offline/ref=9DF53E971479783E97B696B4A1F537CEC40EF95C637305F83D3F7903F64CA47654A59CDA4504D69CF9CAD57F7AS3e7F" TargetMode="External"/><Relationship Id="rId36" Type="http://schemas.openxmlformats.org/officeDocument/2006/relationships/hyperlink" Target="consultantplus://offline/ref=9DF53E971479783E97B696B4A1F537CEC40EF95C637305F83D3F7903F64CA47654A59CDA4504D69CF9CAD57F7AS3e7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DF53E971479783E97B688B2A59D629DCD09FD51617305F83D3F7903F64CA47654A59CDA4504D69CF9CAD57F7AS3e7F" TargetMode="External"/><Relationship Id="rId19" Type="http://schemas.openxmlformats.org/officeDocument/2006/relationships/hyperlink" Target="consultantplus://offline/ref=9DF53E971479783E97B696B4A1F537CEC40EF95C637305F83D3F7903F64CA47646A5C4D64704C89FF9DF832E3C61E98E6DAFFBDFBBE79E4FS0eAF" TargetMode="External"/><Relationship Id="rId31" Type="http://schemas.openxmlformats.org/officeDocument/2006/relationships/hyperlink" Target="consultantplus://offline/ref=9DF53E971479783E97B689B8A5F537CEC40FF050667E05F83D3F7903F64CA47654A59CDA4504D69CF9CAD57F7AS3e7F" TargetMode="External"/><Relationship Id="rId44" Type="http://schemas.openxmlformats.org/officeDocument/2006/relationships/hyperlink" Target="consultantplus://offline/ref=9DF53E971479783E97B696B4A1F537CEC40EF95C637305F83D3F7903F64CA47654A59CDA4504D69CF9CAD57F7AS3e7F" TargetMode="External"/><Relationship Id="rId4" Type="http://schemas.openxmlformats.org/officeDocument/2006/relationships/hyperlink" Target="consultantplus://offline/ref=9DF53E971479783E97B696B4A1F537CEC40EF95C637305F83D3F7903F64CA47654A59CDA4504D69CF9CAD57F7AS3e7F" TargetMode="External"/><Relationship Id="rId9" Type="http://schemas.openxmlformats.org/officeDocument/2006/relationships/hyperlink" Target="consultantplus://offline/ref=9DF53E971479783E97B688B2A59D629DCD09FD51617405F83D3F7903F64CA47654A59CDA4504D69CF9CAD57F7AS3e7F" TargetMode="External"/><Relationship Id="rId14" Type="http://schemas.openxmlformats.org/officeDocument/2006/relationships/hyperlink" Target="consultantplus://offline/ref=9DF53E971479783E97B696B4A1F537CEC40EF95C637305F83D3F7903F64CA47654A59CDA4504D69CF9CAD57F7AS3e7F" TargetMode="External"/><Relationship Id="rId22" Type="http://schemas.openxmlformats.org/officeDocument/2006/relationships/hyperlink" Target="consultantplus://offline/ref=9DF53E971479783E97B696B4A1F537CEC40EF95C637305F83D3F7903F64CA47646A5C4D64704C999F9DF832E3C61E98E6DAFFBDFBBE79E4FS0eAF" TargetMode="External"/><Relationship Id="rId27" Type="http://schemas.openxmlformats.org/officeDocument/2006/relationships/hyperlink" Target="consultantplus://offline/ref=9DF53E971479783E97B689A1A4F537CEC208F053647C58F235667501F143FB7341B4C4D5471AC89EE5D6D77DS7eBF" TargetMode="External"/><Relationship Id="rId30" Type="http://schemas.openxmlformats.org/officeDocument/2006/relationships/hyperlink" Target="consultantplus://offline/ref=9DF53E971479783E97B696B4A1F537CEC40EF95C637305F83D3F7903F64CA47646A5C4D64704C89FFEDF832E3C61E98E6DAFFBDFBBE79E4FS0eAF" TargetMode="External"/><Relationship Id="rId35" Type="http://schemas.openxmlformats.org/officeDocument/2006/relationships/hyperlink" Target="consultantplus://offline/ref=9DF53E971479783E97B696B4A1F537CEC40EF95C637305F83D3F7903F64CA47654A59CDA4504D69CF9CAD57F7AS3e7F" TargetMode="External"/><Relationship Id="rId43" Type="http://schemas.openxmlformats.org/officeDocument/2006/relationships/hyperlink" Target="consultantplus://offline/ref=9DF53E971479783E97B697B4A48C629DCD0EFB546D740CAF6A3D2856F849AC260EB598931209CA9CE5D4D5617A34E6S8eFF" TargetMode="External"/><Relationship Id="rId48" Type="http://schemas.openxmlformats.org/officeDocument/2006/relationships/hyperlink" Target="consultantplus://offline/ref=9DF53E971479783E97B697B4A48C629DCD0EFB546D740CAF6A3D2856F849AC260EB598931209CA9CE5D4D5617A34E6S8eFF" TargetMode="External"/><Relationship Id="rId8" Type="http://schemas.openxmlformats.org/officeDocument/2006/relationships/hyperlink" Target="consultantplus://offline/ref=9DF53E971479783E97B688B2A59D629DCD09FD51617305F83D3F7903F64CA47654A59CDA4504D69CF9CAD57F7AS3e7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DF53E971479783E97B688B2A59D629DCD09FD51617305F83D3F7903F64CA47654A59CDA4504D69CF9CAD57F7AS3e7F" TargetMode="External"/><Relationship Id="rId17" Type="http://schemas.openxmlformats.org/officeDocument/2006/relationships/hyperlink" Target="consultantplus://offline/ref=9DF53E971479783E97B696B4A1F537CEC40EF95C637305F83D3F7903F64CA47646A5C4D64704C999FADF832E3C61E98E6DAFFBDFBBE79E4FS0eAF" TargetMode="External"/><Relationship Id="rId25" Type="http://schemas.openxmlformats.org/officeDocument/2006/relationships/hyperlink" Target="consultantplus://offline/ref=9DF53E971479783E97B697B4A48C629DCD0EFB5564770BA96A3D2856F849AC260EB598931209CA9CE5D4D5617A34E6S8eFF" TargetMode="External"/><Relationship Id="rId33" Type="http://schemas.openxmlformats.org/officeDocument/2006/relationships/hyperlink" Target="consultantplus://offline/ref=9DF53E971479783E97B696B4A1F537CEC40EF95C637305F83D3F7903F64CA47654A59CDA4504D69CF9CAD57F7AS3e7F" TargetMode="External"/><Relationship Id="rId38" Type="http://schemas.openxmlformats.org/officeDocument/2006/relationships/hyperlink" Target="consultantplus://offline/ref=9DF53E971479783E97B688B2A59D629DCD09FF526C7705F83D3F7903F64CA47654A59CDA4504D69CF9CAD57F7AS3e7F" TargetMode="External"/><Relationship Id="rId46" Type="http://schemas.openxmlformats.org/officeDocument/2006/relationships/hyperlink" Target="consultantplus://offline/ref=9DF53E971479783E97B688B2A59D629DCD09FF526C7705F83D3F7903F64CA47654A59CDA4504D69CF9CAD57F7AS3e7F" TargetMode="External"/><Relationship Id="rId20" Type="http://schemas.openxmlformats.org/officeDocument/2006/relationships/hyperlink" Target="consultantplus://offline/ref=9DF53E971479783E97B696B4A1F537CEC40EF95C637305F83D3F7903F64CA47654A59CDA4504D69CF9CAD57F7AS3e7F" TargetMode="External"/><Relationship Id="rId41" Type="http://schemas.openxmlformats.org/officeDocument/2006/relationships/hyperlink" Target="consultantplus://offline/ref=9DF53E971479783E97B688B2A59D629DCD09FF53657105F83D3F7903F64CA47654A59CDA4504D69CF9CAD57F7AS3e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F53E971479783E97B688B2A59D629DCD09FD51617405F83D3F7903F64CA47654A59CDA4504D69CF9CAD57F7AS3e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4187</Words>
  <Characters>23867</Characters>
  <Application>Microsoft Office Word</Application>
  <DocSecurity>0</DocSecurity>
  <Lines>198</Lines>
  <Paragraphs>55</Paragraphs>
  <ScaleCrop>false</ScaleCrop>
  <Company/>
  <LinksUpToDate>false</LinksUpToDate>
  <CharactersWithSpaces>27999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2023-02-20T05:30:00Z</dcterms:created>
  <dcterms:modified xsi:type="dcterms:W3CDTF">2023-02-20T05:31:00Z</dcterms:modified>
</cp:coreProperties>
</file>