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74" w:rsidRPr="00A30C74" w:rsidRDefault="00A30C74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ПОСТАНОВЛЕНИЕ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от 10 марта 2016 г. N 89-П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ОБ УТВЕРЖДЕНИИ ПОРЯДКА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ПОДПИСАНИЯ И УТВЕРЖДЕНИЯ ЗАКЛЮЧЕНИЙ И УВЕДОМЛЕНИЙ,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ВЫДАВАЕМЫХ ПО РЕЗУЛЬТАТАМ МОНИТОРИНГА СООТВЕТСТВИЯ ПЛАНОВ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ЗАКУПКИ ТОВАРОВ, РАБОТ, УСЛУГ, ПЛАНОВ ЗАКУПКИ ИННОВАЦИОННОЙ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ПРОДУКЦИИ, ВЫСОКОТЕХНОЛОГИЧНОЙ ПРОДУКЦИИ, ЛЕКАРСТВЕННЫХ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СРЕДСТВ, ИЗМЕНЕНИЙ, ВНЕСЕННЫХ В ТАКИЕ ПЛАНЫ, ОЦЕНКИ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СООТВЕТСТВИЯ ПРОЕКТОВ ТАКИХ ПЛАНОВ, ПРОЕКТОВ ИЗМЕНЕНИЙ,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ВНОСИМЫХ В ТАКИЕ ПЛАНЫ, ТРЕБОВАНИЯМ ЗАКОНОДАТЕЛЬСТВА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РОССИЙСКОЙ ФЕДЕРАЦИИ, ПРЕДУСМАТРИВАЮЩИМ УЧАСТИЕ СУБЪЕКТОВ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МАЛОГО И СРЕДНЕГО ПРЕДПРИНИМАТЕЛЬСТВА В ЗАКУПКЕ</w:t>
      </w:r>
    </w:p>
    <w:p w:rsidR="00A30C74" w:rsidRPr="00A30C74" w:rsidRDefault="00A30C7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C74" w:rsidRPr="00A30C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C74" w:rsidRPr="00A30C74" w:rsidRDefault="00A30C7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C74" w:rsidRPr="00A30C74" w:rsidRDefault="00A30C7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C74" w:rsidRPr="00A30C74" w:rsidRDefault="00A30C7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0C74" w:rsidRPr="00A30C74" w:rsidRDefault="00A30C7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>(в ред. постановлений Правительства Ульяновской области</w:t>
            </w:r>
          </w:p>
          <w:p w:rsidR="00A30C74" w:rsidRPr="00A30C74" w:rsidRDefault="00A30C7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12.07.2019 </w:t>
            </w:r>
            <w:hyperlink r:id="rId4">
              <w:r w:rsidRPr="00A30C74">
                <w:rPr>
                  <w:rFonts w:ascii="PT Astra Serif" w:hAnsi="PT Astra Serif"/>
                  <w:color w:val="0000FF"/>
                  <w:sz w:val="24"/>
                  <w:szCs w:val="24"/>
                </w:rPr>
                <w:t>N 322-П</w:t>
              </w:r>
            </w:hyperlink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18.09.2020 </w:t>
            </w:r>
            <w:hyperlink r:id="rId5">
              <w:r w:rsidRPr="00A30C74">
                <w:rPr>
                  <w:rFonts w:ascii="PT Astra Serif" w:hAnsi="PT Astra Serif"/>
                  <w:color w:val="0000FF"/>
                  <w:sz w:val="24"/>
                  <w:szCs w:val="24"/>
                </w:rPr>
                <w:t>N 532-П</w:t>
              </w:r>
            </w:hyperlink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C74" w:rsidRPr="00A30C74" w:rsidRDefault="00A30C7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6">
        <w:r w:rsidRPr="00A30C74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30C74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>
        <w:r w:rsidRPr="00A30C74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30C74">
        <w:rPr>
          <w:rFonts w:ascii="PT Astra Serif" w:hAnsi="PT Astra Serif"/>
          <w:sz w:val="24"/>
          <w:szCs w:val="24"/>
        </w:rPr>
        <w:t xml:space="preserve"> от 18.07.2011 N 223-ФЗ "О закупках товаров, работ, услуг отдельными видами юридических лиц", </w:t>
      </w:r>
      <w:hyperlink r:id="rId8">
        <w:r w:rsidRPr="00A30C74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A30C74">
        <w:rPr>
          <w:rFonts w:ascii="PT Astra Serif" w:hAnsi="PT Astra Serif"/>
          <w:sz w:val="24"/>
          <w:szCs w:val="24"/>
        </w:rPr>
        <w:t xml:space="preserve"> Правительства Российской Федерации от 29.10.2015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планов" Правительство Ульяновской области постановляет: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Утвердить прилагаемый </w:t>
      </w:r>
      <w:hyperlink w:anchor="P37">
        <w:r w:rsidRPr="00A30C74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Pr="00A30C74">
        <w:rPr>
          <w:rFonts w:ascii="PT Astra Serif" w:hAnsi="PT Astra Serif"/>
          <w:sz w:val="24"/>
          <w:szCs w:val="24"/>
        </w:rPr>
        <w:t xml:space="preserve"> подписания и утверждения заключений и уведомлений, выдаваемых по результатам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Губернатор - Председатель</w:t>
      </w: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Правительства</w:t>
      </w: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Ульяновской области</w:t>
      </w: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С.И.МОРОЗОВ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F5E05" w:rsidRPr="00A30C74" w:rsidRDefault="00EF5E05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A30C74" w:rsidRPr="00A30C74" w:rsidRDefault="00A30C7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постановлением</w:t>
      </w: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A30C74" w:rsidRPr="00A30C74" w:rsidRDefault="00A30C7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от 10 марта 2016 г. N 89-П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7"/>
      <w:bookmarkEnd w:id="1"/>
      <w:r w:rsidRPr="00A30C74">
        <w:rPr>
          <w:rFonts w:ascii="PT Astra Serif" w:hAnsi="PT Astra Serif"/>
          <w:sz w:val="24"/>
          <w:szCs w:val="24"/>
        </w:rPr>
        <w:t>ПОРЯДОК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ПОДПИСАНИЯ И УТВЕРЖДЕНИЯ ЗАКЛЮЧЕНИЙ И УВЕДОМЛЕНИЙ,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ВЫДАВАЕМЫХ ПО РЕЗУЛЬТАТАМ МОНИТОРИНГА СООТВЕТСТВИЯ ПЛАНОВ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ЗАКУПКИ ТОВАРОВ, РАБОТ, УСЛУГ, ПЛАНОВ ЗАКУПКИ ИННОВАЦИОННОЙ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ПРОДУКЦИИ, ВЫСОКОТЕХНОЛОГИЧНОЙ ПРОДУКЦИИ, ЛЕКАРСТВЕННЫХ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СРЕДСТВ, ИЗМЕНЕНИЙ, ВНЕСЕННЫХ В ТАКИЕ ПЛАНЫ, ОЦЕНКИ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СООТВЕТСТВИЯ ПРОЕКТОВ ТАКИХ ПЛАНОВ, ПРОЕКТОВ ИЗМЕНЕНИЙ,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ВНОСИМЫХ В ТАКИЕ ПЛАНЫ, ТРЕБОВАНИЯМ ЗАКОНОДАТЕЛЬСТВА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РОССИЙСКОЙ ФЕДЕРАЦИИ, ПРЕДУСМАТРИВАЮЩИМ УЧАСТИЕ СУБЪЕКТОВ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МАЛОГО И СРЕДНЕГО ПРЕДПРИНИМАТЕЛЬСТВА В ЗАКУПКЕ</w:t>
      </w:r>
    </w:p>
    <w:p w:rsidR="00A30C74" w:rsidRPr="00A30C74" w:rsidRDefault="00A30C7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C74" w:rsidRPr="00A30C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C74" w:rsidRPr="00A30C74" w:rsidRDefault="00A30C7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C74" w:rsidRPr="00A30C74" w:rsidRDefault="00A30C7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C74" w:rsidRPr="00A30C74" w:rsidRDefault="00A30C7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0C74" w:rsidRPr="00A30C74" w:rsidRDefault="00A30C7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>(в ред. постановлений Правительства Ульяновской области</w:t>
            </w:r>
          </w:p>
          <w:p w:rsidR="00A30C74" w:rsidRPr="00A30C74" w:rsidRDefault="00A30C7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12.07.2019 </w:t>
            </w:r>
            <w:hyperlink r:id="rId9">
              <w:r w:rsidRPr="00A30C74">
                <w:rPr>
                  <w:rFonts w:ascii="PT Astra Serif" w:hAnsi="PT Astra Serif"/>
                  <w:color w:val="0000FF"/>
                  <w:sz w:val="24"/>
                  <w:szCs w:val="24"/>
                </w:rPr>
                <w:t>N 322-П</w:t>
              </w:r>
            </w:hyperlink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18.09.2020 </w:t>
            </w:r>
            <w:hyperlink r:id="rId10">
              <w:r w:rsidRPr="00A30C74">
                <w:rPr>
                  <w:rFonts w:ascii="PT Astra Serif" w:hAnsi="PT Astra Serif"/>
                  <w:color w:val="0000FF"/>
                  <w:sz w:val="24"/>
                  <w:szCs w:val="24"/>
                </w:rPr>
                <w:t>N 532-П</w:t>
              </w:r>
            </w:hyperlink>
            <w:r w:rsidRPr="00A30C74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C74" w:rsidRPr="00A30C74" w:rsidRDefault="00A30C7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1. Общие положения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1.1. Настоящий Порядок разработан в соответствии с </w:t>
      </w:r>
      <w:hyperlink r:id="rId11">
        <w:r w:rsidRPr="00A30C74">
          <w:rPr>
            <w:rFonts w:ascii="PT Astra Serif" w:hAnsi="PT Astra Serif"/>
            <w:color w:val="0000FF"/>
            <w:sz w:val="24"/>
            <w:szCs w:val="24"/>
          </w:rPr>
          <w:t>пунктом 10</w:t>
        </w:r>
      </w:hyperlink>
      <w:r w:rsidRPr="00A30C74">
        <w:rPr>
          <w:rFonts w:ascii="PT Astra Serif" w:hAnsi="PT Astra Serif"/>
          <w:sz w:val="24"/>
          <w:szCs w:val="24"/>
        </w:rPr>
        <w:t xml:space="preserve"> постановления Правительства Российской Федерации от 29.10.2015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планов" и регулирует вопросы подписания и утверждения заключений и уведомлений по результатам проведения Агентством государственных закупок Ульяновской области (далее - Уполномоченный орган):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12.07.2019 </w:t>
      </w:r>
      <w:hyperlink r:id="rId12">
        <w:r w:rsidRPr="00A30C74">
          <w:rPr>
            <w:rFonts w:ascii="PT Astra Serif" w:hAnsi="PT Astra Serif"/>
            <w:color w:val="0000FF"/>
            <w:sz w:val="24"/>
            <w:szCs w:val="24"/>
          </w:rPr>
          <w:t>N 322-П</w:t>
        </w:r>
      </w:hyperlink>
      <w:r w:rsidRPr="00A30C74">
        <w:rPr>
          <w:rFonts w:ascii="PT Astra Serif" w:hAnsi="PT Astra Serif"/>
          <w:sz w:val="24"/>
          <w:szCs w:val="24"/>
        </w:rPr>
        <w:t xml:space="preserve">, от 18.09.2020 </w:t>
      </w:r>
      <w:hyperlink r:id="rId13">
        <w:r w:rsidRPr="00A30C74">
          <w:rPr>
            <w:rFonts w:ascii="PT Astra Serif" w:hAnsi="PT Astra Serif"/>
            <w:color w:val="0000FF"/>
            <w:sz w:val="24"/>
            <w:szCs w:val="24"/>
          </w:rPr>
          <w:t>N 532-П</w:t>
        </w:r>
      </w:hyperlink>
      <w:r w:rsidRPr="00A30C74">
        <w:rPr>
          <w:rFonts w:ascii="PT Astra Serif" w:hAnsi="PT Astra Serif"/>
          <w:sz w:val="24"/>
          <w:szCs w:val="24"/>
        </w:rPr>
        <w:t>)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 требованиям законодательства Российской Федерации, предусматривающим участие субъектов малого и среднего предпринимательства в закупке (далее соответственно - оценка соответствия, проекты планов закупки, проекты изменений в планы закупки);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 (в части закупки у субъектов малого и среднего предпринимательства), отдельных заказчиков требованиям законодательства Российской Федерации, предусматривающим участие субъектов малого и среднего предпринимательства в закупке (далее соответственно - мониторинг соответствия, планы закупки, изменения в планы закупки).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lastRenderedPageBreak/>
        <w:t xml:space="preserve">1.2. По результатам оценки соответствия или мониторинга соответствия конкретным и отдельным заказчикам, определенным Правительством Российской Федерации, выдаются уведомления и заключения, предусмотренные </w:t>
      </w:r>
      <w:hyperlink r:id="rId14">
        <w:r w:rsidRPr="00A30C74">
          <w:rPr>
            <w:rFonts w:ascii="PT Astra Serif" w:hAnsi="PT Astra Serif"/>
            <w:color w:val="0000FF"/>
            <w:sz w:val="24"/>
            <w:szCs w:val="24"/>
          </w:rPr>
          <w:t>частями 10</w:t>
        </w:r>
      </w:hyperlink>
      <w:r w:rsidRPr="00A30C74">
        <w:rPr>
          <w:rFonts w:ascii="PT Astra Serif" w:hAnsi="PT Astra Serif"/>
          <w:sz w:val="24"/>
          <w:szCs w:val="24"/>
        </w:rPr>
        <w:t xml:space="preserve"> - </w:t>
      </w:r>
      <w:hyperlink r:id="rId15">
        <w:r w:rsidRPr="00A30C74">
          <w:rPr>
            <w:rFonts w:ascii="PT Astra Serif" w:hAnsi="PT Astra Serif"/>
            <w:color w:val="0000FF"/>
            <w:sz w:val="24"/>
            <w:szCs w:val="24"/>
          </w:rPr>
          <w:t>15 статьи 5.1</w:t>
        </w:r>
      </w:hyperlink>
      <w:r w:rsidRPr="00A30C74">
        <w:rPr>
          <w:rFonts w:ascii="PT Astra Serif" w:hAnsi="PT Astra Serif"/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лиц", в том числе: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заключения о соответствии планов закупки, изменений в планы закупки, проектов планов закупки, проектов изменений в планы закупки требованиям законодательства Российской Федерации, предусматривающим участие субъектов малого и среднего предпринимательства в закупке (далее - заключения о соответствии);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уведомления о несоответствии планов закупки, изменений в планы закупки, проектов планов закупки, проектов изменений в планы закупки требованиям законодательства Российской Федерации, предусматривающим участие субъектов малого и среднего предпринимательства в закупке (далее - уведомления о несоответствии);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заключения о несоответствии планов закупки, изменений в планы закупки, проектов планов закупки, проектов изменений в планы закупки требованиям законодательства Российской Федерации, предусматривающим участие субъектов малого и среднего предпринимательства в закупке (далее - заключения о несоответствии).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1.3. Уведомления о несоответствии, заключения о соответствии и заключения о несоответствии, выдаваемые Уполномоченным органом по результатам оценки соответствия или мониторинга соответствия, оформляются на бланке по форме, установленной Правительством Российской Федерации.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2. Порядок подготовки проектов уведомлений и заключений,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выдаваемых по результатам оценки соответствия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или мониторинга соответствия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Подготовку проектов уведомлений о несоответствии, проектов заключений о соответствии и проектов заключений о несоответствии осуществляет Уполномоченный орган.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3. Порядок подписания и утверждения уведомлений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и заключений, выдаваемых по результатам оценки соответствия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или мониторинга соответствия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3.1. По результатам проведения оценки соответствия или мониторинга соответствия: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уведомление о несоответствии подписывается руководителем Уполномоченного органа или уполномоченным им лицом;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заключение о соответствии или заключение о несоответствии утверждается руководителем Уполномоченного органа или уполномоченным им лицом.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3.2. Уполномоченный орган определяет лицо, которое уполномочено на размещение уведомлений и заключений, выданных по результатам оценки соответствия или мониторинга соответствия,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 усиленной квалифицированной электронной подписью которого заверяются уведомления о несоответствии, заключения о соответствии или заключения о несоответствии.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(в ред. </w:t>
      </w:r>
      <w:hyperlink r:id="rId16">
        <w:r w:rsidRPr="00A30C7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A30C74">
        <w:rPr>
          <w:rFonts w:ascii="PT Astra Serif" w:hAnsi="PT Astra Serif"/>
          <w:sz w:val="24"/>
          <w:szCs w:val="24"/>
        </w:rPr>
        <w:t xml:space="preserve"> Правительства Ульяновской области от 12.07.2019 N 322-П)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4. Порядок размещения в единой информационной системе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или на официальном сайте и направления заказчику уведомлений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и заключений, выданных по результатам оценки соответствия</w:t>
      </w:r>
    </w:p>
    <w:p w:rsidR="00A30C74" w:rsidRPr="00A30C74" w:rsidRDefault="00A30C7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или мониторинга соответствия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4.1. Уведомления о несоответствии, заключения о соответствии и заключения о несоответствии, подписанные или утвержденные в установленном порядке, в срок не позднее одного рабочего дня со дня их выдачи направляются заказчику с использованием единой информационной системы.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(п. 4.1 в ред. </w:t>
      </w:r>
      <w:hyperlink r:id="rId17">
        <w:r w:rsidRPr="00A30C7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A30C74">
        <w:rPr>
          <w:rFonts w:ascii="PT Astra Serif" w:hAnsi="PT Astra Serif"/>
          <w:sz w:val="24"/>
          <w:szCs w:val="24"/>
        </w:rPr>
        <w:t xml:space="preserve"> Правительства Ульяновской области от 12.07.2019 N 322-П)</w:t>
      </w:r>
    </w:p>
    <w:p w:rsidR="00A30C74" w:rsidRPr="00A30C74" w:rsidRDefault="00A30C7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>4.2. Уведомления о несоответствии, заключения о соответствии и заключения о несоответствии в целях их направления заказчику с использованием единой информационной системы заверяются усиленной квалифицированной электронной подписью лица, уполномоченного на направление заказчику таких уведомлений и заключений с использованием единой информационной системы.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30C74">
        <w:rPr>
          <w:rFonts w:ascii="PT Astra Serif" w:hAnsi="PT Astra Serif"/>
          <w:sz w:val="24"/>
          <w:szCs w:val="24"/>
        </w:rPr>
        <w:t xml:space="preserve">(в ред. </w:t>
      </w:r>
      <w:hyperlink r:id="rId18">
        <w:r w:rsidRPr="00A30C74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A30C74">
        <w:rPr>
          <w:rFonts w:ascii="PT Astra Serif" w:hAnsi="PT Astra Serif"/>
          <w:sz w:val="24"/>
          <w:szCs w:val="24"/>
        </w:rPr>
        <w:t xml:space="preserve"> Правительства Ульяновской области от 12.07.2019 N 322-П)</w:t>
      </w: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30C74" w:rsidRPr="00A30C74" w:rsidRDefault="00A30C7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984077" w:rsidRDefault="00984077"/>
    <w:sectPr w:rsidR="00984077" w:rsidSect="0087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4"/>
    <w:rsid w:val="00984077"/>
    <w:rsid w:val="00A30C74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E555-9D9D-4BEF-A39E-45702FA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0C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0C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2D6AF85D9C8B80B8B07AE00657D61331EFD13D530652863C4D58AC0CF7DC41FBE0D050A3527C9DF301374BD8692F67BED4C1A42B8ADE0OC2AK" TargetMode="External"/><Relationship Id="rId13" Type="http://schemas.openxmlformats.org/officeDocument/2006/relationships/hyperlink" Target="consultantplus://offline/ref=7ED2D6AF85D9C8B80B8B19A31609236B3116A71CD336677E3B9B8ED797C6779358F154474E3826CADD3B4723F287CEB32EFE4D1942BAAEFCCBDFC8O925K" TargetMode="External"/><Relationship Id="rId18" Type="http://schemas.openxmlformats.org/officeDocument/2006/relationships/hyperlink" Target="consultantplus://offline/ref=7ED2D6AF85D9C8B80B8B19A31609236B3116A71CD23A6677369B8ED797C6779358F154474E3826CADD3B4624F287CEB32EFE4D1942BAAEFCCBDFC8O92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2D6AF85D9C8B80B8B07AE00657D61331EFA15D735652863C4D58AC0CF7DC41FBE0D020E3E739B996E4A24F9CD9FF465F14C1BO52FK" TargetMode="External"/><Relationship Id="rId12" Type="http://schemas.openxmlformats.org/officeDocument/2006/relationships/hyperlink" Target="consultantplus://offline/ref=7ED2D6AF85D9C8B80B8B19A31609236B3116A71CD23A6677369B8ED797C6779358F154474E3826CADD3B4723F287CEB32EFE4D1942BAAEFCCBDFC8O925K" TargetMode="External"/><Relationship Id="rId17" Type="http://schemas.openxmlformats.org/officeDocument/2006/relationships/hyperlink" Target="consultantplus://offline/ref=7ED2D6AF85D9C8B80B8B19A31609236B3116A71CD23A6677369B8ED797C6779358F154474E3826CADD3B472CF287CEB32EFE4D1942BAAEFCCBDFC8O92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D2D6AF85D9C8B80B8B19A31609236B3116A71CD23A6677369B8ED797C6779358F154474E3826CADD3B4722F287CEB32EFE4D1942BAAEFCCBDFC8O925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2D6AF85D9C8B80B8B07AE00657D61331EFF12D137652863C4D58AC0CF7DC41FBE0D050A3527C3DB301374BD8692F67BED4C1A42B8ADE0OC2AK" TargetMode="External"/><Relationship Id="rId11" Type="http://schemas.openxmlformats.org/officeDocument/2006/relationships/hyperlink" Target="consultantplus://offline/ref=7ED2D6AF85D9C8B80B8B07AE00657D61331EFD13D530652863C4D58AC0CF7DC41FBE0D050A3527C9DF301374BD8692F67BED4C1A42B8ADE0OC2AK" TargetMode="External"/><Relationship Id="rId5" Type="http://schemas.openxmlformats.org/officeDocument/2006/relationships/hyperlink" Target="consultantplus://offline/ref=7ED2D6AF85D9C8B80B8B19A31609236B3116A71CD336677E3B9B8ED797C6779358F154474E3826CADD3B4723F287CEB32EFE4D1942BAAEFCCBDFC8O925K" TargetMode="External"/><Relationship Id="rId15" Type="http://schemas.openxmlformats.org/officeDocument/2006/relationships/hyperlink" Target="consultantplus://offline/ref=7ED2D6AF85D9C8B80B8B07AE00657D61331EFA15D735652863C4D58AC0CF7DC41FBE0D0C033E739B996E4A24F9CD9FF465F14C1BO52FK" TargetMode="External"/><Relationship Id="rId10" Type="http://schemas.openxmlformats.org/officeDocument/2006/relationships/hyperlink" Target="consultantplus://offline/ref=7ED2D6AF85D9C8B80B8B19A31609236B3116A71CD336677E3B9B8ED797C6779358F154474E3826CADD3B4723F287CEB32EFE4D1942BAAEFCCBDFC8O925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ED2D6AF85D9C8B80B8B19A31609236B3116A71CD23A6677369B8ED797C6779358F154474E3826CADD3B4720F287CEB32EFE4D1942BAAEFCCBDFC8O925K" TargetMode="External"/><Relationship Id="rId9" Type="http://schemas.openxmlformats.org/officeDocument/2006/relationships/hyperlink" Target="consultantplus://offline/ref=7ED2D6AF85D9C8B80B8B19A31609236B3116A71CD23A6677369B8ED797C6779358F154474E3826CADD3B4720F287CEB32EFE4D1942BAAEFCCBDFC8O925K" TargetMode="External"/><Relationship Id="rId14" Type="http://schemas.openxmlformats.org/officeDocument/2006/relationships/hyperlink" Target="consultantplus://offline/ref=7ED2D6AF85D9C8B80B8B07AE00657D61331EFA15D735652863C4D58AC0CF7DC41FBE0D0C0E3E739B996E4A24F9CD9FF465F14C1BO5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2023-03-10T10:54:00Z</dcterms:created>
  <dcterms:modified xsi:type="dcterms:W3CDTF">2023-03-10T10:55:00Z</dcterms:modified>
</cp:coreProperties>
</file>