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ФЕДЕРАЛЬНАЯ АНТИМОНОПОЛЬНАЯ СЛУЖБА</w:t>
      </w:r>
    </w:p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ПИСЬМО</w:t>
      </w:r>
    </w:p>
    <w:p w:rsidR="00DA0422" w:rsidRPr="00DA0422" w:rsidRDefault="007A61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20 января 2023 г. №</w:t>
      </w:r>
      <w:r w:rsidR="00DA0422" w:rsidRPr="00DA0422">
        <w:rPr>
          <w:rFonts w:ascii="PT Astra Serif" w:hAnsi="PT Astra Serif"/>
          <w:sz w:val="24"/>
          <w:szCs w:val="24"/>
        </w:rPr>
        <w:t xml:space="preserve"> МШ/3488/23</w:t>
      </w:r>
    </w:p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О НАПРАВЛЕНИИ</w:t>
      </w:r>
    </w:p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РАЗЪЯСНЕНИЙ ПОРЯДКА ВЕДЕНИЯ РЕЕСТРА НЕДОБРОСОВЕСТНЫХ</w:t>
      </w:r>
    </w:p>
    <w:p w:rsidR="00DA0422" w:rsidRPr="00DA0422" w:rsidRDefault="00DA042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ПОСТАВЩИКОВ (ИСПОЛНИТЕЛЕЙ, ПОДРЯДЧИКОВ)</w:t>
      </w:r>
    </w:p>
    <w:p w:rsidR="00DA0422" w:rsidRPr="00DA0422" w:rsidRDefault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A0422" w:rsidRPr="00DA0422" w:rsidRDefault="00DA0422" w:rsidP="004927C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Федеральная антимонопольная служба (ФАС России) в целях формирования единообразной практики применения положений законодательства Российской Федерации в сфере закупок товаров, работ, услуг отдельными видами юридических лиц по вопросу ведения реестра недобросовестных поставщиков (исполнителей, подрядчиков), предусмотренного Федеральным </w:t>
      </w:r>
      <w:hyperlink r:id="rId4">
        <w:r w:rsidRPr="00DA0422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DA0422">
        <w:rPr>
          <w:rFonts w:ascii="PT Astra Serif" w:hAnsi="PT Astra Serif"/>
          <w:sz w:val="24"/>
          <w:szCs w:val="24"/>
        </w:rPr>
        <w:t xml:space="preserve"> от 18.07.2011 N 223-ФЗ "О закупках товаров, работ, услуг отдельными видами юридических лиц" (далее соответственно - Реестр, Закон о закупках), сообщает следующее.</w:t>
      </w:r>
    </w:p>
    <w:p w:rsidR="00DA0422" w:rsidRPr="00DA0422" w:rsidRDefault="00DA0422" w:rsidP="004927CA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>
        <w:r w:rsidRPr="00DA0422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DA0422">
        <w:rPr>
          <w:rFonts w:ascii="PT Astra Serif" w:hAnsi="PT Astra Serif"/>
          <w:sz w:val="24"/>
          <w:szCs w:val="24"/>
        </w:rPr>
        <w:t xml:space="preserve"> о закупках и </w:t>
      </w:r>
      <w:hyperlink r:id="rId6">
        <w:r w:rsidRPr="00DA0422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DA0422">
        <w:rPr>
          <w:rFonts w:ascii="PT Astra Serif" w:hAnsi="PT Astra Serif"/>
          <w:sz w:val="24"/>
          <w:szCs w:val="24"/>
        </w:rPr>
        <w:t xml:space="preserve"> Правительства Росс</w:t>
      </w:r>
      <w:r w:rsidR="007B0775">
        <w:rPr>
          <w:rFonts w:ascii="PT Astra Serif" w:hAnsi="PT Astra Serif"/>
          <w:sz w:val="24"/>
          <w:szCs w:val="24"/>
        </w:rPr>
        <w:t>ийской Федерации от 22.11.2012 №</w:t>
      </w:r>
      <w:bookmarkStart w:id="0" w:name="_GoBack"/>
      <w:bookmarkEnd w:id="0"/>
      <w:r w:rsidRPr="00DA0422">
        <w:rPr>
          <w:rFonts w:ascii="PT Astra Serif" w:hAnsi="PT Astra Serif"/>
          <w:sz w:val="24"/>
          <w:szCs w:val="24"/>
        </w:rPr>
        <w:t xml:space="preserve"> 1211 "О ведении реестра недобросовестных поставщиков, предус</w:t>
      </w:r>
      <w:r w:rsidR="007B0775">
        <w:rPr>
          <w:rFonts w:ascii="PT Astra Serif" w:hAnsi="PT Astra Serif"/>
          <w:sz w:val="24"/>
          <w:szCs w:val="24"/>
        </w:rPr>
        <w:t>мотренного Федеральным законом «</w:t>
      </w:r>
      <w:r w:rsidRPr="00DA0422">
        <w:rPr>
          <w:rFonts w:ascii="PT Astra Serif" w:hAnsi="PT Astra Serif"/>
          <w:sz w:val="24"/>
          <w:szCs w:val="24"/>
        </w:rPr>
        <w:t>О закупках товаров, работ, услуг от</w:t>
      </w:r>
      <w:r w:rsidR="007B0775">
        <w:rPr>
          <w:rFonts w:ascii="PT Astra Serif" w:hAnsi="PT Astra Serif"/>
          <w:sz w:val="24"/>
          <w:szCs w:val="24"/>
        </w:rPr>
        <w:t>дельными видами юридических лиц»</w:t>
      </w:r>
      <w:r w:rsidRPr="00DA0422">
        <w:rPr>
          <w:rFonts w:ascii="PT Astra Serif" w:hAnsi="PT Astra Serif"/>
          <w:sz w:val="24"/>
          <w:szCs w:val="24"/>
        </w:rPr>
        <w:t xml:space="preserve"> (далее - Постановление N 1211) на ФАС России возложено осуществление полномочий по ведению Реестра.</w:t>
      </w:r>
    </w:p>
    <w:p w:rsidR="00DA0422" w:rsidRPr="00DA0422" w:rsidRDefault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A0422" w:rsidRPr="00DA0422" w:rsidRDefault="00DA042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1. По вопросу включения в Реестр сведений в отношении поставщиков (исполнителей, подрядчиков), договоры с которыми расторгнуты в связи </w:t>
      </w:r>
      <w:r w:rsidR="004927CA">
        <w:rPr>
          <w:rFonts w:ascii="PT Astra Serif" w:hAnsi="PT Astra Serif"/>
          <w:sz w:val="24"/>
          <w:szCs w:val="24"/>
        </w:rPr>
        <w:br/>
      </w:r>
      <w:r w:rsidRPr="00DA0422">
        <w:rPr>
          <w:rFonts w:ascii="PT Astra Serif" w:hAnsi="PT Astra Serif"/>
          <w:sz w:val="24"/>
          <w:szCs w:val="24"/>
        </w:rPr>
        <w:t>с односторонним отказом заказчика от исполнения договора.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Согласно </w:t>
      </w:r>
      <w:hyperlink r:id="rId7">
        <w:r w:rsidRPr="00DA0422">
          <w:rPr>
            <w:rFonts w:ascii="PT Astra Serif" w:hAnsi="PT Astra Serif"/>
            <w:color w:val="0000FF"/>
            <w:sz w:val="24"/>
            <w:szCs w:val="24"/>
          </w:rPr>
          <w:t>части 2 статьи 5</w:t>
        </w:r>
      </w:hyperlink>
      <w:r w:rsidRPr="00DA0422">
        <w:rPr>
          <w:rFonts w:ascii="PT Astra Serif" w:hAnsi="PT Astra Serif"/>
          <w:sz w:val="24"/>
          <w:szCs w:val="24"/>
        </w:rPr>
        <w:t xml:space="preserve"> Закона о закупках в Реестр включаются сведения об участниках закупки, уклонившихся от заключения договоров, а также о поставщиках (исполнителях, подрядчиках), 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договоров.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Таким образом, основанием для включения в Реестр является в том числе односторонний отказ от исполнения договора заказчиком, в отношении которого непосредственно введены санкции и (или) меры ограничительного характера, в связи с нарушением такими поставщиками (исполнителями, подрядчиками) существенных условий договоров, при этом на иных заказчиков положения </w:t>
      </w:r>
      <w:hyperlink r:id="rId8">
        <w:r w:rsidRPr="00DA0422">
          <w:rPr>
            <w:rFonts w:ascii="PT Astra Serif" w:hAnsi="PT Astra Serif"/>
            <w:color w:val="0000FF"/>
            <w:sz w:val="24"/>
            <w:szCs w:val="24"/>
          </w:rPr>
          <w:t>части 2 статьи 5</w:t>
        </w:r>
      </w:hyperlink>
      <w:r w:rsidRPr="00DA0422">
        <w:rPr>
          <w:rFonts w:ascii="PT Astra Serif" w:hAnsi="PT Astra Serif"/>
          <w:sz w:val="24"/>
          <w:szCs w:val="24"/>
        </w:rPr>
        <w:t xml:space="preserve"> Закона о закупках не распространяются.</w:t>
      </w:r>
    </w:p>
    <w:p w:rsidR="00DA0422" w:rsidRPr="00DA0422" w:rsidRDefault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DA0422" w:rsidRPr="00DA0422" w:rsidRDefault="00DA0422">
      <w:pPr>
        <w:pStyle w:val="ConsPlusTitle"/>
        <w:ind w:firstLine="540"/>
        <w:jc w:val="both"/>
        <w:outlineLvl w:val="0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2. По вопросу исключения сведений из Реестра ФАС России сообщает следующее.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r:id="rId9">
        <w:r w:rsidRPr="00DA0422">
          <w:rPr>
            <w:rFonts w:ascii="PT Astra Serif" w:hAnsi="PT Astra Serif"/>
            <w:color w:val="0000FF"/>
            <w:sz w:val="24"/>
            <w:szCs w:val="24"/>
          </w:rPr>
          <w:t>Приказом</w:t>
        </w:r>
      </w:hyperlink>
      <w:r w:rsidRPr="00DA0422">
        <w:rPr>
          <w:rFonts w:ascii="PT Astra Serif" w:hAnsi="PT Astra Serif"/>
          <w:sz w:val="24"/>
          <w:szCs w:val="24"/>
        </w:rPr>
        <w:t xml:space="preserve"> ФАС России от 18.03.2013 N 164/13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(далее - Приказ N 164/13) установлено, что по результатам проверки сведений, указанных в </w:t>
      </w:r>
      <w:hyperlink r:id="rId10">
        <w:r w:rsidRPr="00DA0422">
          <w:rPr>
            <w:rFonts w:ascii="PT Astra Serif" w:hAnsi="PT Astra Serif"/>
            <w:color w:val="0000FF"/>
            <w:sz w:val="24"/>
            <w:szCs w:val="24"/>
          </w:rPr>
          <w:t>Постановлении</w:t>
        </w:r>
      </w:hyperlink>
      <w:r w:rsidRPr="00DA0422">
        <w:rPr>
          <w:rFonts w:ascii="PT Astra Serif" w:hAnsi="PT Astra Serif"/>
          <w:sz w:val="24"/>
          <w:szCs w:val="24"/>
        </w:rPr>
        <w:t xml:space="preserve"> N 1211, комиссия ФАС России (комиссия территориальных органов ФАС России) дает соответствующее заключение, которое не позднее двух рабочих дней должно быть представлено руководителю ФАС России для принятия им решения о включении либо об отсутствии </w:t>
      </w:r>
      <w:r w:rsidRPr="00DA0422">
        <w:rPr>
          <w:rFonts w:ascii="PT Astra Serif" w:hAnsi="PT Astra Serif"/>
          <w:sz w:val="24"/>
          <w:szCs w:val="24"/>
        </w:rPr>
        <w:lastRenderedPageBreak/>
        <w:t>оснований для включения вышеуказанных сведений в Реестр, которое оформляется приказом ФАС России.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Согласно </w:t>
      </w:r>
      <w:hyperlink r:id="rId11">
        <w:r w:rsidRPr="00DA0422">
          <w:rPr>
            <w:rFonts w:ascii="PT Astra Serif" w:hAnsi="PT Astra Serif"/>
            <w:color w:val="0000FF"/>
            <w:sz w:val="24"/>
            <w:szCs w:val="24"/>
          </w:rPr>
          <w:t>пункту 2.2</w:t>
        </w:r>
      </w:hyperlink>
      <w:r w:rsidRPr="00DA0422">
        <w:rPr>
          <w:rFonts w:ascii="PT Astra Serif" w:hAnsi="PT Astra Serif"/>
          <w:sz w:val="24"/>
          <w:szCs w:val="24"/>
        </w:rPr>
        <w:t xml:space="preserve"> Приказа N 164/13 подтвержденные по результатам проверки сведения включаются в Реестр не позднее трех рабочих дней со дня принятия указанного в </w:t>
      </w:r>
      <w:hyperlink r:id="rId12">
        <w:r w:rsidRPr="00DA0422">
          <w:rPr>
            <w:rFonts w:ascii="PT Astra Serif" w:hAnsi="PT Astra Serif"/>
            <w:color w:val="0000FF"/>
            <w:sz w:val="24"/>
            <w:szCs w:val="24"/>
          </w:rPr>
          <w:t>пункте 2</w:t>
        </w:r>
      </w:hyperlink>
      <w:r w:rsidRPr="00DA0422">
        <w:rPr>
          <w:rFonts w:ascii="PT Astra Serif" w:hAnsi="PT Astra Serif"/>
          <w:sz w:val="24"/>
          <w:szCs w:val="24"/>
        </w:rPr>
        <w:t xml:space="preserve"> Приказа N 164/13 решения руководителя ФАС России.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Соответственно, основанием для включения сведений в Реестр в отношении лиц, указанных в </w:t>
      </w:r>
      <w:hyperlink r:id="rId13">
        <w:r w:rsidRPr="00DA0422">
          <w:rPr>
            <w:rFonts w:ascii="PT Astra Serif" w:hAnsi="PT Astra Serif"/>
            <w:color w:val="0000FF"/>
            <w:sz w:val="24"/>
            <w:szCs w:val="24"/>
          </w:rPr>
          <w:t>части 2 статьи 5</w:t>
        </w:r>
      </w:hyperlink>
      <w:r w:rsidRPr="00DA0422">
        <w:rPr>
          <w:rFonts w:ascii="PT Astra Serif" w:hAnsi="PT Astra Serif"/>
          <w:sz w:val="24"/>
          <w:szCs w:val="24"/>
        </w:rPr>
        <w:t xml:space="preserve"> Закона о закупках, является приказ ФАС России.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Вместе с тем заключение территориального органа ФАС России является документом внутриведомственного характера, не порождающим для субъектов каких-либо прав и обязанностей.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При этом такое заключение не может содержать указание о возможности его обжалования в судебном порядке.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 xml:space="preserve">Кроме того, соответствующее заключение территориального органа ФАС России не является конечным актом процедуры проведения проверки по факту уклонения от заключения договора либо одностороннего расторжения договора заказчиком, указанным в </w:t>
      </w:r>
      <w:hyperlink r:id="rId14">
        <w:r w:rsidRPr="00DA0422">
          <w:rPr>
            <w:rFonts w:ascii="PT Astra Serif" w:hAnsi="PT Astra Serif"/>
            <w:color w:val="0000FF"/>
            <w:sz w:val="24"/>
            <w:szCs w:val="24"/>
          </w:rPr>
          <w:t>части 2 статьи 5</w:t>
        </w:r>
      </w:hyperlink>
      <w:r w:rsidRPr="00DA0422">
        <w:rPr>
          <w:rFonts w:ascii="PT Astra Serif" w:hAnsi="PT Astra Serif"/>
          <w:sz w:val="24"/>
          <w:szCs w:val="24"/>
        </w:rPr>
        <w:t xml:space="preserve"> Закона о закупках, в связи с существенным нарушением условий договора поставщиком (подрядчиком, исполнителем).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Таким образом, заключение территориального органа ФАС России не является безусловным основанием для включения соответствующих сведений в Реестр, следовательно, не относится к ненормативным правовым актам, в связи с чем в случае оспаривания заключения антимонопольного органа в арбитражном суде обжалованию подлежит соответствующий пункт приказа ФАС России.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На основании изложенного, исключение сведений в отношении того или иного лица из Реестра возможно в случае отмены судом соответствующего пункта приказа ФАС России, на основании которого сведения в отношении такого лица включены в Реестр.</w:t>
      </w:r>
    </w:p>
    <w:p w:rsidR="00DA0422" w:rsidRPr="00DA0422" w:rsidRDefault="00DA0422" w:rsidP="00DA0422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Учитывая, что основанием для включения сведений о лице в Реестр является приказ ФАС России, дополнительно сообщается, что в случае оспаривания в арбитражном суде заключения антимонопольного органа о наличии оснований для включения вышеуказанных сведений в Реестр, территориальный орган ФАС России в отзыве на заявление о признании незаконным заключения антимонопольного органа должен указывать на необходимость обжалования соответствующего пункта приказа, а также привлекать в рамках судебного процесса центральный аппарат ФАС России в качестве соответчика.</w:t>
      </w:r>
    </w:p>
    <w:p w:rsidR="00DA0422" w:rsidRPr="00DA0422" w:rsidRDefault="00DA04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A0422" w:rsidRPr="00DA0422" w:rsidRDefault="00DA0422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A0422">
        <w:rPr>
          <w:rFonts w:ascii="PT Astra Serif" w:hAnsi="PT Astra Serif"/>
          <w:sz w:val="24"/>
          <w:szCs w:val="24"/>
        </w:rPr>
        <w:t>М.А.ШАСКОЛЬСКИЙ</w:t>
      </w:r>
    </w:p>
    <w:p w:rsidR="00DA0422" w:rsidRPr="00DA0422" w:rsidRDefault="00DA0422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A0422" w:rsidRPr="00DA0422" w:rsidRDefault="00DA04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F246F9" w:rsidRPr="00DA0422" w:rsidRDefault="00F246F9">
      <w:pPr>
        <w:rPr>
          <w:rFonts w:ascii="PT Astra Serif" w:hAnsi="PT Astra Serif"/>
          <w:sz w:val="24"/>
          <w:szCs w:val="24"/>
        </w:rPr>
      </w:pPr>
    </w:p>
    <w:sectPr w:rsidR="00F246F9" w:rsidRPr="00DA0422" w:rsidSect="008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22"/>
    <w:rsid w:val="004927CA"/>
    <w:rsid w:val="007A61E1"/>
    <w:rsid w:val="007B0775"/>
    <w:rsid w:val="009F64DF"/>
    <w:rsid w:val="00DA0422"/>
    <w:rsid w:val="00F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FC5E-7ECB-4BE6-97CF-E43542D6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04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A04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2F98BCC805A72DDB9B43CA3E31F77449EF643F116E1B9AC5F34285875D7384C76E766AECE4473F8BE562594054B7D4CC3934BE4d6m6F" TargetMode="External"/><Relationship Id="rId13" Type="http://schemas.openxmlformats.org/officeDocument/2006/relationships/hyperlink" Target="consultantplus://offline/ref=50E2F98BCC805A72DDB9B43CA3E31F77449EF643F116E1B9AC5F34285875D7384C76E766AECE4473F8BE562594054B7D4CC3934BE4d6m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E2F98BCC805A72DDB9B43CA3E31F77449EF643F116E1B9AC5F34285875D7384C76E766AECE4473F8BE562594054B7D4CC3934BE4d6m6F" TargetMode="External"/><Relationship Id="rId12" Type="http://schemas.openxmlformats.org/officeDocument/2006/relationships/hyperlink" Target="consultantplus://offline/ref=50E2F98BCC805A72DDB9BD25A4E31F774598F345F615E1B9AC5F34285875D7384C76E762A7CD4F27AFF15779D250587F4EC39149F867567AdDm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2F98BCC805A72DDB9B43CA3E31F77449FFC45F514E1B9AC5F34285875D7385E76BF6EA5CD5127ABE4012894d0m6F" TargetMode="External"/><Relationship Id="rId11" Type="http://schemas.openxmlformats.org/officeDocument/2006/relationships/hyperlink" Target="consultantplus://offline/ref=50E2F98BCC805A72DDB9BD25A4E31F774598F345F615E1B9AC5F34285875D7384C76E762A7CD4F27A1F15779D250587F4EC39149F867567AdDm5F" TargetMode="External"/><Relationship Id="rId5" Type="http://schemas.openxmlformats.org/officeDocument/2006/relationships/hyperlink" Target="consultantplus://offline/ref=50E2F98BCC805A72DDB9B43CA3E31F77449EF643F116E1B9AC5F34285875D7385E76BF6EA5CD5127ABE4012894d0m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E2F98BCC805A72DDB9B43CA3E31F77449FFC45F514E1B9AC5F34285875D7385E76BF6EA5CD5127ABE4012894d0m6F" TargetMode="External"/><Relationship Id="rId4" Type="http://schemas.openxmlformats.org/officeDocument/2006/relationships/hyperlink" Target="consultantplus://offline/ref=50E2F98BCC805A72DDB9B43CA3E31F77449EF643F116E1B9AC5F34285875D7384C76E762A7CD4F2EACF15779D250587F4EC39149F867567AdDm5F" TargetMode="External"/><Relationship Id="rId9" Type="http://schemas.openxmlformats.org/officeDocument/2006/relationships/hyperlink" Target="consultantplus://offline/ref=50E2F98BCC805A72DDB9BD25A4E31F774598F345F615E1B9AC5F34285875D7385E76BF6EA5CD5127ABE4012894d0m6F" TargetMode="External"/><Relationship Id="rId14" Type="http://schemas.openxmlformats.org/officeDocument/2006/relationships/hyperlink" Target="consultantplus://offline/ref=50E2F98BCC805A72DDB9B43CA3E31F77449EF643F116E1B9AC5F34285875D7384C76E766AECE4473F8BE562594054B7D4CC3934BE4d6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4</cp:revision>
  <dcterms:created xsi:type="dcterms:W3CDTF">2023-02-20T05:38:00Z</dcterms:created>
  <dcterms:modified xsi:type="dcterms:W3CDTF">2023-02-20T05:45:00Z</dcterms:modified>
</cp:coreProperties>
</file>