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E7" w:rsidRPr="004A5AE7" w:rsidRDefault="004A5AE7" w:rsidP="004A5AE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УКАЗ</w:t>
      </w:r>
    </w:p>
    <w:p w:rsidR="004A5AE7" w:rsidRPr="004A5AE7" w:rsidRDefault="004A5AE7" w:rsidP="004A5AE7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4A5AE7" w:rsidRPr="004A5AE7" w:rsidRDefault="004A5AE7" w:rsidP="004A5AE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ПРЕЗИДЕНТА РОССИЙСКОЙ ФЕДЕРАЦИИ</w:t>
      </w:r>
    </w:p>
    <w:p w:rsidR="004A5AE7" w:rsidRPr="004A5AE7" w:rsidRDefault="004A5AE7" w:rsidP="004A5AE7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4A5AE7" w:rsidRPr="004A5AE7" w:rsidRDefault="004A5AE7" w:rsidP="004A5AE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О МЕРАХ</w:t>
      </w:r>
    </w:p>
    <w:p w:rsidR="004A5AE7" w:rsidRPr="004A5AE7" w:rsidRDefault="004A5AE7" w:rsidP="004A5AE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ПО ОБЕСПЕЧЕНИЮ ТЕХНОЛОГИЧЕСКОЙ НЕЗАВИСИМОСТИ И БЕЗОПАСНОСТИ</w:t>
      </w:r>
    </w:p>
    <w:p w:rsidR="004A5AE7" w:rsidRPr="004A5AE7" w:rsidRDefault="004A5AE7" w:rsidP="004A5AE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КРИТИЧЕСКОЙ ИНФОРМАЦИОННОЙ ИНФРАСТРУКТУРЫ</w:t>
      </w:r>
    </w:p>
    <w:p w:rsidR="004A5AE7" w:rsidRPr="004A5AE7" w:rsidRDefault="004A5AE7" w:rsidP="004A5AE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РОССИЙСКОЙ ФЕДЕРАЦИИ</w:t>
      </w:r>
    </w:p>
    <w:p w:rsidR="004A5AE7" w:rsidRPr="004A5AE7" w:rsidRDefault="004A5AE7" w:rsidP="004A5AE7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В целях обеспечения технологической независимости и безопасности критической информационной инфраструктуры Российской Федерации постановляю: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1. Установить, что: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а) с 31 марта 2022 г. заказчики (за исключением организаций с муниципальным участием), осуществляющие закупки в соответствии с Федеральным законом от 18 июля 2011 г. N 223-ФЗ "О закупках товаров, работ, услуг отдельными видами юридических лиц" (далее - заказчики), не могут осуществлять закупки иностранного программного обеспечения, в том числе в составе программно-аппаратных комплексов (далее - программное обеспечение), в целях его использования на принадлежащих им значимых объектах критической информационной инфраструктуры Российской Федерации (далее - критическая информационная инфраструктура), а также закупки услуг, необходимых для использования этого программного обеспечения на таких объектах, без согласования возможности осуществления закупок с федеральным органом исполнительной власти, уполномоченным Правительством Российской Федерации;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0" w:name="P16"/>
      <w:bookmarkEnd w:id="0"/>
      <w:r w:rsidRPr="004A5AE7">
        <w:rPr>
          <w:rFonts w:ascii="PT Astra Serif" w:hAnsi="PT Astra Serif"/>
          <w:sz w:val="24"/>
          <w:szCs w:val="24"/>
        </w:rPr>
        <w:t>б) с 1 января 2025 г. органам государственной власти, заказчикам запрещается использовать иностранное программное обеспечение на принадлежащих им значимых объектах критической информационной инфраструктуры.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2. Правительству Российской Федерации: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18"/>
      <w:bookmarkEnd w:id="1"/>
      <w:r w:rsidRPr="004A5AE7">
        <w:rPr>
          <w:rFonts w:ascii="PT Astra Serif" w:hAnsi="PT Astra Serif"/>
          <w:sz w:val="24"/>
          <w:szCs w:val="24"/>
        </w:rPr>
        <w:t>а) в месячный срок утвердить: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4">
        <w:r w:rsidRPr="004A5AE7">
          <w:rPr>
            <w:rFonts w:ascii="PT Astra Serif" w:hAnsi="PT Astra Serif"/>
            <w:color w:val="0000FF"/>
            <w:sz w:val="24"/>
            <w:szCs w:val="24"/>
          </w:rPr>
          <w:t>требования</w:t>
        </w:r>
      </w:hyperlink>
      <w:r w:rsidRPr="004A5AE7">
        <w:rPr>
          <w:rFonts w:ascii="PT Astra Serif" w:hAnsi="PT Astra Serif"/>
          <w:sz w:val="24"/>
          <w:szCs w:val="24"/>
        </w:rPr>
        <w:t xml:space="preserve"> к программному обеспечению, используемому органами государственной власти, заказчиками на принадлежащих им значимых объектах критической информационной инфраструктуры;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5">
        <w:r w:rsidRPr="004A5AE7">
          <w:rPr>
            <w:rFonts w:ascii="PT Astra Serif" w:hAnsi="PT Astra Serif"/>
            <w:color w:val="0000FF"/>
            <w:sz w:val="24"/>
            <w:szCs w:val="24"/>
          </w:rPr>
          <w:t>правила</w:t>
        </w:r>
      </w:hyperlink>
      <w:r w:rsidRPr="004A5AE7">
        <w:rPr>
          <w:rFonts w:ascii="PT Astra Serif" w:hAnsi="PT Astra Serif"/>
          <w:sz w:val="24"/>
          <w:szCs w:val="24"/>
        </w:rPr>
        <w:t xml:space="preserve"> согласования закупок иностранного программного обеспечения в целях его использования заказчиками на принадлежащих им значимых объектах критической информационной инфраструктуры, а также закупок услуг, необходимых для использования этого программного обеспечения на таких объектах;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б) в 6-месячный срок реализовать комплекс мероприятий, направленных на обеспечение преимущественного применения субъектами критической информационной инфраструктуры отечественных радиоэлектронной продукции и телекоммуникационного оборудования на принадлежащих им значимых объектах критической информационной инфраструктуры, в том числе: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определить сроки и порядок перехода субъектов критической информационной инфраструктуры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инфраструктуры;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обеспечить внесение в законодательство Российской Федерации изменений в соответствии с настоящим Указом;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обеспечить создание и организацию деятельности научно-производственного объединения, специализирующегося на разработке, производстве, технической поддержке и сервисном обслуживании доверенных программно-аппаратных комплексов для критической информационной инфраструктуры;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 xml:space="preserve">организовать подготовку и переподготовку кадров в сфере разработки, производства, </w:t>
      </w:r>
      <w:r w:rsidRPr="004A5AE7">
        <w:rPr>
          <w:rFonts w:ascii="PT Astra Serif" w:hAnsi="PT Astra Serif"/>
          <w:sz w:val="24"/>
          <w:szCs w:val="24"/>
        </w:rPr>
        <w:lastRenderedPageBreak/>
        <w:t>технической поддержки и сервисного обслуживания радиоэлектронной продукции и телекоммуникационного оборудования;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создать систему мониторинга и контроля в названной сфере;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в) обеспечить контроль: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 xml:space="preserve">за соблюдением заказчиками правил, утвержденных в соответствии с </w:t>
      </w:r>
      <w:hyperlink w:anchor="P18">
        <w:r w:rsidRPr="004A5AE7">
          <w:rPr>
            <w:rFonts w:ascii="PT Astra Serif" w:hAnsi="PT Astra Serif"/>
            <w:color w:val="0000FF"/>
            <w:sz w:val="24"/>
            <w:szCs w:val="24"/>
          </w:rPr>
          <w:t>подпунктом "а"</w:t>
        </w:r>
      </w:hyperlink>
      <w:r w:rsidRPr="004A5AE7">
        <w:rPr>
          <w:rFonts w:ascii="PT Astra Serif" w:hAnsi="PT Astra Serif"/>
          <w:sz w:val="24"/>
          <w:szCs w:val="24"/>
        </w:rPr>
        <w:t xml:space="preserve"> настоящего пункта;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 xml:space="preserve">за выполнением органами государственной власти, заказчиками запрета, установленного </w:t>
      </w:r>
      <w:hyperlink w:anchor="P16">
        <w:r w:rsidRPr="004A5AE7">
          <w:rPr>
            <w:rFonts w:ascii="PT Astra Serif" w:hAnsi="PT Astra Serif"/>
            <w:color w:val="0000FF"/>
            <w:sz w:val="24"/>
            <w:szCs w:val="24"/>
          </w:rPr>
          <w:t>подпунктом "б" пункта 1</w:t>
        </w:r>
      </w:hyperlink>
      <w:r w:rsidRPr="004A5AE7">
        <w:rPr>
          <w:rFonts w:ascii="PT Astra Serif" w:hAnsi="PT Astra Serif"/>
          <w:sz w:val="24"/>
          <w:szCs w:val="24"/>
        </w:rPr>
        <w:t xml:space="preserve"> настоящего Указа.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3. Настоящий Указ вступает в силу со дня его подписания.</w:t>
      </w:r>
    </w:p>
    <w:p w:rsidR="004A5AE7" w:rsidRPr="004A5AE7" w:rsidRDefault="004A5AE7" w:rsidP="004A5AE7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A5AE7" w:rsidRPr="004A5AE7" w:rsidRDefault="004A5AE7" w:rsidP="004A5AE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Президент</w:t>
      </w:r>
    </w:p>
    <w:p w:rsidR="004A5AE7" w:rsidRPr="004A5AE7" w:rsidRDefault="004A5AE7" w:rsidP="004A5AE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Российской Федерации</w:t>
      </w:r>
    </w:p>
    <w:p w:rsidR="004A5AE7" w:rsidRPr="004A5AE7" w:rsidRDefault="004A5AE7" w:rsidP="004A5AE7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В.ПУТИН</w:t>
      </w:r>
    </w:p>
    <w:p w:rsidR="004A5AE7" w:rsidRPr="004A5AE7" w:rsidRDefault="004A5AE7" w:rsidP="004A5AE7">
      <w:pPr>
        <w:pStyle w:val="ConsPlusNormal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Москва, Кремль</w:t>
      </w:r>
    </w:p>
    <w:p w:rsidR="004A5AE7" w:rsidRPr="004A5AE7" w:rsidRDefault="004A5AE7" w:rsidP="004A5AE7">
      <w:pPr>
        <w:pStyle w:val="ConsPlusNormal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30 марта 2022 года</w:t>
      </w:r>
      <w:bookmarkStart w:id="2" w:name="_GoBack"/>
      <w:bookmarkEnd w:id="2"/>
    </w:p>
    <w:p w:rsidR="004A5AE7" w:rsidRPr="004A5AE7" w:rsidRDefault="004A5AE7" w:rsidP="004A5AE7">
      <w:pPr>
        <w:pStyle w:val="ConsPlusNormal"/>
        <w:rPr>
          <w:rFonts w:ascii="PT Astra Serif" w:hAnsi="PT Astra Serif"/>
          <w:sz w:val="24"/>
          <w:szCs w:val="24"/>
        </w:rPr>
      </w:pPr>
      <w:r w:rsidRPr="004A5AE7">
        <w:rPr>
          <w:rFonts w:ascii="PT Astra Serif" w:hAnsi="PT Astra Serif"/>
          <w:sz w:val="24"/>
          <w:szCs w:val="24"/>
        </w:rPr>
        <w:t>N 166</w:t>
      </w:r>
    </w:p>
    <w:p w:rsidR="004A5AE7" w:rsidRPr="004A5AE7" w:rsidRDefault="004A5AE7" w:rsidP="004A5AE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5AE7" w:rsidRPr="004A5AE7" w:rsidRDefault="004A5AE7" w:rsidP="004A5AE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A5AE7" w:rsidRPr="004A5AE7" w:rsidRDefault="004A5AE7" w:rsidP="004A5AE7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</w:p>
    <w:p w:rsidR="000F63D5" w:rsidRPr="004A5AE7" w:rsidRDefault="000F63D5" w:rsidP="004A5AE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0F63D5" w:rsidRPr="004A5AE7" w:rsidSect="008D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E7"/>
    <w:rsid w:val="000F63D5"/>
    <w:rsid w:val="004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CC0C4-38FE-4C99-90FC-2C1063A2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5A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A5A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60E8294BB9F2B24A4386C8C4802AAFDDE1611E31B2CB7E821EDC376BDE62D713CD4F5215CFCCB57C688E5AFF9A22BE69C14D469932142AK9k9M" TargetMode="External"/><Relationship Id="rId4" Type="http://schemas.openxmlformats.org/officeDocument/2006/relationships/hyperlink" Target="consultantplus://offline/ref=6A60E8294BB9F2B24A4386C8C4802AAFDDE1611E31B2CB7E821EDC376BDE62D713CD4F5215CFCCB570688E5AFF9A22BE69C14D469932142AK9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2023-02-15T12:36:00Z</dcterms:created>
  <dcterms:modified xsi:type="dcterms:W3CDTF">2023-02-15T12:37:00Z</dcterms:modified>
</cp:coreProperties>
</file>