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17" w:rsidRPr="00113517" w:rsidRDefault="00113517">
      <w:pPr>
        <w:pStyle w:val="ConsPlusTitlePage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113517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113517">
        <w:rPr>
          <w:rFonts w:ascii="PT Astra Serif" w:hAnsi="PT Astra Serif"/>
        </w:rPr>
        <w:br/>
      </w:r>
    </w:p>
    <w:p w:rsidR="00113517" w:rsidRPr="00113517" w:rsidRDefault="00113517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3517" w:rsidRPr="001135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517" w:rsidRPr="00113517" w:rsidRDefault="00113517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517" w:rsidRPr="00113517" w:rsidRDefault="00113517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3517" w:rsidRPr="00113517" w:rsidRDefault="00113517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113517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113517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113517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517" w:rsidRPr="00113517" w:rsidRDefault="00113517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113517" w:rsidRPr="00113517" w:rsidRDefault="00113517">
      <w:pPr>
        <w:pStyle w:val="ConsPlusTitle"/>
        <w:spacing w:before="260"/>
        <w:jc w:val="center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ОБЗОР СУДЕБНОЙ ПРАКТИКИ В СФЕРЕ ЗАКУПОК ПО </w:t>
      </w:r>
      <w:hyperlink r:id="rId6">
        <w:r w:rsidRPr="00113517">
          <w:rPr>
            <w:rFonts w:ascii="PT Astra Serif" w:hAnsi="PT Astra Serif"/>
            <w:color w:val="0000FF"/>
          </w:rPr>
          <w:t>223-ФЗ</w:t>
        </w:r>
      </w:hyperlink>
    </w:p>
    <w:p w:rsidR="00113517" w:rsidRPr="00113517" w:rsidRDefault="00113517">
      <w:pPr>
        <w:pStyle w:val="ConsPlusTitle"/>
        <w:jc w:val="center"/>
        <w:rPr>
          <w:rFonts w:ascii="PT Astra Serif" w:hAnsi="PT Astra Serif"/>
        </w:rPr>
      </w:pPr>
      <w:r w:rsidRPr="00113517">
        <w:rPr>
          <w:rFonts w:ascii="PT Astra Serif" w:hAnsi="PT Astra Serif"/>
        </w:rPr>
        <w:t>(МАРТ 2023 ГОДА)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jc w:val="center"/>
        <w:rPr>
          <w:rFonts w:ascii="PT Astra Serif" w:hAnsi="PT Astra Serif"/>
        </w:rPr>
      </w:pPr>
      <w:r w:rsidRPr="00113517">
        <w:rPr>
          <w:rFonts w:ascii="PT Astra Serif" w:hAnsi="PT Astra Serif"/>
        </w:rPr>
        <w:t>Материал подго</w:t>
      </w:r>
      <w:bookmarkStart w:id="0" w:name="_GoBack"/>
      <w:bookmarkEnd w:id="0"/>
      <w:r w:rsidRPr="00113517">
        <w:rPr>
          <w:rFonts w:ascii="PT Astra Serif" w:hAnsi="PT Astra Serif"/>
        </w:rPr>
        <w:t>товлен с использованием правовых актов</w:t>
      </w:r>
    </w:p>
    <w:p w:rsidR="00113517" w:rsidRPr="00113517" w:rsidRDefault="00113517">
      <w:pPr>
        <w:pStyle w:val="ConsPlusNormal"/>
        <w:jc w:val="center"/>
        <w:rPr>
          <w:rFonts w:ascii="PT Astra Serif" w:hAnsi="PT Astra Serif"/>
        </w:rPr>
      </w:pPr>
      <w:r w:rsidRPr="00113517">
        <w:rPr>
          <w:rFonts w:ascii="PT Astra Serif" w:hAnsi="PT Astra Serif"/>
        </w:rPr>
        <w:t>по состоянию на 31 марта 2023 года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113517">
        <w:rPr>
          <w:rFonts w:ascii="PT Astra Serif" w:hAnsi="PT Astra Serif"/>
        </w:rPr>
        <w:t>1. Отсутствие однозначного толкования положений документации, регламентирующих требования к срокам действия обеспечения конкурсных заявок, не позволяет заказчику отклонять заявки участников закупки, предоставляющих соответствующее обеспечение.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ФАС России поступила жалоб</w:t>
      </w:r>
      <w:proofErr w:type="gramStart"/>
      <w:r w:rsidRPr="00113517">
        <w:rPr>
          <w:rFonts w:ascii="PT Astra Serif" w:hAnsi="PT Astra Serif"/>
        </w:rPr>
        <w:t>а ООО</w:t>
      </w:r>
      <w:proofErr w:type="gramEnd"/>
      <w:r w:rsidRPr="00113517">
        <w:rPr>
          <w:rFonts w:ascii="PT Astra Serif" w:hAnsi="PT Astra Serif"/>
        </w:rPr>
        <w:t xml:space="preserve"> (далее - Заявитель) на действия (бездействие) заказчика - ОАО (далее - Заказчик) при проведении открытого конкурса в электронной форме на право заключения договора на выполнение работ по текущему содержанию пути для нужд Северо-Кавказской дирекции инфраструктуры (далее - Конкурс, Жалоба).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Из Жалобы следует, что Заказчиком неправомерно отклонена заявка Заявителя на участие в Конкурсе.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Комиссией ФАС России установлено, что закупочная деятельность Заказчика регламентируется Положением о закупках товаров, работ, услуг ОАО (далее - Положение о закупках).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7">
        <w:r w:rsidRPr="00113517">
          <w:rPr>
            <w:rFonts w:ascii="PT Astra Serif" w:hAnsi="PT Astra Serif"/>
            <w:color w:val="0000FF"/>
          </w:rPr>
          <w:t>Частью 6 статьи 3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Согласно </w:t>
      </w:r>
      <w:hyperlink r:id="rId8">
        <w:r w:rsidRPr="00113517">
          <w:rPr>
            <w:rFonts w:ascii="PT Astra Serif" w:hAnsi="PT Astra Serif"/>
            <w:color w:val="0000FF"/>
          </w:rPr>
          <w:t>части 27 статьи 3.2</w:t>
        </w:r>
      </w:hyperlink>
      <w:r w:rsidRPr="00113517">
        <w:rPr>
          <w:rFonts w:ascii="PT Astra Serif" w:hAnsi="PT Astra Serif"/>
        </w:rPr>
        <w:t xml:space="preserve"> Закона о закупках в случае,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заявок на участие в закупке в размере не более пяти процентов начальной (максимальной) цены договора.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соответствии с Конкурсной документацией (далее - Документация) размер обеспечения заявки составляет 2% от начальной (максимальной) цены договора без учета НДС.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Обеспечение конкурсной заявки может быть представлено в форме внесения денежных средств или в форме банковской гарантии или иным способом, предусмотренным действующим законодательством Российской Федерации и принятыми во исполнение его нормативными правовыми актами. Выбор способа обеспечения заявки на участие в конкурсе осуществляется участником конкурса. Предоставление обеспечения иным способом не допускается.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Как следует из Документации, в случае выбора участником закупки способа обеспечения заявки в форме банковской гарантии срок действия банковской гарантии должен составлять не менее 120 (ста двадцати) дней со дня окончания срока подачи конкурсных заявок.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Комиссией ФАС России установлено, что ранее в ФАС России подана жалоба ООО, по результатам рассмотрения которой Комиссией ФАС России принято </w:t>
      </w:r>
      <w:hyperlink r:id="rId9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от 21.07.2022 N 223ФЗ-302/22 (далее - Решение N 223ФЗ-302/22) о наличии в действиях Заказчика нарушения требований </w:t>
      </w:r>
      <w:hyperlink r:id="rId10">
        <w:r w:rsidRPr="00113517">
          <w:rPr>
            <w:rFonts w:ascii="PT Astra Serif" w:hAnsi="PT Astra Serif"/>
            <w:color w:val="0000FF"/>
          </w:rPr>
          <w:t>части 1 статьи 2</w:t>
        </w:r>
      </w:hyperlink>
      <w:r w:rsidRPr="00113517">
        <w:rPr>
          <w:rFonts w:ascii="PT Astra Serif" w:hAnsi="PT Astra Serif"/>
        </w:rPr>
        <w:t xml:space="preserve">, </w:t>
      </w:r>
      <w:hyperlink r:id="rId11">
        <w:r w:rsidRPr="00113517">
          <w:rPr>
            <w:rFonts w:ascii="PT Astra Serif" w:hAnsi="PT Astra Serif"/>
            <w:color w:val="0000FF"/>
          </w:rPr>
          <w:t>пунктов 2</w:t>
        </w:r>
      </w:hyperlink>
      <w:r w:rsidRPr="00113517">
        <w:rPr>
          <w:rFonts w:ascii="PT Astra Serif" w:hAnsi="PT Astra Serif"/>
        </w:rPr>
        <w:t xml:space="preserve">, </w:t>
      </w:r>
      <w:hyperlink r:id="rId12">
        <w:r w:rsidRPr="00113517">
          <w:rPr>
            <w:rFonts w:ascii="PT Astra Serif" w:hAnsi="PT Astra Serif"/>
            <w:color w:val="0000FF"/>
          </w:rPr>
          <w:t>9</w:t>
        </w:r>
      </w:hyperlink>
      <w:r w:rsidRPr="00113517">
        <w:rPr>
          <w:rFonts w:ascii="PT Astra Serif" w:hAnsi="PT Astra Serif"/>
        </w:rPr>
        <w:t xml:space="preserve">, </w:t>
      </w:r>
      <w:hyperlink r:id="rId13">
        <w:r w:rsidRPr="00113517">
          <w:rPr>
            <w:rFonts w:ascii="PT Astra Serif" w:hAnsi="PT Astra Serif"/>
            <w:color w:val="0000FF"/>
          </w:rPr>
          <w:t>13</w:t>
        </w:r>
      </w:hyperlink>
      <w:r w:rsidRPr="00113517">
        <w:rPr>
          <w:rFonts w:ascii="PT Astra Serif" w:hAnsi="PT Astra Serif"/>
        </w:rPr>
        <w:t xml:space="preserve">, </w:t>
      </w:r>
      <w:hyperlink r:id="rId14">
        <w:r w:rsidRPr="00113517">
          <w:rPr>
            <w:rFonts w:ascii="PT Astra Serif" w:hAnsi="PT Astra Serif"/>
            <w:color w:val="0000FF"/>
          </w:rPr>
          <w:t>14 части 10 статьи 4</w:t>
        </w:r>
      </w:hyperlink>
      <w:r w:rsidRPr="00113517">
        <w:rPr>
          <w:rFonts w:ascii="PT Astra Serif" w:hAnsi="PT Astra Serif"/>
        </w:rPr>
        <w:t xml:space="preserve"> Закона о закупках.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 соответствии с </w:t>
      </w:r>
      <w:hyperlink r:id="rId15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223ФЗ-302/22 Заказчику, Оператору выдано </w:t>
      </w:r>
      <w:hyperlink r:id="rId16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от 21.07.2022 N 223ФЗ-302/22 об устранении выявленных нарушений </w:t>
      </w:r>
      <w:hyperlink r:id="rId17">
        <w:r w:rsidRPr="00113517">
          <w:rPr>
            <w:rFonts w:ascii="PT Astra Serif" w:hAnsi="PT Astra Serif"/>
            <w:color w:val="0000FF"/>
          </w:rPr>
          <w:t>Закона</w:t>
        </w:r>
      </w:hyperlink>
      <w:r w:rsidRPr="00113517">
        <w:rPr>
          <w:rFonts w:ascii="PT Astra Serif" w:hAnsi="PT Astra Serif"/>
        </w:rPr>
        <w:t xml:space="preserve"> о закупках в срок не позднее 10.08.2022, в </w:t>
      </w:r>
      <w:proofErr w:type="gramStart"/>
      <w:r w:rsidRPr="00113517">
        <w:rPr>
          <w:rFonts w:ascii="PT Astra Serif" w:hAnsi="PT Astra Serif"/>
        </w:rPr>
        <w:t>связи</w:t>
      </w:r>
      <w:proofErr w:type="gramEnd"/>
      <w:r w:rsidRPr="00113517">
        <w:rPr>
          <w:rFonts w:ascii="PT Astra Serif" w:hAnsi="PT Astra Serif"/>
        </w:rPr>
        <w:t xml:space="preserve"> с чем Заказчиком 19.08.2022 внесены изменения в Документацию, в том числе перенесен срок окончания подачи заявок участников.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lastRenderedPageBreak/>
        <w:t xml:space="preserve">На заседании Комиссии ФАС России представитель Заказчика представил материалы и сообщил, что Заявителем в составе заявки на участие в Конкурсе представлена банковская гарантия, выданная банком ПАО, со сроком действия до 11.11.2022 включительно, что не соответствует требованиям Документации, в </w:t>
      </w:r>
      <w:proofErr w:type="gramStart"/>
      <w:r w:rsidRPr="00113517">
        <w:rPr>
          <w:rFonts w:ascii="PT Astra Serif" w:hAnsi="PT Astra Serif"/>
        </w:rPr>
        <w:t>связи</w:t>
      </w:r>
      <w:proofErr w:type="gramEnd"/>
      <w:r w:rsidRPr="00113517">
        <w:rPr>
          <w:rFonts w:ascii="PT Astra Serif" w:hAnsi="PT Astra Serif"/>
        </w:rPr>
        <w:t xml:space="preserve"> с чем Заказчиком принято решение об отказе Заявителю в допуске к участию в закупочной процедуре.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Вместе с тем Документацией предусмотрено следующее: "Окончательная дата подачи конкурсных заявок может быть перенесена на более поздний срок. Соответствующие изменения даты подачи конкурсных заявок размещаются на сайтах. Продление сроков действия обеспечения конкурсных заявок не требуется".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При этом конкретные случаи продления Заказчиком срока подачи заявок на участие в Конкурсе, в соответствии с которыми продление сроков действия обеспечения конкурсных заявок не требуется, в Положении о закупке и Документации не установлены.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Кроме того, в адрес Заказчика направлялись запросы о разъяснении положений Документации (далее - Запросы) по вопросу о необходимости предоставления новой банковской гарантии на обеспечение заявки в связи с переносом срока окончания подачи заявок.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ответе на Запросы Заказчиком указано, что в соответствии с пунктом 3.13.9 части 3 Документации окончательная дата подачи конкурсных заявок может быть перенесена на более поздний срок. В этом случае продление сроков действия обеспечения конкурсных заявок не требуется.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Учитывая изложенное, ФАС России пришла к выводу, что Заказчиком неправомерно отклонена заявка Заявителя на участие в Конкурсе.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Таким образом, ФАС России в </w:t>
      </w:r>
      <w:hyperlink r:id="rId18">
        <w:r w:rsidRPr="00113517">
          <w:rPr>
            <w:rFonts w:ascii="PT Astra Serif" w:hAnsi="PT Astra Serif"/>
            <w:color w:val="0000FF"/>
          </w:rPr>
          <w:t>Решении</w:t>
        </w:r>
      </w:hyperlink>
      <w:r w:rsidRPr="00113517">
        <w:rPr>
          <w:rFonts w:ascii="PT Astra Serif" w:hAnsi="PT Astra Serif"/>
        </w:rPr>
        <w:t xml:space="preserve"> от 13.10.2022 по делу N 223ФЗ-392/22 установила в действиях Заказчика нарушение требований </w:t>
      </w:r>
      <w:hyperlink r:id="rId19">
        <w:r w:rsidRPr="00113517">
          <w:rPr>
            <w:rFonts w:ascii="PT Astra Serif" w:hAnsi="PT Astra Serif"/>
            <w:color w:val="0000FF"/>
          </w:rPr>
          <w:t>части 6 статьи 3</w:t>
        </w:r>
      </w:hyperlink>
      <w:r w:rsidRPr="00113517">
        <w:rPr>
          <w:rFonts w:ascii="PT Astra Serif" w:hAnsi="PT Astra Serif"/>
        </w:rPr>
        <w:t xml:space="preserve"> Закона о закупках, выдав </w:t>
      </w:r>
      <w:proofErr w:type="gramStart"/>
      <w:r w:rsidRPr="00113517">
        <w:rPr>
          <w:rFonts w:ascii="PT Astra Serif" w:hAnsi="PT Astra Serif"/>
        </w:rPr>
        <w:t>обязательное к исполнению</w:t>
      </w:r>
      <w:proofErr w:type="gramEnd"/>
      <w:r w:rsidRPr="00113517">
        <w:rPr>
          <w:rFonts w:ascii="PT Astra Serif" w:hAnsi="PT Astra Serif"/>
        </w:rPr>
        <w:t xml:space="preserve"> </w:t>
      </w:r>
      <w:hyperlink r:id="rId20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от 13.10.2022 по делу N 223ФЗ-392/22 (далее - Решение N 223ФЗ-392/22 и Предписание).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Заказчик, не согласившись с </w:t>
      </w:r>
      <w:hyperlink r:id="rId21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223ФЗ-392/22 и </w:t>
      </w:r>
      <w:hyperlink r:id="rId22">
        <w:r w:rsidRPr="00113517">
          <w:rPr>
            <w:rFonts w:ascii="PT Astra Serif" w:hAnsi="PT Astra Serif"/>
            <w:color w:val="0000FF"/>
          </w:rPr>
          <w:t>Предписанием</w:t>
        </w:r>
      </w:hyperlink>
      <w:r w:rsidRPr="00113517">
        <w:rPr>
          <w:rFonts w:ascii="PT Astra Serif" w:hAnsi="PT Astra Serif"/>
        </w:rPr>
        <w:t>, обжаловал их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"В рассматриваемом случае именно Заказчиком создана ситуация неоднозначного толкования положений документации, у участника закупки из буквального толкования разъяснений возникает понимание того, что продление сроков действия обеспечения конкурсных заявок не требуется.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При этом довод ОАО о том, что в данном случае не имел места перенос срока окончания подачи заявок, не имеет правового значения, поскольку участник закупки, реализовав свое право на разъяснение положений закупки, в обоих случаях получил однозначный ответ, не содержащий указаний на иную процедуру, отличную от переноса срока.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Учитывая вышеизложенное, антимонопольный орган пришел к обоснованному выводу о том, что действия Заказчика, неправомерно отклонившего заявку ООО на участие в Конкурсе, не соответствуют подпункту 2 пункта 32 Положения о закупке, </w:t>
      </w:r>
      <w:hyperlink r:id="rId23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</w:t>
      </w:r>
      <w:hyperlink r:id="rId24">
        <w:r w:rsidRPr="00113517">
          <w:rPr>
            <w:rFonts w:ascii="PT Astra Serif" w:hAnsi="PT Astra Serif"/>
            <w:color w:val="0000FF"/>
          </w:rPr>
          <w:t>часть 6 статьи 3</w:t>
        </w:r>
      </w:hyperlink>
      <w:r w:rsidRPr="00113517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25">
        <w:r w:rsidRPr="00113517">
          <w:rPr>
            <w:rFonts w:ascii="PT Astra Serif" w:hAnsi="PT Astra Serif"/>
            <w:color w:val="0000FF"/>
          </w:rPr>
          <w:t>частью</w:t>
        </w:r>
        <w:proofErr w:type="gramEnd"/>
        <w:r w:rsidRPr="00113517">
          <w:rPr>
            <w:rFonts w:ascii="PT Astra Serif" w:hAnsi="PT Astra Serif"/>
            <w:color w:val="0000FF"/>
          </w:rPr>
          <w:t xml:space="preserve"> 8 статьи 7.32.3</w:t>
        </w:r>
      </w:hyperlink>
      <w:r w:rsidRPr="00113517">
        <w:rPr>
          <w:rFonts w:ascii="PT Astra Serif" w:hAnsi="PT Astra Serif"/>
        </w:rPr>
        <w:t xml:space="preserve"> Кодекса Российской Федерации об административных правонарушениях...".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 учетом </w:t>
      </w:r>
      <w:proofErr w:type="gramStart"/>
      <w:r w:rsidRPr="00113517">
        <w:rPr>
          <w:rFonts w:ascii="PT Astra Serif" w:hAnsi="PT Astra Serif"/>
        </w:rPr>
        <w:t>изложенного</w:t>
      </w:r>
      <w:proofErr w:type="gramEnd"/>
      <w:r w:rsidRPr="00113517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(</w:t>
      </w:r>
      <w:hyperlink r:id="rId26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Арбитражного суда г. Москвы от 16.03.2023 по делу N А40-295253/2022)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113517">
        <w:rPr>
          <w:rFonts w:ascii="PT Astra Serif" w:hAnsi="PT Astra Serif"/>
        </w:rPr>
        <w:t>2. Установление требования о представлении в составе заявки на участие в закупке документов, подтверждающих наличие у участника закупки соответствующих материально-технических ресурсов, неправомерно.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ФАС России поступила жалоб</w:t>
      </w:r>
      <w:proofErr w:type="gramStart"/>
      <w:r w:rsidRPr="00113517">
        <w:rPr>
          <w:rFonts w:ascii="PT Astra Serif" w:hAnsi="PT Astra Serif"/>
        </w:rPr>
        <w:t>а ООО</w:t>
      </w:r>
      <w:proofErr w:type="gramEnd"/>
      <w:r w:rsidRPr="00113517">
        <w:rPr>
          <w:rFonts w:ascii="PT Astra Serif" w:hAnsi="PT Astra Serif"/>
        </w:rPr>
        <w:t xml:space="preserve"> (далее - Заявитель) на действия (бездействие) АО (далее - Заказчик) при проведении конкурсного отбора в электронной форме на право заключения договора на хранение запасов зерна федерального интервенционного фонда сельскохозяйственной продукции (далее - Конкурсный отбор).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Из Жалобы следует, что при проведении Конкурсного отбора Заказчиком принято неправомерное </w:t>
      </w:r>
      <w:r w:rsidRPr="00113517">
        <w:rPr>
          <w:rFonts w:ascii="PT Astra Serif" w:hAnsi="PT Astra Serif"/>
        </w:rPr>
        <w:lastRenderedPageBreak/>
        <w:t>решение об отказе Заявителю в допуске к участию в Конкурсном отборе в связи с непредставлением Заявителем в составе заявки документов, подтверждающих возможность отгрузки зерна автомобильным транспортом.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пришла к выводу об обоснованности заявленного довода (</w:t>
      </w:r>
      <w:hyperlink r:id="rId27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и </w:t>
      </w:r>
      <w:hyperlink r:id="rId28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ФАС России от 28.04.2022 по делу N 223ФЗ-172/22) (далее - Решение N 223ФЗ-172/22 и Предписание).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Принимая </w:t>
      </w:r>
      <w:hyperlink r:id="rId29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N 223ФЗ-172/22, Комиссия ФАС России исходила из следующих обстоятельств.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 соответствии с </w:t>
      </w:r>
      <w:hyperlink r:id="rId30">
        <w:r w:rsidRPr="00113517">
          <w:rPr>
            <w:rFonts w:ascii="PT Astra Serif" w:hAnsi="PT Astra Serif"/>
            <w:color w:val="0000FF"/>
          </w:rPr>
          <w:t>пунктом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31">
        <w:r w:rsidRPr="00113517">
          <w:rPr>
            <w:rFonts w:ascii="PT Astra Serif" w:hAnsi="PT Astra Serif"/>
            <w:color w:val="0000FF"/>
          </w:rPr>
          <w:t>Законе</w:t>
        </w:r>
      </w:hyperlink>
      <w:r w:rsidRPr="00113517">
        <w:rPr>
          <w:rFonts w:ascii="PT Astra Serif" w:hAnsi="PT Astra Serif"/>
        </w:rP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32">
        <w:r w:rsidRPr="00113517">
          <w:rPr>
            <w:rFonts w:ascii="PT Astra Serif" w:hAnsi="PT Astra Serif"/>
            <w:color w:val="0000FF"/>
          </w:rPr>
          <w:t>Частью 6 статьи 3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Согласно </w:t>
      </w:r>
      <w:hyperlink r:id="rId33">
        <w:r w:rsidRPr="00113517">
          <w:rPr>
            <w:rFonts w:ascii="PT Astra Serif" w:hAnsi="PT Astra Serif"/>
            <w:color w:val="0000FF"/>
          </w:rPr>
          <w:t>пункту 2 части 10 статьи 4</w:t>
        </w:r>
      </w:hyperlink>
      <w:r w:rsidRPr="00113517">
        <w:rPr>
          <w:rFonts w:ascii="PT Astra Serif" w:hAnsi="PT Astra Serif"/>
        </w:rPr>
        <w:t xml:space="preserve"> Закона о закупках в документации о конкурентной закупке должны быть </w:t>
      </w:r>
      <w:proofErr w:type="gramStart"/>
      <w:r w:rsidRPr="00113517">
        <w:rPr>
          <w:rFonts w:ascii="PT Astra Serif" w:hAnsi="PT Astra Serif"/>
        </w:rPr>
        <w:t>указаны</w:t>
      </w:r>
      <w:proofErr w:type="gramEnd"/>
      <w:r w:rsidRPr="00113517">
        <w:rPr>
          <w:rFonts w:ascii="PT Astra Serif" w:hAnsi="PT Astra Serif"/>
        </w:rPr>
        <w:t xml:space="preserve"> в том числе требования к содержанию, форме, оформлению и составу заявки на участие в закупке.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Подпунктом "к" пункта 6 раздела 1.2 "Извещение о проведении Конкурсного отбора" Конкурсной документации (далее - Документация) установлен перечень документов, прилагаемых к заявке на участие в Конкурсном отборе.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 этом в соответствии с положениями Документации основанием для отказа в допуске к участию в Конкурсном отборе </w:t>
      </w:r>
      <w:proofErr w:type="gramStart"/>
      <w:r w:rsidRPr="00113517">
        <w:rPr>
          <w:rFonts w:ascii="PT Astra Serif" w:hAnsi="PT Astra Serif"/>
        </w:rPr>
        <w:t>является</w:t>
      </w:r>
      <w:proofErr w:type="gramEnd"/>
      <w:r w:rsidRPr="00113517">
        <w:rPr>
          <w:rFonts w:ascii="PT Astra Serif" w:hAnsi="PT Astra Serif"/>
        </w:rPr>
        <w:t xml:space="preserve"> в том числе несоответствие заявки на участие в Конкурсном отборе и прилагаемых к ней документов требованиям, предусмотренным Документацией.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Изучив представленные материалы, Комиссия ФАС России установила, что Заявителем в составе заявки предоставлены сведения об имеющихся условиях отгрузки запасов интервенционного фонда железнодорожным и автомобильным транспортом, при этом в составе заявки Заявителя отсутствуют документы, подтверждающие возможность отгрузки зерна автомобильным транспортом (копия договора, копия соглашения, документы, подтверждающие право собственности).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свою очередь, Заказчик на заседании Комиссии ФАС России сообщил, что участниками закупки для подтверждения возможности отгрузки запасов интервенционного фонда автомобильным транспортом в составе заявки могут быть приложены, например, сертификат о проверке автомобильных весов или иные документы, подтверждающие право собственности или аренды на автомобильные весы.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Таким образом, Заказчиком отождествляются понятия "автомобильный транспорт" и "автомобильные весы" в качестве средства отгрузки зерна автомобильным транспортом.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На заседании Комиссии ФАС России установлено, что документы, представленные Заявителем в составе заявки на участие в Конкурсном отборе, подтверждали факт наличия у Заявителя в собственности элеватора, предназначенного для хранения зерна, а также расшифровку стоимости услуг по </w:t>
      </w:r>
      <w:proofErr w:type="spellStart"/>
      <w:r w:rsidRPr="00113517">
        <w:rPr>
          <w:rFonts w:ascii="PT Astra Serif" w:hAnsi="PT Astra Serif"/>
        </w:rPr>
        <w:t>автоотгрузке</w:t>
      </w:r>
      <w:proofErr w:type="spellEnd"/>
      <w:r w:rsidRPr="00113517">
        <w:rPr>
          <w:rFonts w:ascii="PT Astra Serif" w:hAnsi="PT Astra Serif"/>
        </w:rPr>
        <w:t>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Вместе с тем Документацией предоставлено право участникам закупки </w:t>
      </w:r>
      <w:proofErr w:type="gramStart"/>
      <w:r w:rsidRPr="00113517">
        <w:rPr>
          <w:rFonts w:ascii="PT Astra Serif" w:hAnsi="PT Astra Serif"/>
        </w:rPr>
        <w:t>осуществить</w:t>
      </w:r>
      <w:proofErr w:type="gramEnd"/>
      <w:r w:rsidRPr="00113517">
        <w:rPr>
          <w:rFonts w:ascii="PT Astra Serif" w:hAnsi="PT Astra Serif"/>
        </w:rPr>
        <w:t xml:space="preserve"> выбор способа отгрузки запасов интервенционного фонда посредством железнодорожного и (или) автомобильного транспорта.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При этом заявка Заявителя содержала сведения, подтверждающие возможность отгрузки запасов интервенционного фонда посредством железнодорожного транспорта.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Таким образом, Комиссия ФАС России, изучив состав заявки Заявителя, приходит к выводу, что заявка соответствует требованиям, установленным Документацией.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lastRenderedPageBreak/>
        <w:t>Кроме того, отсутствие у участника на момент подачи заявки соответствующих материально-технических ресурсов, а также подтверждающих документов не влияет на возможность надлежащего исполнения таким участником обязательств по договору, заключаемому по результатам Конкурсного отбора, поскольку такие материально-технические ресурсы могут быть привлечены участником закупки после подведения итогов закупки в случае признания такого участника победителем закупки.</w:t>
      </w:r>
      <w:proofErr w:type="gramEnd"/>
      <w:r w:rsidRPr="00113517">
        <w:rPr>
          <w:rFonts w:ascii="PT Astra Serif" w:hAnsi="PT Astra Serif"/>
        </w:rPr>
        <w:t xml:space="preserve"> Вместе с тем установление такого требования, напротив, налагает дополнительные финансовые обязательства на участника закупки для целей принятия участия в Конкурсном отборе.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С учетом изложенного действия Заказчика, установившего в Документации вышеуказанное требование к составу заявки на участие в закупке, ограничивающее количество участников закупки, и, как следствие, отклонившего заявку Заявителя, не соответствуют </w:t>
      </w:r>
      <w:hyperlink r:id="rId34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требования </w:t>
      </w:r>
      <w:hyperlink r:id="rId35">
        <w:r w:rsidRPr="00113517">
          <w:rPr>
            <w:rFonts w:ascii="PT Astra Serif" w:hAnsi="PT Astra Serif"/>
            <w:color w:val="0000FF"/>
          </w:rPr>
          <w:t>части 6 статьи 3</w:t>
        </w:r>
      </w:hyperlink>
      <w:r w:rsidRPr="00113517">
        <w:rPr>
          <w:rFonts w:ascii="PT Astra Serif" w:hAnsi="PT Astra Serif"/>
        </w:rPr>
        <w:t xml:space="preserve">, </w:t>
      </w:r>
      <w:hyperlink r:id="rId36">
        <w:r w:rsidRPr="00113517">
          <w:rPr>
            <w:rFonts w:ascii="PT Astra Serif" w:hAnsi="PT Astra Serif"/>
            <w:color w:val="0000FF"/>
          </w:rPr>
          <w:t>пункта 2 части 10 статьи 4</w:t>
        </w:r>
      </w:hyperlink>
      <w:r w:rsidRPr="00113517">
        <w:rPr>
          <w:rFonts w:ascii="PT Astra Serif" w:hAnsi="PT Astra Serif"/>
        </w:rPr>
        <w:t xml:space="preserve"> Закона о закупках.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Заказчик, не согласившись с </w:t>
      </w:r>
      <w:hyperlink r:id="rId37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223ФЗ-172/22 и </w:t>
      </w:r>
      <w:hyperlink r:id="rId38">
        <w:r w:rsidRPr="00113517">
          <w:rPr>
            <w:rFonts w:ascii="PT Astra Serif" w:hAnsi="PT Astra Serif"/>
            <w:color w:val="0000FF"/>
          </w:rPr>
          <w:t>Предписанием</w:t>
        </w:r>
      </w:hyperlink>
      <w:r w:rsidRPr="00113517">
        <w:rPr>
          <w:rFonts w:ascii="PT Astra Serif" w:hAnsi="PT Astra Serif"/>
        </w:rPr>
        <w:t>, обжаловал их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"В рассматриваемой ситуации Заказчиком не определены границы требований Заказчика, которые в соответствии с </w:t>
      </w:r>
      <w:hyperlink r:id="rId39">
        <w:r w:rsidRPr="00113517">
          <w:rPr>
            <w:rFonts w:ascii="PT Astra Serif" w:hAnsi="PT Astra Serif"/>
            <w:color w:val="0000FF"/>
          </w:rPr>
          <w:t>Законом</w:t>
        </w:r>
      </w:hyperlink>
      <w:r w:rsidRPr="00113517">
        <w:rPr>
          <w:rFonts w:ascii="PT Astra Serif" w:hAnsi="PT Astra Serif"/>
        </w:rPr>
        <w:t xml:space="preserve"> о закупках должны быть исчерпывающе определены в документации о Закупке, следовательно, Заказчик может признать невозможными погрузку и хранение участниками закупки зерна в отсутствие у последних, например, трудовых ресурсов, которые осуществляли бы управление транспортом, так как само по себе владение техническими ресурсами не гарантирует возможность исполнения обязательств</w:t>
      </w:r>
      <w:proofErr w:type="gramEnd"/>
      <w:r w:rsidRPr="00113517">
        <w:rPr>
          <w:rFonts w:ascii="PT Astra Serif" w:hAnsi="PT Astra Serif"/>
        </w:rPr>
        <w:t xml:space="preserve"> по отгрузке и хранению зерна, которые предусмотрены договором.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При таком правовом подходе, который приведен Заказчиком, его полномочия при рассмотрении заявок - безграничны, поскольку границы таких полномочий в документации не определены, а выводы Заказчика о возможности либо невозможности исполнения условий договора - оценочны.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заявке участника закупки представлены документы, которые подтверждают возможность осуществить отгрузку и хранение зерна.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 этом представление иных документов является правом, а не обязанностью участников закупки, иное не следует ни из документации о закупке, ни из </w:t>
      </w:r>
      <w:hyperlink r:id="rId40">
        <w:r w:rsidRPr="00113517">
          <w:rPr>
            <w:rFonts w:ascii="PT Astra Serif" w:hAnsi="PT Astra Serif"/>
            <w:color w:val="0000FF"/>
          </w:rPr>
          <w:t>Закона</w:t>
        </w:r>
      </w:hyperlink>
      <w:r w:rsidRPr="00113517">
        <w:rPr>
          <w:rFonts w:ascii="PT Astra Serif" w:hAnsi="PT Astra Serif"/>
        </w:rPr>
        <w:t xml:space="preserve"> о закупках.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Таким образом, ФАС России правомерно пришла к выводу о неправомерности действий Заказчика при рассмотрении заявки участника закупки, выразившихся в отклонении заявки последнего...".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(</w:t>
      </w:r>
      <w:hyperlink r:id="rId41">
        <w:r w:rsidRPr="00113517">
          <w:rPr>
            <w:rFonts w:ascii="PT Astra Serif" w:hAnsi="PT Astra Serif"/>
            <w:color w:val="0000FF"/>
          </w:rPr>
          <w:t>Постановление</w:t>
        </w:r>
      </w:hyperlink>
      <w:r w:rsidRPr="00113517">
        <w:rPr>
          <w:rFonts w:ascii="PT Astra Serif" w:hAnsi="PT Astra Serif"/>
        </w:rPr>
        <w:t xml:space="preserve"> Девятого арбитражного апелляционного суда от 17.03.2023 N 09АП-90800/2022 по делу N А40-160891/22)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3. Проведение закупки в соответствии с требованиями закупочной документации, содержащей положения в части срока оплаты поставленных товаров (выполненных работ, оказанных услуг) по договору не в соответствии с требованиями </w:t>
      </w:r>
      <w:hyperlink r:id="rId42">
        <w:r w:rsidRPr="00113517">
          <w:rPr>
            <w:rFonts w:ascii="PT Astra Serif" w:hAnsi="PT Astra Serif"/>
            <w:color w:val="0000FF"/>
          </w:rPr>
          <w:t>ПП</w:t>
        </w:r>
      </w:hyperlink>
      <w:r w:rsidRPr="00113517">
        <w:rPr>
          <w:rFonts w:ascii="PT Astra Serif" w:hAnsi="PT Astra Serif"/>
        </w:rPr>
        <w:t xml:space="preserve"> РФ N 1352, неправомерно.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ФАС России поступила жалоб</w:t>
      </w:r>
      <w:proofErr w:type="gramStart"/>
      <w:r w:rsidRPr="00113517">
        <w:rPr>
          <w:rFonts w:ascii="PT Astra Serif" w:hAnsi="PT Astra Serif"/>
        </w:rPr>
        <w:t>а ООО</w:t>
      </w:r>
      <w:proofErr w:type="gramEnd"/>
      <w:r w:rsidRPr="00113517">
        <w:rPr>
          <w:rFonts w:ascii="PT Astra Serif" w:hAnsi="PT Astra Serif"/>
        </w:rPr>
        <w:t xml:space="preserve"> (далее - Заявитель) на действия (бездействие) заказчика - ОАО (далее - Заказчик) при проведении конкурса в электронной форме на право заключения договора оказания услуг по сервисному обслуживанию экологически чистых туалетных комплексов (ЭЧТК) пассажирских вагонов в пути следования поездов на транзитных железнодорожных станциях (далее - Конкурс, Жалоба).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Из Жалобы следует, что Заказчиком ненадлежащим образом установлен срок оплаты поставленных товаров (выполненных работ, оказанных услуг) по договору в случае его заключения по результатам закупки с субъектом малого и среднего предпринимательства.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пришла к выводу об обоснованности заявленного довода (</w:t>
      </w:r>
      <w:hyperlink r:id="rId43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и </w:t>
      </w:r>
      <w:hyperlink r:id="rId44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ФАС России от 27.04.2022 по делу N 223ФЗ-168/22) (далее - Решение N 223ФЗ-168/22 и Предписание).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Принимая </w:t>
      </w:r>
      <w:hyperlink r:id="rId45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N 223ФЗ-168/22, Комиссия ФАС России исходила из следующих обстоятельств.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46">
        <w:r w:rsidRPr="00113517">
          <w:rPr>
            <w:rFonts w:ascii="PT Astra Serif" w:hAnsi="PT Astra Serif"/>
            <w:color w:val="0000FF"/>
          </w:rPr>
          <w:t>Пунктом 6 части 10 статьи 4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форма, сроки и порядок оплаты товара, работы, услуги.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Согласно Конкурсной документации и проекту договора, "срок оплаты поставленных товаров (выполненных работ, оказанных услуг) по договору (отдельному этапу договора), заключенному по </w:t>
      </w:r>
      <w:r w:rsidRPr="00113517">
        <w:rPr>
          <w:rFonts w:ascii="PT Astra Serif" w:hAnsi="PT Astra Serif"/>
        </w:rPr>
        <w:lastRenderedPageBreak/>
        <w:t>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товара (выполнении работы, оказании услуги) по договору (отдельному этапу договора)".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В соответствии с </w:t>
      </w:r>
      <w:hyperlink r:id="rId47">
        <w:r w:rsidRPr="00113517">
          <w:rPr>
            <w:rFonts w:ascii="PT Astra Serif" w:hAnsi="PT Astra Serif"/>
            <w:color w:val="0000FF"/>
          </w:rPr>
          <w:t>пунктом 14(3)</w:t>
        </w:r>
      </w:hyperlink>
      <w:r w:rsidRPr="00113517">
        <w:rPr>
          <w:rFonts w:ascii="PT Astra Serif" w:hAnsi="PT Astra Serif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</w:t>
      </w:r>
      <w:proofErr w:type="gramEnd"/>
      <w:r w:rsidRPr="00113517">
        <w:rPr>
          <w:rFonts w:ascii="PT Astra Serif" w:hAnsi="PT Astra Serif"/>
        </w:rPr>
        <w:t xml:space="preserve"> - </w:t>
      </w:r>
      <w:proofErr w:type="gramStart"/>
      <w:r w:rsidRPr="00113517">
        <w:rPr>
          <w:rFonts w:ascii="PT Astra Serif" w:hAnsi="PT Astra Serif"/>
        </w:rPr>
        <w:t xml:space="preserve">Положение), при осуществлении закупки, участниками которой являются любые лица, указанные в </w:t>
      </w:r>
      <w:hyperlink r:id="rId48">
        <w:r w:rsidRPr="00113517">
          <w:rPr>
            <w:rFonts w:ascii="PT Astra Serif" w:hAnsi="PT Astra Serif"/>
            <w:color w:val="0000FF"/>
          </w:rPr>
          <w:t>части 5 статьи 3</w:t>
        </w:r>
      </w:hyperlink>
      <w:r w:rsidRPr="00113517">
        <w:rPr>
          <w:rFonts w:ascii="PT Astra Serif" w:hAnsi="PT Astra Serif"/>
        </w:rPr>
        <w:t xml:space="preserve"> Закона о закупках, в том числе субъекты малого и среднего предпринимательства,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рабочих дней со дня подписания заказчиком</w:t>
      </w:r>
      <w:proofErr w:type="gramEnd"/>
      <w:r w:rsidRPr="00113517">
        <w:rPr>
          <w:rFonts w:ascii="PT Astra Serif" w:hAnsi="PT Astra Serif"/>
        </w:rPr>
        <w:t xml:space="preserve"> документа о приемке поставленного товара (выполненной работы, оказанной услуги) по договору (отдельному этапу договора).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Вышеуказанный </w:t>
      </w:r>
      <w:hyperlink r:id="rId49">
        <w:r w:rsidRPr="00113517">
          <w:rPr>
            <w:rFonts w:ascii="PT Astra Serif" w:hAnsi="PT Astra Serif"/>
            <w:color w:val="0000FF"/>
          </w:rPr>
          <w:t>пункт</w:t>
        </w:r>
      </w:hyperlink>
      <w:r w:rsidRPr="00113517">
        <w:rPr>
          <w:rFonts w:ascii="PT Astra Serif" w:hAnsi="PT Astra Serif"/>
        </w:rPr>
        <w:t xml:space="preserve"> Положения введен в действие 21.03.2022.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Вместе </w:t>
      </w:r>
      <w:proofErr w:type="gramStart"/>
      <w:r w:rsidRPr="00113517">
        <w:rPr>
          <w:rFonts w:ascii="PT Astra Serif" w:hAnsi="PT Astra Serif"/>
        </w:rPr>
        <w:t>с тем извещение о проведении Конкурса размещено в единой информационной системе в сфере закупок на сайте</w:t>
      </w:r>
      <w:proofErr w:type="gramEnd"/>
      <w:r w:rsidRPr="00113517">
        <w:rPr>
          <w:rFonts w:ascii="PT Astra Serif" w:hAnsi="PT Astra Serif"/>
        </w:rPr>
        <w:t xml:space="preserve"> www.zakupki.gov.ru 28.02.2022, тогда как дата окончания срока подачи заявок на участие в Конкурсе - 20.04.2022.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Таким образом, действия Заказчика, ненадлежащим образом установившего срок оплаты поставленных товаров (выполненных работ, оказанных услуг) по договору, в случае его заключения по результатам закупки с субъектом малого и среднего предпринимательства, противоречат </w:t>
      </w:r>
      <w:hyperlink r:id="rId50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требования </w:t>
      </w:r>
      <w:hyperlink r:id="rId51">
        <w:r w:rsidRPr="00113517">
          <w:rPr>
            <w:rFonts w:ascii="PT Astra Serif" w:hAnsi="PT Astra Serif"/>
            <w:color w:val="0000FF"/>
          </w:rPr>
          <w:t>части 1 статьи 2</w:t>
        </w:r>
      </w:hyperlink>
      <w:r w:rsidRPr="00113517">
        <w:rPr>
          <w:rFonts w:ascii="PT Astra Serif" w:hAnsi="PT Astra Serif"/>
        </w:rPr>
        <w:t xml:space="preserve">, </w:t>
      </w:r>
      <w:hyperlink r:id="rId52">
        <w:r w:rsidRPr="00113517">
          <w:rPr>
            <w:rFonts w:ascii="PT Astra Serif" w:hAnsi="PT Astra Serif"/>
            <w:color w:val="0000FF"/>
          </w:rPr>
          <w:t>пункт 6 части 10 статьи 4</w:t>
        </w:r>
      </w:hyperlink>
      <w:r w:rsidRPr="00113517">
        <w:rPr>
          <w:rFonts w:ascii="PT Astra Serif" w:hAnsi="PT Astra Serif"/>
        </w:rPr>
        <w:t xml:space="preserve"> Закона о закупках.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Заказчик, не согласившись с </w:t>
      </w:r>
      <w:hyperlink r:id="rId53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223ФЗ-168/22 и </w:t>
      </w:r>
      <w:hyperlink r:id="rId54">
        <w:r w:rsidRPr="00113517">
          <w:rPr>
            <w:rFonts w:ascii="PT Astra Serif" w:hAnsi="PT Astra Serif"/>
            <w:color w:val="0000FF"/>
          </w:rPr>
          <w:t>Предписанием</w:t>
        </w:r>
      </w:hyperlink>
      <w:r w:rsidRPr="00113517">
        <w:rPr>
          <w:rFonts w:ascii="PT Astra Serif" w:hAnsi="PT Astra Serif"/>
        </w:rPr>
        <w:t>, обжаловал их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"Заказчиком в Документации ненадлежащим образом установлен срок оплаты поставленных товаров (выполненных работ, оказанных услуг) по договору в случае его заключения по результатам закупки с субъектом малого и среднего предпринимательства.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Таким образом, вышеуказанные действия Заказчика, ненадлежащим образом установившего срок оплаты поставленных товаров (выполненных работ, оказанных услуг) по договору, в случае его заключения по результатам закупки с субъектом малого и среднего предпринимательства, противоречат </w:t>
      </w:r>
      <w:hyperlink r:id="rId55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</w:t>
      </w:r>
      <w:hyperlink r:id="rId56">
        <w:r w:rsidRPr="00113517">
          <w:rPr>
            <w:rFonts w:ascii="PT Astra Serif" w:hAnsi="PT Astra Serif"/>
            <w:color w:val="0000FF"/>
          </w:rPr>
          <w:t>часть 1 статьи 2</w:t>
        </w:r>
      </w:hyperlink>
      <w:r w:rsidRPr="00113517">
        <w:rPr>
          <w:rFonts w:ascii="PT Astra Serif" w:hAnsi="PT Astra Serif"/>
        </w:rPr>
        <w:t xml:space="preserve">, </w:t>
      </w:r>
      <w:hyperlink r:id="rId57">
        <w:r w:rsidRPr="00113517">
          <w:rPr>
            <w:rFonts w:ascii="PT Astra Serif" w:hAnsi="PT Astra Serif"/>
            <w:color w:val="0000FF"/>
          </w:rPr>
          <w:t>пункт 6 части 10 статьи 4</w:t>
        </w:r>
      </w:hyperlink>
      <w:r w:rsidRPr="00113517">
        <w:rPr>
          <w:rFonts w:ascii="PT Astra Serif" w:hAnsi="PT Astra Serif"/>
        </w:rPr>
        <w:t xml:space="preserve"> Закона о закупках, что содержит признаки состава</w:t>
      </w:r>
      <w:proofErr w:type="gramEnd"/>
      <w:r w:rsidRPr="00113517">
        <w:rPr>
          <w:rFonts w:ascii="PT Astra Serif" w:hAnsi="PT Astra Serif"/>
        </w:rPr>
        <w:t xml:space="preserve"> административного правонарушения, ответственность за совершение которого предусмотрена </w:t>
      </w:r>
      <w:hyperlink r:id="rId58">
        <w:r w:rsidRPr="00113517">
          <w:rPr>
            <w:rFonts w:ascii="PT Astra Serif" w:hAnsi="PT Astra Serif"/>
            <w:color w:val="0000FF"/>
          </w:rPr>
          <w:t>частью 7 статьи 7.32.3</w:t>
        </w:r>
      </w:hyperlink>
      <w:r w:rsidRPr="00113517">
        <w:rPr>
          <w:rFonts w:ascii="PT Astra Serif" w:hAnsi="PT Astra Serif"/>
        </w:rPr>
        <w:t xml:space="preserve"> Кодекса Российской Федерации об административных правонарушениях...".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(</w:t>
      </w:r>
      <w:hyperlink r:id="rId59">
        <w:r w:rsidRPr="00113517">
          <w:rPr>
            <w:rFonts w:ascii="PT Astra Serif" w:hAnsi="PT Astra Serif"/>
            <w:color w:val="0000FF"/>
          </w:rPr>
          <w:t>Постановление</w:t>
        </w:r>
      </w:hyperlink>
      <w:r w:rsidRPr="00113517">
        <w:rPr>
          <w:rFonts w:ascii="PT Astra Serif" w:hAnsi="PT Astra Serif"/>
        </w:rPr>
        <w:t xml:space="preserve"> Девятого арбитражного апелляционного суда от 06.03.2023 N 09АП-86143/2022 по делу N А40-135442/22)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113517">
        <w:rPr>
          <w:rFonts w:ascii="PT Astra Serif" w:hAnsi="PT Astra Serif"/>
        </w:rPr>
        <w:t>4. Наличие претензий со стороны контрагентов по исполненным контрактам участника закупок не свидетельствует о ненадлежащем исполнении обязательств по такому контракту.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ФАС России поступила жалоб</w:t>
      </w:r>
      <w:proofErr w:type="gramStart"/>
      <w:r w:rsidRPr="00113517">
        <w:rPr>
          <w:rFonts w:ascii="PT Astra Serif" w:hAnsi="PT Astra Serif"/>
        </w:rPr>
        <w:t>а ООО</w:t>
      </w:r>
      <w:proofErr w:type="gramEnd"/>
      <w:r w:rsidRPr="00113517">
        <w:rPr>
          <w:rFonts w:ascii="PT Astra Serif" w:hAnsi="PT Astra Serif"/>
        </w:rPr>
        <w:t xml:space="preserve"> (далее - Заявитель) на действия (бездействие) ОАО (далее - Заказчик) при проведении открытого конкурса в электронной форме, участниками которого могут быть только субъекты малого и среднего предпринимательства, на право заключения договора на оказание услуг по комплексной уборке помещений и прилегающей территории и вывозу снега (далее - Конкурс).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Как следует из Жалобы, действия Заказчика при проведении Конкурса нарушают права и законные интересы Заявителя, поскольку Заказчиком принято неправомерное решение о признании заявки Заявителя не соответствующей требованиям Конкурсной документации (далее - Документация).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пришла к выводу об обоснованности заявленного довода (</w:t>
      </w:r>
      <w:hyperlink r:id="rId60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и </w:t>
      </w:r>
      <w:hyperlink r:id="rId61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ФАС России от 21.07.2022 по делу N 223ФЗ-297/22) (далее - Решение N 223ФЗ-297/22 и Предписание).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lastRenderedPageBreak/>
        <w:t xml:space="preserve">Принимая указанное </w:t>
      </w:r>
      <w:hyperlink r:id="rId62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N 223ФЗ-297/22, Комиссия ФАС России исходила из следующих обстоятельств.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63">
        <w:r w:rsidRPr="00113517">
          <w:rPr>
            <w:rFonts w:ascii="PT Astra Serif" w:hAnsi="PT Astra Serif"/>
            <w:color w:val="0000FF"/>
          </w:rPr>
          <w:t>Частью 6 статьи 3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Согласно пункту 3.9.5 Документации в случае установления недостоверности информации, содержащейся в документах, представленных участником в составе заявки, Заказчик обязан отстранить такого участника конкурса на любом этапе проведения Конкурса.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На заседании Комиссии ФАС России установлено, что Заявителем в составе заявки с целью подтверждения соответствия требованиям Документации представлены информация и документы без указания информации о наличии жалоб, претензий, исковых заявлений со стороны контрагента, а именно договор от 03.07.2020 N 2231/ОАЭ-ДОСС/20/1/1 (далее - Контракт).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Представитель Заказчика на заседании Комиссии ФАС России представил документы и пояснил, что в ходе проверки достоверности сведений в отношении Контракта выявлено, что при его исполнении в связи с ненадлежащим исполнением условий Контракта в адрес Заявителя направлялась претензия со стороны контрагента.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Таким образом, в связи с представлением Заявителем в составе заявки недостоверных сведений об отсутствии жалоб, претензий со стороны контрагента ввиду ненадлежащего исполнения обязательств Заказчиком принято решение об отклонении заявки Заявителя.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Вместе с тем направление контрагентом по Контракту претензий и жалоб не может подтверждать факт 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 учетом изложенного вышеуказанные действия Заказчика, отклонившего заявку Заявителя, не соответствуют </w:t>
      </w:r>
      <w:hyperlink r:id="rId64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требования </w:t>
      </w:r>
      <w:hyperlink r:id="rId65">
        <w:r w:rsidRPr="00113517">
          <w:rPr>
            <w:rFonts w:ascii="PT Astra Serif" w:hAnsi="PT Astra Serif"/>
            <w:color w:val="0000FF"/>
          </w:rPr>
          <w:t>части 6 статьи 3</w:t>
        </w:r>
      </w:hyperlink>
      <w:r w:rsidRPr="00113517">
        <w:rPr>
          <w:rFonts w:ascii="PT Astra Serif" w:hAnsi="PT Astra Serif"/>
        </w:rPr>
        <w:t xml:space="preserve"> Закона о закупках.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Заказчик, не согласившись с </w:t>
      </w:r>
      <w:hyperlink r:id="rId66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223ФЗ-297/22 и </w:t>
      </w:r>
      <w:hyperlink r:id="rId67">
        <w:r w:rsidRPr="00113517">
          <w:rPr>
            <w:rFonts w:ascii="PT Astra Serif" w:hAnsi="PT Astra Serif"/>
            <w:color w:val="0000FF"/>
          </w:rPr>
          <w:t>Предписанием</w:t>
        </w:r>
      </w:hyperlink>
      <w:r w:rsidRPr="00113517">
        <w:rPr>
          <w:rFonts w:ascii="PT Astra Serif" w:hAnsi="PT Astra Serif"/>
        </w:rPr>
        <w:t>, обжаловал их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>"Суд соглашается с позицией антимонопольного органа в части того, что оценка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и направлен на выявление лучших условий исполнения договора, указанных в заявках (предложениях) участников закупки, которые не были отклонены по первым частям заявок.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Кроме того, в соответствии с пунктом 3.9.24 Документации оценка конкурсных заявок осуществляется на основании технического предложения, иных документов, представленных в соответствии с требованиями Документации, а также документов, перечисленных в приложении N 1.4 к Документации, при этом отсутствие таких документов в составе заявки не является основанием для отклонения заявки участника.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Учитывая изложенное, суд </w:t>
      </w:r>
      <w:proofErr w:type="gramStart"/>
      <w:r w:rsidRPr="00113517">
        <w:rPr>
          <w:rFonts w:ascii="PT Astra Serif" w:hAnsi="PT Astra Serif"/>
        </w:rPr>
        <w:t>соглашается с позицией</w:t>
      </w:r>
      <w:proofErr w:type="gramEnd"/>
      <w:r w:rsidRPr="00113517">
        <w:rPr>
          <w:rFonts w:ascii="PT Astra Serif" w:hAnsi="PT Astra Serif"/>
        </w:rPr>
        <w:t xml:space="preserve"> антимонопольного органа о том, что Заказчиком не представлено достаточных доказательств, подтверждающих ненадлежащее исполнение Договора Заявителем.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Вместе с тем согласно приложению 1.3 к Документации участник закупки имеет право представить доказательства о наличии опыта, в том числе по не исполненным в полном объеме договорам.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Таким образом, направление контрагентом по Договору Претензии не может подтверждать факт </w:t>
      </w:r>
      <w:r w:rsidRPr="00113517">
        <w:rPr>
          <w:rFonts w:ascii="PT Astra Serif" w:hAnsi="PT Astra Serif"/>
        </w:rPr>
        <w:lastRenderedPageBreak/>
        <w:t>ненадлежащего исполнения обязательств в силу отсутствия установления достоверности выводов Заказчика, поскольку юридически значимый факт может быть установлен исключительно в судебном порядке".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 учетом </w:t>
      </w:r>
      <w:proofErr w:type="gramStart"/>
      <w:r w:rsidRPr="00113517">
        <w:rPr>
          <w:rFonts w:ascii="PT Astra Serif" w:hAnsi="PT Astra Serif"/>
        </w:rPr>
        <w:t>изложенного</w:t>
      </w:r>
      <w:proofErr w:type="gramEnd"/>
      <w:r w:rsidRPr="00113517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(</w:t>
      </w:r>
      <w:hyperlink r:id="rId68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Арбитражного суда г. Москвы от 15.03.2023 по делу N А40-220875/2022)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5. Объединение заказчиком в один лот объекта закупки поставки и сервисного обслуживания электропоездов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неправомерно.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В ФАС России поступила жалоб</w:t>
      </w:r>
      <w:proofErr w:type="gramStart"/>
      <w:r w:rsidRPr="00113517">
        <w:rPr>
          <w:rFonts w:ascii="PT Astra Serif" w:hAnsi="PT Astra Serif"/>
        </w:rPr>
        <w:t>а ООО</w:t>
      </w:r>
      <w:proofErr w:type="gramEnd"/>
      <w:r w:rsidRPr="00113517">
        <w:rPr>
          <w:rFonts w:ascii="PT Astra Serif" w:hAnsi="PT Astra Serif"/>
        </w:rPr>
        <w:t xml:space="preserve"> (далее - Заявитель) на действия (бездействие) заказчика - АО (далее - Заказчик) при проведении открытого конкурса в электронной форме на право заключения договора на поставку электропоездов постоянного тока, предназначенных для обеспечения пригородных пассажирских перевозок на участках железных дорог РФ (далее - Конкурс, Жалоба).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Из Жалобы следует, что права и законные интересы Заявителя нарушены действиями Заказчика, неправомерно объединившего в один объект закупки поставку и сервисное обслуживание электропоездов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пришла к выводу об обоснованности заявленного довода (</w:t>
      </w:r>
      <w:hyperlink r:id="rId69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и </w:t>
      </w:r>
      <w:hyperlink r:id="rId70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ФАС России от 09.11.2021 по делу N 223ФЗ-576/21) (далее - Решение N 223ФЗ-576/21 и Предписание).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Принимая указанное </w:t>
      </w:r>
      <w:hyperlink r:id="rId71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N 223ФЗ-576/21, Комиссия ФАС России исходила из следующих обстоятельств.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72">
        <w:r w:rsidRPr="00113517">
          <w:rPr>
            <w:rFonts w:ascii="PT Astra Serif" w:hAnsi="PT Astra Serif"/>
            <w:color w:val="0000FF"/>
          </w:rPr>
          <w:t>Пунктом 1 части 6.1 статьи 3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 соответствии с </w:t>
      </w:r>
      <w:hyperlink r:id="rId73">
        <w:r w:rsidRPr="00113517">
          <w:rPr>
            <w:rFonts w:ascii="PT Astra Serif" w:hAnsi="PT Astra Serif"/>
            <w:color w:val="0000FF"/>
          </w:rPr>
          <w:t>пунктом 3 части 9 статьи 4</w:t>
        </w:r>
      </w:hyperlink>
      <w:r w:rsidRPr="00113517">
        <w:rPr>
          <w:rFonts w:ascii="PT Astra Serif" w:hAnsi="PT Astra Serif"/>
        </w:rPr>
        <w:t xml:space="preserve"> Закона о закупках в </w:t>
      </w:r>
      <w:proofErr w:type="gramStart"/>
      <w:r w:rsidRPr="00113517">
        <w:rPr>
          <w:rFonts w:ascii="PT Astra Serif" w:hAnsi="PT Astra Serif"/>
        </w:rPr>
        <w:t>извещении</w:t>
      </w:r>
      <w:proofErr w:type="gramEnd"/>
      <w:r w:rsidRPr="00113517">
        <w:rPr>
          <w:rFonts w:ascii="PT Astra Serif" w:hAnsi="PT Astra Serif"/>
        </w:rPr>
        <w:t xml:space="preserve"> об осуществлении конкурентной закупки должны быть указаны сведения о предмете договора с указанием количества поставляемого товара, объема выполняемой работы, оказываемой услуги.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74">
        <w:proofErr w:type="gramStart"/>
        <w:r w:rsidRPr="00113517">
          <w:rPr>
            <w:rFonts w:ascii="PT Astra Serif" w:hAnsi="PT Astra Serif"/>
            <w:color w:val="0000FF"/>
          </w:rPr>
          <w:t>Пунктом 1 части 10 статьи 4</w:t>
        </w:r>
      </w:hyperlink>
      <w:r w:rsidRPr="00113517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113517">
        <w:rPr>
          <w:rFonts w:ascii="PT Astra Serif" w:hAnsi="PT Astra Serif"/>
        </w:rPr>
        <w:t xml:space="preserve"> </w:t>
      </w:r>
      <w:proofErr w:type="gramStart"/>
      <w:r w:rsidRPr="00113517">
        <w:rPr>
          <w:rFonts w:ascii="PT Astra Serif" w:hAnsi="PT Astra Serif"/>
        </w:rP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Согласно извещению о проведении Конкурса (далее - Извещение) и Конкурсной документации (далее - Документация) предметом закупки являются поставка электропоездов постоянного тока и их техническое обслуживание в течение жизненного цикла.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Положениями технического задания Документации предусмотрены следующие сроки поставки электропоездов, а также их количество: 25 единиц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в период с марта 2022 по декабрь 2022 года; 37 единиц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в период с марта 2023 по декабрь 2023 года; 33 единицы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в период с января 2024 по сентябрь 2024 года.</w:t>
      </w:r>
      <w:proofErr w:type="gramEnd"/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Согласно реестру сертификатов и деклараций, выданных Федеральным бюджетным учреждением "Регистр сертификации на федеральном железнодорожном транспорте" (далее - Реестр), в настоящее время на территории Российской Федерации электропоезда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не производятся.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Кроме того, на заседании Комиссии ФАС России установлено, что при изготовлении электропоезда производятся разработка, постановка на производство, модификация железнодорожного подвижного состава по правилам разработки новой продукции, приемочные и сертифицированные испытания.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В силу </w:t>
      </w:r>
      <w:hyperlink r:id="rId75">
        <w:r w:rsidRPr="00113517">
          <w:rPr>
            <w:rFonts w:ascii="PT Astra Serif" w:hAnsi="PT Astra Serif"/>
            <w:color w:val="0000FF"/>
          </w:rPr>
          <w:t>статьи 506</w:t>
        </w:r>
      </w:hyperlink>
      <w:r w:rsidRPr="00113517">
        <w:rPr>
          <w:rFonts w:ascii="PT Astra Serif" w:hAnsi="PT Astra Serif"/>
        </w:rPr>
        <w:t xml:space="preserve"> Гражданского кодекса Российской Федерации (далее - ГК РФ)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113517">
        <w:rPr>
          <w:rFonts w:ascii="PT Astra Serif" w:hAnsi="PT Astra Serif"/>
        </w:rPr>
        <w:t>сроки</w:t>
      </w:r>
      <w:proofErr w:type="gramEnd"/>
      <w:r w:rsidRPr="00113517">
        <w:rPr>
          <w:rFonts w:ascii="PT Astra Serif" w:hAnsi="PT Astra Serif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</w:t>
      </w:r>
      <w:r w:rsidRPr="00113517">
        <w:rPr>
          <w:rFonts w:ascii="PT Astra Serif" w:hAnsi="PT Astra Serif"/>
        </w:rPr>
        <w:lastRenderedPageBreak/>
        <w:t>иным подобным использованием.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Однако согласно </w:t>
      </w:r>
      <w:hyperlink r:id="rId76">
        <w:r w:rsidRPr="00113517">
          <w:rPr>
            <w:rFonts w:ascii="PT Astra Serif" w:hAnsi="PT Astra Serif"/>
            <w:color w:val="0000FF"/>
          </w:rPr>
          <w:t>пункту 1 статьи 703</w:t>
        </w:r>
      </w:hyperlink>
      <w:r w:rsidRPr="00113517">
        <w:rPr>
          <w:rFonts w:ascii="PT Astra Serif" w:hAnsi="PT Astra Serif"/>
        </w:rPr>
        <w:t xml:space="preserve">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Согласно материалам Документации по результатам закупочной процедуры заключается договор поставки, а именно "договор поставки электропоездов" (далее - Договор поставки).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При этом Договором поставки предусмотрено, что за каждый случай использования материалов и оборудования без письменного согласования с Заказчиком взимается штраф в размере 1 000 000 рублей, тем самым подтверждая необходимость именно производства электропоездов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Таким образом, отношения сторон в рамках исполнения договора в части изготовления электропоездов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квалифицируются как отношения, вытекающие из договора подряда, что противоречит положениям Договора поставки, заключаемого по результатам закупки.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Следовательно, установление в Документации различных сроков поставки электропоездов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вагонов, отсутствие в Реестре у юридических лиц на момент проведения Конкурса информации о выпуске электропоездов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вагонов, а также указание на предмет договора поставки противоречат фактическому содержанию и сути Договора поставки, </w:t>
      </w:r>
      <w:proofErr w:type="gramStart"/>
      <w:r w:rsidRPr="00113517">
        <w:rPr>
          <w:rFonts w:ascii="PT Astra Serif" w:hAnsi="PT Astra Serif"/>
        </w:rPr>
        <w:t>подразумевающего</w:t>
      </w:r>
      <w:proofErr w:type="gramEnd"/>
      <w:r w:rsidRPr="00113517">
        <w:rPr>
          <w:rFonts w:ascii="PT Astra Serif" w:hAnsi="PT Astra Serif"/>
        </w:rPr>
        <w:t xml:space="preserve"> в том числе производство электропоездов.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Учитывая изложенное, Комиссия ФАС России приходит к выводу о том, что действия Заказчика, неправомерно объединившего в один объект закупки поставку и сервисное обслуживание электропоездов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вагонов, как следствие, ограничивающие количество участников закупки, противоречат </w:t>
      </w:r>
      <w:hyperlink r:id="rId77">
        <w:r w:rsidRPr="00113517">
          <w:rPr>
            <w:rFonts w:ascii="PT Astra Serif" w:hAnsi="PT Astra Serif"/>
            <w:color w:val="0000FF"/>
          </w:rPr>
          <w:t>пункту 2 части 1 статьи 3</w:t>
        </w:r>
      </w:hyperlink>
      <w:r w:rsidRPr="00113517">
        <w:rPr>
          <w:rFonts w:ascii="PT Astra Serif" w:hAnsi="PT Astra Serif"/>
        </w:rPr>
        <w:t xml:space="preserve"> Закона о закупках и нарушают требования </w:t>
      </w:r>
      <w:hyperlink r:id="rId78">
        <w:r w:rsidRPr="00113517">
          <w:rPr>
            <w:rFonts w:ascii="PT Astra Serif" w:hAnsi="PT Astra Serif"/>
            <w:color w:val="0000FF"/>
          </w:rPr>
          <w:t>пункта 1 части 6.1 статьи 3</w:t>
        </w:r>
      </w:hyperlink>
      <w:r w:rsidRPr="00113517">
        <w:rPr>
          <w:rFonts w:ascii="PT Astra Serif" w:hAnsi="PT Astra Serif"/>
        </w:rPr>
        <w:t xml:space="preserve">, </w:t>
      </w:r>
      <w:hyperlink r:id="rId79">
        <w:r w:rsidRPr="00113517">
          <w:rPr>
            <w:rFonts w:ascii="PT Astra Serif" w:hAnsi="PT Astra Serif"/>
            <w:color w:val="0000FF"/>
          </w:rPr>
          <w:t>пункта 3 части 9</w:t>
        </w:r>
        <w:proofErr w:type="gramEnd"/>
      </w:hyperlink>
      <w:r w:rsidRPr="00113517">
        <w:rPr>
          <w:rFonts w:ascii="PT Astra Serif" w:hAnsi="PT Astra Serif"/>
        </w:rPr>
        <w:t xml:space="preserve">, </w:t>
      </w:r>
      <w:hyperlink r:id="rId80">
        <w:r w:rsidRPr="00113517">
          <w:rPr>
            <w:rFonts w:ascii="PT Astra Serif" w:hAnsi="PT Astra Serif"/>
            <w:color w:val="0000FF"/>
          </w:rPr>
          <w:t>пункта 1 части 10 статьи 4</w:t>
        </w:r>
      </w:hyperlink>
      <w:r w:rsidRPr="00113517">
        <w:rPr>
          <w:rFonts w:ascii="PT Astra Serif" w:hAnsi="PT Astra Serif"/>
        </w:rPr>
        <w:t xml:space="preserve"> Закона о закупках.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Заказчик, не согласившись с </w:t>
      </w:r>
      <w:hyperlink r:id="rId81">
        <w:r w:rsidRPr="00113517">
          <w:rPr>
            <w:rFonts w:ascii="PT Astra Serif" w:hAnsi="PT Astra Serif"/>
            <w:color w:val="0000FF"/>
          </w:rPr>
          <w:t>Решением</w:t>
        </w:r>
      </w:hyperlink>
      <w:r w:rsidRPr="00113517">
        <w:rPr>
          <w:rFonts w:ascii="PT Astra Serif" w:hAnsi="PT Astra Serif"/>
        </w:rPr>
        <w:t xml:space="preserve"> N 223ФЗ-576/21 и </w:t>
      </w:r>
      <w:hyperlink r:id="rId82">
        <w:r w:rsidRPr="00113517">
          <w:rPr>
            <w:rFonts w:ascii="PT Astra Serif" w:hAnsi="PT Astra Serif"/>
            <w:color w:val="0000FF"/>
          </w:rPr>
          <w:t>Предписанием</w:t>
        </w:r>
      </w:hyperlink>
      <w:r w:rsidRPr="00113517">
        <w:rPr>
          <w:rFonts w:ascii="PT Astra Serif" w:hAnsi="PT Astra Serif"/>
        </w:rPr>
        <w:t>, обжаловал их в судебном порядке.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Суд, рассмотрев материалы дела, заслушав мнения сторон, пришел к следующим выводам: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"Заказчиком в Документации установлены неисполнимые сроки поставки электропоездов, поскольку согласно реестру сертификатов и деклараций, выданных Федеральным бюджетным учреждением "Регистр сертификации на федеральном железнодорожном транспорте", электропоезда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в настоящее время на территории Российской Федерации не производятся.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 xml:space="preserve">Судами отмечено, что у хозяйствующих субъектов, производящих электропоезда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вагонов, а также осуществляющих их сервисное обслуживание, отсутствует возможность участия в закупочной процедуре, поскольку, подавая заявку на участие в Конкурсе, производители подвижного состава исключительно в </w:t>
      </w:r>
      <w:proofErr w:type="spellStart"/>
      <w:r w:rsidRPr="00113517">
        <w:rPr>
          <w:rFonts w:ascii="PT Astra Serif" w:hAnsi="PT Astra Serif"/>
        </w:rPr>
        <w:t>двухдверном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 не могут предложить к поставке электропоезда в </w:t>
      </w:r>
      <w:proofErr w:type="spellStart"/>
      <w:r w:rsidRPr="00113517">
        <w:rPr>
          <w:rFonts w:ascii="PT Astra Serif" w:hAnsi="PT Astra Serif"/>
        </w:rPr>
        <w:t>трехдверном</w:t>
      </w:r>
      <w:proofErr w:type="spellEnd"/>
      <w:r w:rsidRPr="00113517">
        <w:rPr>
          <w:rFonts w:ascii="PT Astra Serif" w:hAnsi="PT Astra Serif"/>
        </w:rPr>
        <w:t xml:space="preserve"> исполнении вагонов.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113517">
        <w:rPr>
          <w:rFonts w:ascii="PT Astra Serif" w:hAnsi="PT Astra Serif"/>
        </w:rPr>
        <w:t xml:space="preserve">Соответственно, установив, что действия АО противоречат </w:t>
      </w:r>
      <w:hyperlink r:id="rId83">
        <w:r w:rsidRPr="00113517">
          <w:rPr>
            <w:rFonts w:ascii="PT Astra Serif" w:hAnsi="PT Astra Serif"/>
            <w:color w:val="0000FF"/>
          </w:rPr>
          <w:t>части 1 статьи 2</w:t>
        </w:r>
      </w:hyperlink>
      <w:r w:rsidRPr="00113517">
        <w:rPr>
          <w:rFonts w:ascii="PT Astra Serif" w:hAnsi="PT Astra Serif"/>
        </w:rPr>
        <w:t xml:space="preserve">, </w:t>
      </w:r>
      <w:hyperlink r:id="rId84">
        <w:r w:rsidRPr="00113517">
          <w:rPr>
            <w:rFonts w:ascii="PT Astra Serif" w:hAnsi="PT Astra Serif"/>
            <w:color w:val="0000FF"/>
          </w:rPr>
          <w:t>пункту 1 части 6.1 статьи 3</w:t>
        </w:r>
      </w:hyperlink>
      <w:r w:rsidRPr="00113517">
        <w:rPr>
          <w:rFonts w:ascii="PT Astra Serif" w:hAnsi="PT Astra Serif"/>
        </w:rPr>
        <w:t xml:space="preserve">, </w:t>
      </w:r>
      <w:hyperlink r:id="rId85">
        <w:r w:rsidRPr="00113517">
          <w:rPr>
            <w:rFonts w:ascii="PT Astra Serif" w:hAnsi="PT Astra Serif"/>
            <w:color w:val="0000FF"/>
          </w:rPr>
          <w:t>пункту 3 части 9</w:t>
        </w:r>
      </w:hyperlink>
      <w:r w:rsidRPr="00113517">
        <w:rPr>
          <w:rFonts w:ascii="PT Astra Serif" w:hAnsi="PT Astra Serif"/>
        </w:rPr>
        <w:t xml:space="preserve">, </w:t>
      </w:r>
      <w:hyperlink r:id="rId86">
        <w:r w:rsidRPr="00113517">
          <w:rPr>
            <w:rFonts w:ascii="PT Astra Serif" w:hAnsi="PT Astra Serif"/>
            <w:color w:val="0000FF"/>
          </w:rPr>
          <w:t>пунктам 1</w:t>
        </w:r>
      </w:hyperlink>
      <w:r w:rsidRPr="00113517">
        <w:rPr>
          <w:rFonts w:ascii="PT Astra Serif" w:hAnsi="PT Astra Serif"/>
        </w:rPr>
        <w:t xml:space="preserve">, </w:t>
      </w:r>
      <w:hyperlink r:id="rId87">
        <w:r w:rsidRPr="00113517">
          <w:rPr>
            <w:rFonts w:ascii="PT Astra Serif" w:hAnsi="PT Astra Serif"/>
            <w:color w:val="0000FF"/>
          </w:rPr>
          <w:t>13</w:t>
        </w:r>
      </w:hyperlink>
      <w:r w:rsidRPr="00113517">
        <w:rPr>
          <w:rFonts w:ascii="PT Astra Serif" w:hAnsi="PT Astra Serif"/>
        </w:rPr>
        <w:t xml:space="preserve">, </w:t>
      </w:r>
      <w:hyperlink r:id="rId88">
        <w:r w:rsidRPr="00113517">
          <w:rPr>
            <w:rFonts w:ascii="PT Astra Serif" w:hAnsi="PT Astra Serif"/>
            <w:color w:val="0000FF"/>
          </w:rPr>
          <w:t>14 части 10 статьи 4</w:t>
        </w:r>
      </w:hyperlink>
      <w:r w:rsidRPr="00113517">
        <w:rPr>
          <w:rFonts w:ascii="PT Astra Serif" w:hAnsi="PT Astra Serif"/>
        </w:rPr>
        <w:t xml:space="preserve"> Закона о закупках, суды, руководствуясь положениями </w:t>
      </w:r>
      <w:hyperlink r:id="rId89">
        <w:r w:rsidRPr="00113517">
          <w:rPr>
            <w:rFonts w:ascii="PT Astra Serif" w:hAnsi="PT Astra Serif"/>
            <w:color w:val="0000FF"/>
          </w:rPr>
          <w:t>части 1 статьи 198</w:t>
        </w:r>
      </w:hyperlink>
      <w:r w:rsidRPr="00113517">
        <w:rPr>
          <w:rFonts w:ascii="PT Astra Serif" w:hAnsi="PT Astra Serif"/>
        </w:rPr>
        <w:t xml:space="preserve">, </w:t>
      </w:r>
      <w:hyperlink r:id="rId90">
        <w:r w:rsidRPr="00113517">
          <w:rPr>
            <w:rFonts w:ascii="PT Astra Serif" w:hAnsi="PT Astra Serif"/>
            <w:color w:val="0000FF"/>
          </w:rPr>
          <w:t>части 4 статьи 200</w:t>
        </w:r>
      </w:hyperlink>
      <w:r w:rsidRPr="00113517">
        <w:rPr>
          <w:rFonts w:ascii="PT Astra Serif" w:hAnsi="PT Astra Serif"/>
        </w:rPr>
        <w:t xml:space="preserve">, </w:t>
      </w:r>
      <w:hyperlink r:id="rId91">
        <w:r w:rsidRPr="00113517">
          <w:rPr>
            <w:rFonts w:ascii="PT Astra Serif" w:hAnsi="PT Astra Serif"/>
            <w:color w:val="0000FF"/>
          </w:rPr>
          <w:t>части 2</w:t>
        </w:r>
      </w:hyperlink>
      <w:r w:rsidRPr="00113517">
        <w:rPr>
          <w:rFonts w:ascii="PT Astra Serif" w:hAnsi="PT Astra Serif"/>
        </w:rPr>
        <w:t xml:space="preserve"> и</w:t>
      </w:r>
      <w:proofErr w:type="gramEnd"/>
      <w:r w:rsidRPr="00113517">
        <w:rPr>
          <w:rFonts w:ascii="PT Astra Serif" w:hAnsi="PT Astra Serif"/>
        </w:rPr>
        <w:t xml:space="preserve"> </w:t>
      </w:r>
      <w:hyperlink r:id="rId92">
        <w:r w:rsidRPr="00113517">
          <w:rPr>
            <w:rFonts w:ascii="PT Astra Serif" w:hAnsi="PT Astra Serif"/>
            <w:color w:val="0000FF"/>
          </w:rPr>
          <w:t>части 3 статьи 201</w:t>
        </w:r>
      </w:hyperlink>
      <w:r w:rsidRPr="00113517">
        <w:rPr>
          <w:rFonts w:ascii="PT Astra Serif" w:hAnsi="PT Astra Serif"/>
        </w:rPr>
        <w:t xml:space="preserve"> АПК РФ, пришли к выводу об отсутствии оснований для удовлетворения требований АО, поскольку оспариваемые </w:t>
      </w:r>
      <w:hyperlink r:id="rId93">
        <w:r w:rsidRPr="00113517">
          <w:rPr>
            <w:rFonts w:ascii="PT Astra Serif" w:hAnsi="PT Astra Serif"/>
            <w:color w:val="0000FF"/>
          </w:rPr>
          <w:t>Решение</w:t>
        </w:r>
      </w:hyperlink>
      <w:r w:rsidRPr="00113517">
        <w:rPr>
          <w:rFonts w:ascii="PT Astra Serif" w:hAnsi="PT Astra Serif"/>
        </w:rPr>
        <w:t xml:space="preserve"> и </w:t>
      </w:r>
      <w:hyperlink r:id="rId94">
        <w:r w:rsidRPr="00113517">
          <w:rPr>
            <w:rFonts w:ascii="PT Astra Serif" w:hAnsi="PT Astra Serif"/>
            <w:color w:val="0000FF"/>
          </w:rPr>
          <w:t>Предписание</w:t>
        </w:r>
      </w:hyperlink>
      <w:r w:rsidRPr="00113517">
        <w:rPr>
          <w:rFonts w:ascii="PT Astra Serif" w:hAnsi="PT Astra Serif"/>
        </w:rPr>
        <w:t xml:space="preserve"> антимонопольного органа соответствуют </w:t>
      </w:r>
      <w:hyperlink r:id="rId95">
        <w:r w:rsidRPr="00113517">
          <w:rPr>
            <w:rFonts w:ascii="PT Astra Serif" w:hAnsi="PT Astra Serif"/>
            <w:color w:val="0000FF"/>
          </w:rPr>
          <w:t>Закону</w:t>
        </w:r>
      </w:hyperlink>
      <w:r w:rsidRPr="00113517">
        <w:rPr>
          <w:rFonts w:ascii="PT Astra Serif" w:hAnsi="PT Astra Serif"/>
        </w:rPr>
        <w:t xml:space="preserve"> и не нарушают прав заявителя".</w:t>
      </w:r>
    </w:p>
    <w:p w:rsidR="00113517" w:rsidRPr="00113517" w:rsidRDefault="0011351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113517">
        <w:rPr>
          <w:rFonts w:ascii="PT Astra Serif" w:hAnsi="PT Astra Serif"/>
        </w:rPr>
        <w:t>(</w:t>
      </w:r>
      <w:hyperlink r:id="rId96">
        <w:r w:rsidRPr="00113517">
          <w:rPr>
            <w:rFonts w:ascii="PT Astra Serif" w:hAnsi="PT Astra Serif"/>
            <w:color w:val="0000FF"/>
          </w:rPr>
          <w:t>Постановление</w:t>
        </w:r>
      </w:hyperlink>
      <w:r w:rsidRPr="00113517">
        <w:rPr>
          <w:rFonts w:ascii="PT Astra Serif" w:hAnsi="PT Astra Serif"/>
        </w:rPr>
        <w:t xml:space="preserve"> Арбитражного суда Московского округа от 06.03.2023 по делу N А40-256683/2021)</w:t>
      </w:r>
    </w:p>
    <w:p w:rsidR="00113517" w:rsidRPr="00113517" w:rsidRDefault="00113517">
      <w:pPr>
        <w:pStyle w:val="ConsPlusNormal"/>
        <w:ind w:firstLine="540"/>
        <w:jc w:val="both"/>
        <w:rPr>
          <w:rFonts w:ascii="PT Astra Serif" w:hAnsi="PT Astra Serif"/>
        </w:rPr>
      </w:pPr>
    </w:p>
    <w:p w:rsidR="00113517" w:rsidRPr="00113517" w:rsidRDefault="00113517">
      <w:pPr>
        <w:pStyle w:val="ConsPlusNormal"/>
        <w:jc w:val="right"/>
        <w:rPr>
          <w:rFonts w:ascii="PT Astra Serif" w:hAnsi="PT Astra Serif"/>
        </w:rPr>
      </w:pPr>
      <w:r w:rsidRPr="00113517">
        <w:rPr>
          <w:rFonts w:ascii="PT Astra Serif" w:hAnsi="PT Astra Serif"/>
        </w:rPr>
        <w:t>О.В. Горбачева</w:t>
      </w:r>
    </w:p>
    <w:p w:rsidR="00113517" w:rsidRPr="00113517" w:rsidRDefault="00113517">
      <w:pPr>
        <w:pStyle w:val="ConsPlusNormal"/>
        <w:jc w:val="right"/>
        <w:rPr>
          <w:rFonts w:ascii="PT Astra Serif" w:hAnsi="PT Astra Serif"/>
        </w:rPr>
      </w:pPr>
      <w:r w:rsidRPr="00113517">
        <w:rPr>
          <w:rFonts w:ascii="PT Astra Serif" w:hAnsi="PT Astra Serif"/>
        </w:rPr>
        <w:t>Начальник Управления контроля размещения</w:t>
      </w:r>
    </w:p>
    <w:p w:rsidR="00113517" w:rsidRPr="00113517" w:rsidRDefault="00113517">
      <w:pPr>
        <w:pStyle w:val="ConsPlusNormal"/>
        <w:jc w:val="right"/>
        <w:rPr>
          <w:rFonts w:ascii="PT Astra Serif" w:hAnsi="PT Astra Serif"/>
        </w:rPr>
      </w:pPr>
      <w:r w:rsidRPr="00113517">
        <w:rPr>
          <w:rFonts w:ascii="PT Astra Serif" w:hAnsi="PT Astra Serif"/>
        </w:rPr>
        <w:t>государственного заказа ФАС России</w:t>
      </w:r>
    </w:p>
    <w:p w:rsidR="00113517" w:rsidRDefault="00113517">
      <w:pPr>
        <w:pStyle w:val="ConsPlusNormal"/>
        <w:ind w:firstLine="540"/>
        <w:jc w:val="both"/>
      </w:pPr>
    </w:p>
    <w:p w:rsidR="00113517" w:rsidRDefault="00113517">
      <w:pPr>
        <w:pStyle w:val="ConsPlusNormal"/>
        <w:ind w:firstLine="540"/>
        <w:jc w:val="both"/>
      </w:pPr>
    </w:p>
    <w:p w:rsidR="00113517" w:rsidRDefault="001135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6CA" w:rsidRDefault="007276CA"/>
    <w:sectPr w:rsidR="007276CA" w:rsidSect="005D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7"/>
    <w:rsid w:val="00113517"/>
    <w:rsid w:val="007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35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35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5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35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35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3568DB56DE82F461E7840573E0224B43D3C4575A1BD06C4BCB1E168576A325CDAF12B299AEECCC455F8C4799EFA0f3OFK" TargetMode="External"/><Relationship Id="rId21" Type="http://schemas.openxmlformats.org/officeDocument/2006/relationships/hyperlink" Target="consultantplus://offline/ref=5F3568DB56DE82F461E79B0372F1224B43D7C65B5012DA321CC94F438B73AB7597BF16FBCCABF2C45341865999fEOCK" TargetMode="External"/><Relationship Id="rId34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42" Type="http://schemas.openxmlformats.org/officeDocument/2006/relationships/hyperlink" Target="consultantplus://offline/ref=5F3568DB56DE82F461E78505769977184AD2C05B501CDA321CC94F438B73AB7597BF16FBCCABF2C45341865999fEOCK" TargetMode="External"/><Relationship Id="rId47" Type="http://schemas.openxmlformats.org/officeDocument/2006/relationships/hyperlink" Target="consultantplus://offline/ref=5F3568DB56DE82F461E78505769977184AD2C05B501CDA321CC94F438B73AB7585BF4EF4C9A6E7900A1BD1549BE7BC3C14811A8EDFfFOEK" TargetMode="External"/><Relationship Id="rId50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55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63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68" Type="http://schemas.openxmlformats.org/officeDocument/2006/relationships/hyperlink" Target="consultantplus://offline/ref=5F3568DB56DE82F461E7840573E0224B43D3C4575913D5634BCB1E168576A325CDAF12B299AEECCC455F8C4799EFA0f3OFK" TargetMode="External"/><Relationship Id="rId76" Type="http://schemas.openxmlformats.org/officeDocument/2006/relationships/hyperlink" Target="consultantplus://offline/ref=5F3568DB56DE82F461E78505769977184DD6C7525A1FDA321CC94F438B73AB7585BF4EF7CCA2ECC65354D008DFBAAF3C14811886C3FF1952fBO0K" TargetMode="External"/><Relationship Id="rId84" Type="http://schemas.openxmlformats.org/officeDocument/2006/relationships/hyperlink" Target="consultantplus://offline/ref=5F3568DB56DE82F461E78505769977184AD2C356591DDA321CC94F438B73AB7585BF4EF4CCA3E7900A1BD1549BE7BC3C14811A8EDFfFOEK" TargetMode="External"/><Relationship Id="rId89" Type="http://schemas.openxmlformats.org/officeDocument/2006/relationships/hyperlink" Target="consultantplus://offline/ref=5F3568DB56DE82F461E78505769977184AD5C2515E18DA321CC94F438B73AB7585BF4EF5CBA3E7900A1BD1549BE7BC3C14811A8EDFfFOE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1174C65A3224A85F89E5CAD53151726DD86640BBEEF41E7B0C6A0F305A1C2E29A9EAC434E913FDFE836C3C3459EDF1426D9D8FB1D4e1OAK" TargetMode="External"/><Relationship Id="rId71" Type="http://schemas.openxmlformats.org/officeDocument/2006/relationships/hyperlink" Target="consultantplus://offline/ref=5F3568DB56DE82F461E79B0372F1224B43D7C6525E18DA321CC94F438B73AB7597BF16FBCCABF2C45341865999fEOCK" TargetMode="External"/><Relationship Id="rId92" Type="http://schemas.openxmlformats.org/officeDocument/2006/relationships/hyperlink" Target="consultantplus://offline/ref=5F3568DB56DE82F461E78505769977184AD5C2515E18DA321CC94F438B73AB7585BF4EF5CBAAE7900A1BD1549BE7BC3C14811A8EDFfFO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3568DB56DE82F461E79B0372F1224B43D7C8525118DA321CC94F438B73AB7597BF16FBCCABF2C45341865999fEOCK" TargetMode="External"/><Relationship Id="rId29" Type="http://schemas.openxmlformats.org/officeDocument/2006/relationships/hyperlink" Target="consultantplus://offline/ref=5F3568DB56DE82F461E79B0372F1224B43D7C3545C19DA321CC94F438B73AB7597BF16FBCCABF2C45341865999fEOCK" TargetMode="External"/><Relationship Id="rId11" Type="http://schemas.openxmlformats.org/officeDocument/2006/relationships/hyperlink" Target="consultantplus://offline/ref=1174C65A3224A85F89E5CAD53151726DD86640BBEEF41E7B0C6A0F305A1C2E29A9EAC431E01EFDFE836C3C3459EDF1426D9D8FB1D4e1OAK" TargetMode="External"/><Relationship Id="rId24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32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37" Type="http://schemas.openxmlformats.org/officeDocument/2006/relationships/hyperlink" Target="consultantplus://offline/ref=5F3568DB56DE82F461E79B0372F1224B43D7C3545C19DA321CC94F438B73AB7597BF16FBCCABF2C45341865999fEOCK" TargetMode="External"/><Relationship Id="rId40" Type="http://schemas.openxmlformats.org/officeDocument/2006/relationships/hyperlink" Target="consultantplus://offline/ref=5F3568DB56DE82F461E78505769977184AD2C356591DDA321CC94F438B73AB7597BF16FBCCABF2C45341865999fEOCK" TargetMode="External"/><Relationship Id="rId45" Type="http://schemas.openxmlformats.org/officeDocument/2006/relationships/hyperlink" Target="consultantplus://offline/ref=5F3568DB56DE82F461E79B0372F1224B43D7C65B5E13DA321CC94F438B73AB7597BF16FBCCABF2C45341865999fEOCK" TargetMode="External"/><Relationship Id="rId53" Type="http://schemas.openxmlformats.org/officeDocument/2006/relationships/hyperlink" Target="consultantplus://offline/ref=5F3568DB56DE82F461E79B0372F1224B43D7C65B5E13DA321CC94F438B73AB7597BF16FBCCABF2C45341865999fEOCK" TargetMode="External"/><Relationship Id="rId58" Type="http://schemas.openxmlformats.org/officeDocument/2006/relationships/hyperlink" Target="consultantplus://offline/ref=5F3568DB56DE82F461E78505769977184AD5C2515E1EDA321CC94F438B73AB7585BF4EF3CEA6E9CF0F0EC00C96EFAA221C97068CDDFFf1OAK" TargetMode="External"/><Relationship Id="rId66" Type="http://schemas.openxmlformats.org/officeDocument/2006/relationships/hyperlink" Target="consultantplus://offline/ref=5F3568DB56DE82F461E79B0372F1224B43D7C95A5D1ADA321CC94F438B73AB7597BF16FBCCABF2C45341865999fEOCK" TargetMode="External"/><Relationship Id="rId74" Type="http://schemas.openxmlformats.org/officeDocument/2006/relationships/hyperlink" Target="consultantplus://offline/ref=5F3568DB56DE82F461E78505769977184AD2C356591DDA321CC94F438B73AB7585BF4EF2CCA7E7900A1BD1549BE7BC3C14811A8EDFfFOEK" TargetMode="External"/><Relationship Id="rId79" Type="http://schemas.openxmlformats.org/officeDocument/2006/relationships/hyperlink" Target="consultantplus://offline/ref=5F3568DB56DE82F461E78505769977184AD2C356591DDA321CC94F438B73AB7585BF4EF5C5A5E7900A1BD1549BE7BC3C14811A8EDFfFOEK" TargetMode="External"/><Relationship Id="rId87" Type="http://schemas.openxmlformats.org/officeDocument/2006/relationships/hyperlink" Target="consultantplus://offline/ref=5F3568DB56DE82F461E78505769977184AD2C356591DDA321CC94F438B73AB7585BF4EF2CDA5E7900A1BD1549BE7BC3C14811A8EDFfFOE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F3568DB56DE82F461E79B0372F1224B43D7C95B581ADA321CC94F438B73AB7597BF16FBCCABF2C45341865999fEOCK" TargetMode="External"/><Relationship Id="rId82" Type="http://schemas.openxmlformats.org/officeDocument/2006/relationships/hyperlink" Target="consultantplus://offline/ref=5F3568DB56DE82F461E79B0372F1224B43D7C6535919DA321CC94F438B73AB7597BF16FBCCABF2C45341865999fEOCK" TargetMode="External"/><Relationship Id="rId90" Type="http://schemas.openxmlformats.org/officeDocument/2006/relationships/hyperlink" Target="consultantplus://offline/ref=5F3568DB56DE82F461E78505769977184AD5C2515E18DA321CC94F438B73AB7585BF4EF5CBA6E7900A1BD1549BE7BC3C14811A8EDFfFOEK" TargetMode="External"/><Relationship Id="rId95" Type="http://schemas.openxmlformats.org/officeDocument/2006/relationships/hyperlink" Target="consultantplus://offline/ref=5F3568DB56DE82F461E78505769977184AD2C356591DDA321CC94F438B73AB7597BF16FBCCABF2C45341865999fEOCK" TargetMode="External"/><Relationship Id="rId19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14" Type="http://schemas.openxmlformats.org/officeDocument/2006/relationships/hyperlink" Target="consultantplus://offline/ref=1174C65A3224A85F89E5CAD53151726DD86640BBEEF41E7B0C6A0F305A1C2E29A9EAC431E11CFDFE836C3C3459EDF1426D9D8FB1D4e1OAK" TargetMode="External"/><Relationship Id="rId22" Type="http://schemas.openxmlformats.org/officeDocument/2006/relationships/hyperlink" Target="consultantplus://offline/ref=5F3568DB56DE82F461E79B0372F1224B43D7C65B501DDA321CC94F438B73AB7597BF16FBCCABF2C45341865999fEOCK" TargetMode="External"/><Relationship Id="rId27" Type="http://schemas.openxmlformats.org/officeDocument/2006/relationships/hyperlink" Target="consultantplus://offline/ref=5F3568DB56DE82F461E79B0372F1224B43D7C3545C19DA321CC94F438B73AB7597BF16FBCCABF2C45341865999fEOCK" TargetMode="External"/><Relationship Id="rId30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35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43" Type="http://schemas.openxmlformats.org/officeDocument/2006/relationships/hyperlink" Target="consultantplus://offline/ref=5F3568DB56DE82F461E79B0372F1224B43D7C65B5E13DA321CC94F438B73AB7597BF16FBCCABF2C45341865999fEOCK" TargetMode="External"/><Relationship Id="rId48" Type="http://schemas.openxmlformats.org/officeDocument/2006/relationships/hyperlink" Target="consultantplus://offline/ref=5F3568DB56DE82F461E78505769977184AD2C356591DDA321CC94F438B73AB7585BF4EF3C5A5E7900A1BD1549BE7BC3C14811A8EDFfFOEK" TargetMode="External"/><Relationship Id="rId56" Type="http://schemas.openxmlformats.org/officeDocument/2006/relationships/hyperlink" Target="consultantplus://offline/ref=5F3568DB56DE82F461E78505769977184AD2C356591DDA321CC94F438B73AB7585BF4EF7CCA3ECC65F54D008DFBAAF3C14811886C3FF1952fBO0K" TargetMode="External"/><Relationship Id="rId64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69" Type="http://schemas.openxmlformats.org/officeDocument/2006/relationships/hyperlink" Target="consultantplus://offline/ref=5F3568DB56DE82F461E79B0372F1224B43D7C6525E18DA321CC94F438B73AB7597BF16FBCCABF2C45341865999fEOCK" TargetMode="External"/><Relationship Id="rId77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8" Type="http://schemas.openxmlformats.org/officeDocument/2006/relationships/hyperlink" Target="consultantplus://offline/ref=1174C65A3224A85F89E5CAD53151726DD86640BBEEF41E7B0C6A0F305A1C2E29A9EAC437E71EFDFE836C3C3459EDF1426D9D8FB1D4e1OAK" TargetMode="External"/><Relationship Id="rId51" Type="http://schemas.openxmlformats.org/officeDocument/2006/relationships/hyperlink" Target="consultantplus://offline/ref=5F3568DB56DE82F461E78505769977184AD2C356591DDA321CC94F438B73AB7585BF4EF7CCA3ECC65F54D008DFBAAF3C14811886C3FF1952fBO0K" TargetMode="External"/><Relationship Id="rId72" Type="http://schemas.openxmlformats.org/officeDocument/2006/relationships/hyperlink" Target="consultantplus://offline/ref=5F3568DB56DE82F461E78505769977184AD2C356591DDA321CC94F438B73AB7585BF4EF4CCA3E7900A1BD1549BE7BC3C14811A8EDFfFOEK" TargetMode="External"/><Relationship Id="rId80" Type="http://schemas.openxmlformats.org/officeDocument/2006/relationships/hyperlink" Target="consultantplus://offline/ref=5F3568DB56DE82F461E78505769977184AD2C356591DDA321CC94F438B73AB7585BF4EF2CCA7E7900A1BD1549BE7BC3C14811A8EDFfFOEK" TargetMode="External"/><Relationship Id="rId85" Type="http://schemas.openxmlformats.org/officeDocument/2006/relationships/hyperlink" Target="consultantplus://offline/ref=5F3568DB56DE82F461E78505769977184AD2C356591DDA321CC94F438B73AB7585BF4EF5C5A5E7900A1BD1549BE7BC3C14811A8EDFfFOEK" TargetMode="External"/><Relationship Id="rId93" Type="http://schemas.openxmlformats.org/officeDocument/2006/relationships/hyperlink" Target="consultantplus://offline/ref=5F3568DB56DE82F461E79B0372F1224B43D7C6525E18DA321CC94F438B73AB7597BF16FBCCABF2C45341865999fEOC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74C65A3224A85F89E5CAD53151726DD86640BBEEF41E7B0C6A0F305A1C2E29A9EAC431E119FDFE836C3C3459EDF1426D9D8FB1D4e1OAK" TargetMode="External"/><Relationship Id="rId17" Type="http://schemas.openxmlformats.org/officeDocument/2006/relationships/hyperlink" Target="consultantplus://offline/ref=5F3568DB56DE82F461E78505769977184AD2C356591DDA321CC94F438B73AB7597BF16FBCCABF2C45341865999fEOCK" TargetMode="External"/><Relationship Id="rId25" Type="http://schemas.openxmlformats.org/officeDocument/2006/relationships/hyperlink" Target="consultantplus://offline/ref=5F3568DB56DE82F461E78505769977184AD5C2515E1EDA321CC94F438B73AB7585BF4EF3CEA6EBCF0F0EC00C96EFAA221C97068CDDFFf1OAK" TargetMode="External"/><Relationship Id="rId33" Type="http://schemas.openxmlformats.org/officeDocument/2006/relationships/hyperlink" Target="consultantplus://offline/ref=5F3568DB56DE82F461E78505769977184AD2C356591DDA321CC94F438B73AB7585BF4EF2CCA6E7900A1BD1549BE7BC3C14811A8EDFfFOEK" TargetMode="External"/><Relationship Id="rId38" Type="http://schemas.openxmlformats.org/officeDocument/2006/relationships/hyperlink" Target="consultantplus://offline/ref=5F3568DB56DE82F461E79B0372F1224B43D7C3555B1CDA321CC94F438B73AB7597BF16FBCCABF2C45341865999fEOCK" TargetMode="External"/><Relationship Id="rId46" Type="http://schemas.openxmlformats.org/officeDocument/2006/relationships/hyperlink" Target="consultantplus://offline/ref=5F3568DB56DE82F461E78505769977184AD2C356591DDA321CC94F438B73AB7585BF4EF2CCAAE7900A1BD1549BE7BC3C14811A8EDFfFOEK" TargetMode="External"/><Relationship Id="rId59" Type="http://schemas.openxmlformats.org/officeDocument/2006/relationships/hyperlink" Target="consultantplus://offline/ref=5F3568DB56DE82F461E7840573E0224B43D3C4505E18D66C4BCB1E168576A325CDAF12B299AEECCC455F8C4799EFA0f3OFK" TargetMode="External"/><Relationship Id="rId67" Type="http://schemas.openxmlformats.org/officeDocument/2006/relationships/hyperlink" Target="consultantplus://offline/ref=5F3568DB56DE82F461E79B0372F1224B43D7C95B581ADA321CC94F438B73AB7597BF16FBCCABF2C45341865999fEOCK" TargetMode="External"/><Relationship Id="rId20" Type="http://schemas.openxmlformats.org/officeDocument/2006/relationships/hyperlink" Target="consultantplus://offline/ref=5F3568DB56DE82F461E79B0372F1224B43D7C65B501DDA321CC94F438B73AB7597BF16FBCCABF2C45341865999fEOCK" TargetMode="External"/><Relationship Id="rId41" Type="http://schemas.openxmlformats.org/officeDocument/2006/relationships/hyperlink" Target="consultantplus://offline/ref=5F3568DB56DE82F461E7840573E0224B43D3C451581DD46D4BCB1E168576A325CDAF12B299AEECCC455F8C4799EFA0f3OFK" TargetMode="External"/><Relationship Id="rId54" Type="http://schemas.openxmlformats.org/officeDocument/2006/relationships/hyperlink" Target="consultantplus://offline/ref=5F3568DB56DE82F461E79B0372F1224B43D7C95B5B1ADA321CC94F438B73AB7597BF16FBCCABF2C45341865999fEOCK" TargetMode="External"/><Relationship Id="rId62" Type="http://schemas.openxmlformats.org/officeDocument/2006/relationships/hyperlink" Target="consultantplus://offline/ref=5F3568DB56DE82F461E79B0372F1224B43D7C95A5D1ADA321CC94F438B73AB7597BF16FBCCABF2C45341865999fEOCK" TargetMode="External"/><Relationship Id="rId70" Type="http://schemas.openxmlformats.org/officeDocument/2006/relationships/hyperlink" Target="consultantplus://offline/ref=5F3568DB56DE82F461E79B0372F1224B43D7C6535919DA321CC94F438B73AB7597BF16FBCCABF2C45341865999fEOCK" TargetMode="External"/><Relationship Id="rId75" Type="http://schemas.openxmlformats.org/officeDocument/2006/relationships/hyperlink" Target="consultantplus://offline/ref=5F3568DB56DE82F461E78505769977184DD6C7525A1FDA321CC94F438B73AB7585BF4EF7CCA3EEC15954D008DFBAAF3C14811886C3FF1952fBO0K" TargetMode="External"/><Relationship Id="rId83" Type="http://schemas.openxmlformats.org/officeDocument/2006/relationships/hyperlink" Target="consultantplus://offline/ref=5F3568DB56DE82F461E78505769977184AD2C356591DDA321CC94F438B73AB7585BF4EF7CCA3ECC65F54D008DFBAAF3C14811886C3FF1952fBO0K" TargetMode="External"/><Relationship Id="rId88" Type="http://schemas.openxmlformats.org/officeDocument/2006/relationships/hyperlink" Target="consultantplus://offline/ref=5F3568DB56DE82F461E78505769977184AD2C356591DDA321CC94F438B73AB7585BF4EF2CDA4E7900A1BD1549BE7BC3C14811A8EDFfFOEK" TargetMode="External"/><Relationship Id="rId91" Type="http://schemas.openxmlformats.org/officeDocument/2006/relationships/hyperlink" Target="consultantplus://offline/ref=5F3568DB56DE82F461E78505769977184AD5C2515E18DA321CC94F438B73AB7585BF4EF5CBABE7900A1BD1549BE7BC3C14811A8EDFfFOEK" TargetMode="External"/><Relationship Id="rId96" Type="http://schemas.openxmlformats.org/officeDocument/2006/relationships/hyperlink" Target="consultantplus://offline/ref=5F3568DB56DE82F461E79A09729977184AD7C65A5C13DA321CC94F438B73AB7597BF16FBCCABF2C45341865999fE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4C65A3224A85F89E5CAD53151726DD86640BBEEF41E7B0C6A0F305A1C2E29BBEA9C38E013E8AADA366B395BeEO6K" TargetMode="External"/><Relationship Id="rId15" Type="http://schemas.openxmlformats.org/officeDocument/2006/relationships/hyperlink" Target="consultantplus://offline/ref=5F3568DB56DE82F461E79B0372F1224B43D7C8525E1DDA321CC94F438B73AB7597BF16FBCCABF2C45341865999fEOCK" TargetMode="External"/><Relationship Id="rId23" Type="http://schemas.openxmlformats.org/officeDocument/2006/relationships/hyperlink" Target="consultantplus://offline/ref=5F3568DB56DE82F461E78505769977184AD2C356591DDA321CC94F438B73AB7585BF4EF7CCA3ECC75E54D008DFBAAF3C14811886C3FF1952fBO0K" TargetMode="External"/><Relationship Id="rId28" Type="http://schemas.openxmlformats.org/officeDocument/2006/relationships/hyperlink" Target="consultantplus://offline/ref=5F3568DB56DE82F461E79B0372F1224B43D7C3555B1CDA321CC94F438B73AB7597BF16FBCCABF2C45341865999fEOCK" TargetMode="External"/><Relationship Id="rId36" Type="http://schemas.openxmlformats.org/officeDocument/2006/relationships/hyperlink" Target="consultantplus://offline/ref=5F3568DB56DE82F461E78505769977184AD2C356591DDA321CC94F438B73AB7585BF4EF2CCA6E7900A1BD1549BE7BC3C14811A8EDFfFOEK" TargetMode="External"/><Relationship Id="rId49" Type="http://schemas.openxmlformats.org/officeDocument/2006/relationships/hyperlink" Target="consultantplus://offline/ref=5F3568DB56DE82F461E78505769977184AD2C05B501CDA321CC94F438B73AB7585BF4EF4C9A6E7900A1BD1549BE7BC3C14811A8EDFfFOEK" TargetMode="External"/><Relationship Id="rId57" Type="http://schemas.openxmlformats.org/officeDocument/2006/relationships/hyperlink" Target="consultantplus://offline/ref=5F3568DB56DE82F461E78505769977184AD2C356591DDA321CC94F438B73AB7585BF4EF2CCAAE7900A1BD1549BE7BC3C14811A8EDFfFOEK" TargetMode="External"/><Relationship Id="rId10" Type="http://schemas.openxmlformats.org/officeDocument/2006/relationships/hyperlink" Target="consultantplus://offline/ref=1174C65A3224A85F89E5CAD53151726DD86640BBEEF41E7B0C6A0F305A1C2E29A9EAC434E01BF6A8D6233D681DB0E2426D9D8DB9C81B006Ce0O5K" TargetMode="External"/><Relationship Id="rId31" Type="http://schemas.openxmlformats.org/officeDocument/2006/relationships/hyperlink" Target="consultantplus://offline/ref=5F3568DB56DE82F461E78505769977184AD2C356591DDA321CC94F438B73AB7597BF16FBCCABF2C45341865999fEOCK" TargetMode="External"/><Relationship Id="rId44" Type="http://schemas.openxmlformats.org/officeDocument/2006/relationships/hyperlink" Target="consultantplus://offline/ref=5F3568DB56DE82F461E79B0372F1224B43D7C95B5B1ADA321CC94F438B73AB7597BF16FBCCABF2C45341865999fEOCK" TargetMode="External"/><Relationship Id="rId52" Type="http://schemas.openxmlformats.org/officeDocument/2006/relationships/hyperlink" Target="consultantplus://offline/ref=5F3568DB56DE82F461E78505769977184AD2C356591DDA321CC94F438B73AB7585BF4EF2CCAAE7900A1BD1549BE7BC3C14811A8EDFfFOEK" TargetMode="External"/><Relationship Id="rId60" Type="http://schemas.openxmlformats.org/officeDocument/2006/relationships/hyperlink" Target="consultantplus://offline/ref=5F3568DB56DE82F461E79B0372F1224B43D7C95A5D1ADA321CC94F438B73AB7597BF16FBCCABF2C45341865999fEOCK" TargetMode="External"/><Relationship Id="rId65" Type="http://schemas.openxmlformats.org/officeDocument/2006/relationships/hyperlink" Target="consultantplus://offline/ref=5F3568DB56DE82F461E78505769977184AD2C356591DDA321CC94F438B73AB7585BF4EF7C5ABE7900A1BD1549BE7BC3C14811A8EDFfFOEK" TargetMode="External"/><Relationship Id="rId73" Type="http://schemas.openxmlformats.org/officeDocument/2006/relationships/hyperlink" Target="consultantplus://offline/ref=5F3568DB56DE82F461E78505769977184AD2C356591DDA321CC94F438B73AB7585BF4EF5C5A5E7900A1BD1549BE7BC3C14811A8EDFfFOEK" TargetMode="External"/><Relationship Id="rId78" Type="http://schemas.openxmlformats.org/officeDocument/2006/relationships/hyperlink" Target="consultantplus://offline/ref=5F3568DB56DE82F461E78505769977184AD2C356591DDA321CC94F438B73AB7585BF4EF4CCA3E7900A1BD1549BE7BC3C14811A8EDFfFOEK" TargetMode="External"/><Relationship Id="rId81" Type="http://schemas.openxmlformats.org/officeDocument/2006/relationships/hyperlink" Target="consultantplus://offline/ref=5F3568DB56DE82F461E79B0372F1224B43D7C6525E18DA321CC94F438B73AB7597BF16FBCCABF2C45341865999fEOCK" TargetMode="External"/><Relationship Id="rId86" Type="http://schemas.openxmlformats.org/officeDocument/2006/relationships/hyperlink" Target="consultantplus://offline/ref=5F3568DB56DE82F461E78505769977184AD2C356591DDA321CC94F438B73AB7585BF4EF2CCA7E7900A1BD1549BE7BC3C14811A8EDFfFOEK" TargetMode="External"/><Relationship Id="rId94" Type="http://schemas.openxmlformats.org/officeDocument/2006/relationships/hyperlink" Target="consultantplus://offline/ref=5F3568DB56DE82F461E79B0372F1224B43D7C6535919DA321CC94F438B73AB7597BF16FBCCABF2C45341865999fE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4C65A3224A85F89E5D4D33539273ED1634BBFE9F41E7B0C6A0F305A1C2E29BBEA9C38E013E8AADA366B395BeEO6K" TargetMode="External"/><Relationship Id="rId13" Type="http://schemas.openxmlformats.org/officeDocument/2006/relationships/hyperlink" Target="consultantplus://offline/ref=1174C65A3224A85F89E5CAD53151726DD86640BBEEF41E7B0C6A0F305A1C2E29A9EAC431E11DFDFE836C3C3459EDF1426D9D8FB1D4e1OAK" TargetMode="External"/><Relationship Id="rId18" Type="http://schemas.openxmlformats.org/officeDocument/2006/relationships/hyperlink" Target="consultantplus://offline/ref=5F3568DB56DE82F461E79B0372F1224B43D7C65B5012DA321CC94F438B73AB7597BF16FBCCABF2C45341865999fEOCK" TargetMode="External"/><Relationship Id="rId39" Type="http://schemas.openxmlformats.org/officeDocument/2006/relationships/hyperlink" Target="consultantplus://offline/ref=5F3568DB56DE82F461E78505769977184AD2C356591DDA321CC94F438B73AB7597BF16FBCCABF2C45341865999f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2023-08-08T10:14:00Z</dcterms:created>
  <dcterms:modified xsi:type="dcterms:W3CDTF">2023-08-08T10:15:00Z</dcterms:modified>
</cp:coreProperties>
</file>