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68" w:rsidRDefault="00173F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3F68" w:rsidRDefault="00173F68">
      <w:pPr>
        <w:pStyle w:val="ConsPlusNormal"/>
        <w:jc w:val="both"/>
        <w:outlineLvl w:val="0"/>
      </w:pPr>
    </w:p>
    <w:p w:rsidR="00173F68" w:rsidRDefault="00173F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3F68" w:rsidRDefault="00173F68">
      <w:pPr>
        <w:pStyle w:val="ConsPlusTitle"/>
        <w:jc w:val="center"/>
      </w:pPr>
    </w:p>
    <w:p w:rsidR="00173F68" w:rsidRDefault="00173F68">
      <w:pPr>
        <w:pStyle w:val="ConsPlusTitle"/>
        <w:jc w:val="center"/>
      </w:pPr>
      <w:r>
        <w:t>ПОСТАНОВЛЕНИЕ</w:t>
      </w:r>
    </w:p>
    <w:p w:rsidR="00173F68" w:rsidRDefault="00173F68">
      <w:pPr>
        <w:pStyle w:val="ConsPlusTitle"/>
        <w:jc w:val="center"/>
      </w:pPr>
      <w:r>
        <w:t>от 22 августа 2023 г. N 1368</w:t>
      </w:r>
    </w:p>
    <w:p w:rsidR="00173F68" w:rsidRDefault="00173F68">
      <w:pPr>
        <w:pStyle w:val="ConsPlusTitle"/>
        <w:jc w:val="center"/>
      </w:pPr>
    </w:p>
    <w:p w:rsidR="00173F68" w:rsidRDefault="00173F68">
      <w:pPr>
        <w:pStyle w:val="ConsPlusTitle"/>
        <w:jc w:val="center"/>
      </w:pPr>
      <w:r>
        <w:t>ОБ УТВЕРЖДЕНИИ ПРАВИЛ</w:t>
      </w:r>
    </w:p>
    <w:p w:rsidR="00173F68" w:rsidRDefault="00173F68">
      <w:pPr>
        <w:pStyle w:val="ConsPlusTitle"/>
        <w:jc w:val="center"/>
      </w:pPr>
      <w:r>
        <w:t>ФОРМИРОВАНИЯ ПЕРЕЧНЯ МЕДИЦИНСКИХ ИЗДЕЛИЙ, СПЕЦИАЛИЗИРОВАННЫХ</w:t>
      </w:r>
    </w:p>
    <w:p w:rsidR="00173F68" w:rsidRDefault="00173F68">
      <w:pPr>
        <w:pStyle w:val="ConsPlusTitle"/>
        <w:jc w:val="center"/>
      </w:pPr>
      <w:r>
        <w:t>ПРОДУКТОВ ЛЕЧЕБНОГО ПИТАНИЯ, НЕОБХОДИМЫХ ДЛЯ НАЗНАЧЕНИЯ</w:t>
      </w:r>
    </w:p>
    <w:p w:rsidR="00173F68" w:rsidRDefault="00173F68">
      <w:pPr>
        <w:pStyle w:val="ConsPlusTitle"/>
        <w:jc w:val="center"/>
      </w:pPr>
      <w:r>
        <w:t>ПАЦИЕНТУ ПО МЕДИЦИНСКИМ ПОКАЗАНИЯМ (ИНДИВИДУАЛЬНАЯ</w:t>
      </w:r>
    </w:p>
    <w:p w:rsidR="00173F68" w:rsidRDefault="00173F68">
      <w:pPr>
        <w:pStyle w:val="ConsPlusTitle"/>
        <w:jc w:val="center"/>
      </w:pPr>
      <w:r>
        <w:t>НЕПЕРЕНОСИМОСТЬ, ПО ЖИЗНЕННЫМ ПОКАЗАНИЯМ) ПО РЕШЕНИЮ</w:t>
      </w:r>
    </w:p>
    <w:p w:rsidR="00173F68" w:rsidRDefault="00173F68">
      <w:pPr>
        <w:pStyle w:val="ConsPlusTitle"/>
        <w:jc w:val="center"/>
      </w:pPr>
      <w:r>
        <w:t>ВРАЧЕБНОЙ КОМИССИИ, КОТОРОЕ ФИКСИРУЕТСЯ В МЕДИЦИНСКОЙ</w:t>
      </w:r>
    </w:p>
    <w:p w:rsidR="00173F68" w:rsidRDefault="00173F68">
      <w:pPr>
        <w:pStyle w:val="ConsPlusTitle"/>
        <w:jc w:val="center"/>
      </w:pPr>
      <w:r>
        <w:t>ДОКУМЕНТАЦИИ ПАЦИЕНТА И ЖУРНАЛЕ ВРАЧЕБНОЙ КОМИССИИ,</w:t>
      </w:r>
    </w:p>
    <w:p w:rsidR="00173F68" w:rsidRDefault="00173F68">
      <w:pPr>
        <w:pStyle w:val="ConsPlusTitle"/>
        <w:jc w:val="center"/>
      </w:pPr>
      <w:r>
        <w:t>В ОПИСАНИИ КОТОРЫХ ПРИ ОСУЩЕСТВЛЕНИИ ЗАКУПОК</w:t>
      </w:r>
    </w:p>
    <w:p w:rsidR="00173F68" w:rsidRDefault="00173F68">
      <w:pPr>
        <w:pStyle w:val="ConsPlusTitle"/>
        <w:jc w:val="center"/>
      </w:pPr>
      <w:r>
        <w:t>ДЛЯ ГОСУДАРСТВЕННЫХ И МУНИЦИПАЛЬНЫХ НУЖД</w:t>
      </w:r>
    </w:p>
    <w:p w:rsidR="00173F68" w:rsidRDefault="00173F68">
      <w:pPr>
        <w:pStyle w:val="ConsPlusTitle"/>
        <w:jc w:val="center"/>
      </w:pPr>
      <w:r>
        <w:t>ДОПУСКАЕТСЯ УКАЗАНИЕ НА ТОВАРНЫЙ ЗНАК</w:t>
      </w:r>
    </w:p>
    <w:p w:rsidR="00173F68" w:rsidRDefault="00173F68">
      <w:pPr>
        <w:pStyle w:val="ConsPlusNormal"/>
        <w:ind w:firstLine="540"/>
        <w:jc w:val="both"/>
      </w:pPr>
    </w:p>
    <w:p w:rsidR="00173F68" w:rsidRDefault="00173F6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"г" пункта 1 части 1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знак.</w:t>
      </w:r>
    </w:p>
    <w:p w:rsidR="00173F68" w:rsidRDefault="00173F68">
      <w:pPr>
        <w:pStyle w:val="ConsPlusNormal"/>
        <w:ind w:firstLine="540"/>
        <w:jc w:val="both"/>
      </w:pPr>
    </w:p>
    <w:p w:rsidR="00173F68" w:rsidRDefault="00173F68">
      <w:pPr>
        <w:pStyle w:val="ConsPlusNormal"/>
        <w:jc w:val="right"/>
      </w:pPr>
      <w:r>
        <w:t>Председатель Правительства</w:t>
      </w:r>
    </w:p>
    <w:p w:rsidR="00173F68" w:rsidRDefault="00173F68">
      <w:pPr>
        <w:pStyle w:val="ConsPlusNormal"/>
        <w:jc w:val="right"/>
      </w:pPr>
      <w:r>
        <w:t>Российской Федерации</w:t>
      </w:r>
    </w:p>
    <w:p w:rsidR="00173F68" w:rsidRDefault="00173F68">
      <w:pPr>
        <w:pStyle w:val="ConsPlusNormal"/>
        <w:jc w:val="right"/>
      </w:pPr>
      <w:r>
        <w:t>М.МИШУСТИН</w:t>
      </w:r>
    </w:p>
    <w:p w:rsidR="00173F68" w:rsidRDefault="00173F68">
      <w:pPr>
        <w:pStyle w:val="ConsPlusNormal"/>
        <w:ind w:firstLine="540"/>
        <w:jc w:val="both"/>
      </w:pPr>
    </w:p>
    <w:p w:rsidR="00173F68" w:rsidRDefault="00173F68">
      <w:pPr>
        <w:pStyle w:val="ConsPlusNormal"/>
        <w:ind w:firstLine="540"/>
        <w:jc w:val="both"/>
      </w:pPr>
    </w:p>
    <w:p w:rsidR="00173F68" w:rsidRDefault="00173F68">
      <w:pPr>
        <w:pStyle w:val="ConsPlusNormal"/>
        <w:ind w:firstLine="540"/>
        <w:jc w:val="both"/>
      </w:pPr>
    </w:p>
    <w:p w:rsidR="00173F68" w:rsidRDefault="00173F68">
      <w:pPr>
        <w:pStyle w:val="ConsPlusNormal"/>
        <w:ind w:firstLine="540"/>
        <w:jc w:val="both"/>
      </w:pPr>
    </w:p>
    <w:p w:rsidR="00173F68" w:rsidRDefault="00173F68">
      <w:pPr>
        <w:pStyle w:val="ConsPlusNormal"/>
        <w:ind w:firstLine="540"/>
        <w:jc w:val="both"/>
      </w:pPr>
    </w:p>
    <w:p w:rsidR="00173F68" w:rsidRDefault="00173F68">
      <w:pPr>
        <w:pStyle w:val="ConsPlusNormal"/>
        <w:jc w:val="right"/>
        <w:outlineLvl w:val="0"/>
      </w:pPr>
      <w:r>
        <w:t>Утверждены</w:t>
      </w:r>
    </w:p>
    <w:p w:rsidR="00173F68" w:rsidRDefault="00173F68">
      <w:pPr>
        <w:pStyle w:val="ConsPlusNormal"/>
        <w:jc w:val="right"/>
      </w:pPr>
      <w:r>
        <w:t>постановлением Правительства</w:t>
      </w:r>
    </w:p>
    <w:p w:rsidR="00173F68" w:rsidRDefault="00173F68">
      <w:pPr>
        <w:pStyle w:val="ConsPlusNormal"/>
        <w:jc w:val="right"/>
      </w:pPr>
      <w:r>
        <w:t>Российской Федерации</w:t>
      </w:r>
    </w:p>
    <w:p w:rsidR="00173F68" w:rsidRDefault="00173F68">
      <w:pPr>
        <w:pStyle w:val="ConsPlusNormal"/>
        <w:jc w:val="right"/>
      </w:pPr>
      <w:r>
        <w:t>от 22 августа 2023 г. N 1368</w:t>
      </w:r>
    </w:p>
    <w:p w:rsidR="00173F68" w:rsidRDefault="00173F68">
      <w:pPr>
        <w:pStyle w:val="ConsPlusNormal"/>
        <w:jc w:val="center"/>
      </w:pPr>
    </w:p>
    <w:p w:rsidR="00173F68" w:rsidRDefault="00173F68">
      <w:pPr>
        <w:pStyle w:val="ConsPlusTitle"/>
        <w:jc w:val="center"/>
      </w:pPr>
      <w:bookmarkStart w:id="0" w:name="P33"/>
      <w:bookmarkEnd w:id="0"/>
      <w:r>
        <w:t>ПРАВИЛА</w:t>
      </w:r>
    </w:p>
    <w:p w:rsidR="00173F68" w:rsidRDefault="00173F68">
      <w:pPr>
        <w:pStyle w:val="ConsPlusTitle"/>
        <w:jc w:val="center"/>
      </w:pPr>
      <w:r>
        <w:t>ФОРМИРОВАНИЯ ПЕРЕЧНЯ МЕДИЦИНСКИХ ИЗДЕЛИЙ, СПЕЦИАЛИЗИРОВАННЫХ</w:t>
      </w:r>
    </w:p>
    <w:p w:rsidR="00173F68" w:rsidRDefault="00173F68">
      <w:pPr>
        <w:pStyle w:val="ConsPlusTitle"/>
        <w:jc w:val="center"/>
      </w:pPr>
      <w:r>
        <w:t>ПРОДУКТОВ ЛЕЧЕБНОГО ПИТАНИЯ, НЕОБХОДИМЫХ ДЛЯ НАЗНАЧЕНИЯ</w:t>
      </w:r>
    </w:p>
    <w:p w:rsidR="00173F68" w:rsidRDefault="00173F68">
      <w:pPr>
        <w:pStyle w:val="ConsPlusTitle"/>
        <w:jc w:val="center"/>
      </w:pPr>
      <w:r>
        <w:t>ПАЦИЕНТУ ПО МЕДИЦИНСКИМ ПОКАЗАНИЯМ (ИНДИВИДУАЛЬНАЯ</w:t>
      </w:r>
    </w:p>
    <w:p w:rsidR="00173F68" w:rsidRDefault="00173F68">
      <w:pPr>
        <w:pStyle w:val="ConsPlusTitle"/>
        <w:jc w:val="center"/>
      </w:pPr>
      <w:r>
        <w:t>НЕПЕРЕНОСИМОСТЬ, ПО ЖИЗНЕННЫМ ПОКАЗАНИЯМ) ПО РЕШЕНИЮ</w:t>
      </w:r>
    </w:p>
    <w:p w:rsidR="00173F68" w:rsidRDefault="00173F68">
      <w:pPr>
        <w:pStyle w:val="ConsPlusTitle"/>
        <w:jc w:val="center"/>
      </w:pPr>
      <w:r>
        <w:t>ВРАЧЕБНОЙ КОМИССИИ, КОТОРОЕ ФИКСИРУЕТСЯ В МЕДИЦИНСКОЙ</w:t>
      </w:r>
    </w:p>
    <w:p w:rsidR="00173F68" w:rsidRDefault="00173F68">
      <w:pPr>
        <w:pStyle w:val="ConsPlusTitle"/>
        <w:jc w:val="center"/>
      </w:pPr>
      <w:r>
        <w:t>ДОКУМЕНТАЦИИ ПАЦИЕНТА И ЖУРНАЛЕ ВРАЧЕБНОЙ КОМИССИИ,</w:t>
      </w:r>
    </w:p>
    <w:p w:rsidR="00173F68" w:rsidRDefault="00173F68">
      <w:pPr>
        <w:pStyle w:val="ConsPlusTitle"/>
        <w:jc w:val="center"/>
      </w:pPr>
      <w:r>
        <w:t>В ОПИСАНИИ КОТОРЫХ ПРИ ОСУЩЕСТВЛЕНИИ ЗАКУПОК</w:t>
      </w:r>
    </w:p>
    <w:p w:rsidR="00173F68" w:rsidRDefault="00173F68">
      <w:pPr>
        <w:pStyle w:val="ConsPlusTitle"/>
        <w:jc w:val="center"/>
      </w:pPr>
      <w:r>
        <w:t>ДЛЯ ГОСУДАРСТВЕННЫХ И МУНИЦИПАЛЬНЫХ НУЖД</w:t>
      </w:r>
    </w:p>
    <w:p w:rsidR="00173F68" w:rsidRDefault="00173F68">
      <w:pPr>
        <w:pStyle w:val="ConsPlusTitle"/>
        <w:jc w:val="center"/>
      </w:pPr>
      <w:r>
        <w:t>ДОПУСКАЕТСЯ УКАЗАНИЕ НА ТОВАРНЫЙ ЗНАК</w:t>
      </w:r>
    </w:p>
    <w:p w:rsidR="00173F68" w:rsidRDefault="00173F68">
      <w:pPr>
        <w:pStyle w:val="ConsPlusNormal"/>
        <w:jc w:val="center"/>
      </w:pPr>
    </w:p>
    <w:p w:rsidR="00173F68" w:rsidRDefault="00173F68">
      <w:pPr>
        <w:pStyle w:val="ConsPlusNormal"/>
        <w:ind w:firstLine="540"/>
        <w:jc w:val="both"/>
      </w:pPr>
      <w:r>
        <w:t>1. Настоящие Правила определяют порядок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 (далее - перечень).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 xml:space="preserve">2. Рассмотрение вопроса о возможности включения медицинских изделий, специализированных продуктов лечебного питания в перечень осуществляется создаваемой </w:t>
      </w:r>
      <w:r>
        <w:lastRenderedPageBreak/>
        <w:t>Министерством здравоохранения Российской Федерации межведомственной комиссией (далее - комиссия).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Положение о комиссии и ее состав утверждаются Министерством здравоохранения Российской Федерации.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В состав комиссии входят представители Министерства здравоохранения Российской Федерации, Министерства промышленности и торговли Российской Федерации, Федеральной антимонопольной службы, Федеральной службы по надзору в сфере здравоохранения, Федеральной службы по надзору в сфере защиты прав потребителей и благополучия человека.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Комиссия может привлекать к своей работе представителей иных федеральных органов исполнительной власти и исполнительных органов субъектов Российской Федерации в сфере охраны здоровья, главных внештатных специалистов Министерства здравоохранения Российской Федерации, главных внештатных специалистов Министерства здравоохранения Российской Федерации в федеральных округах и главных внештатных специалистов исполнительных органов субъектов Российской Федерации в сфере охраны здоровья, специалистов научных, образовательных и медицинских организаций.</w:t>
      </w:r>
    </w:p>
    <w:p w:rsidR="00173F68" w:rsidRDefault="00173F68">
      <w:pPr>
        <w:pStyle w:val="ConsPlusNormal"/>
        <w:spacing w:before="200"/>
        <w:ind w:firstLine="540"/>
        <w:jc w:val="both"/>
      </w:pPr>
      <w:bookmarkStart w:id="1" w:name="P49"/>
      <w:bookmarkEnd w:id="1"/>
      <w:r>
        <w:t>3. Формирование перечня осуществляется: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 xml:space="preserve">в отношении медицинских изделий - по видам медицинских изделий в соответствии с </w:t>
      </w:r>
      <w:hyperlink r:id="rId6">
        <w:r>
          <w:rPr>
            <w:color w:val="0000FF"/>
          </w:rPr>
          <w:t>номенклатурной классификацией</w:t>
        </w:r>
      </w:hyperlink>
      <w:r>
        <w:t xml:space="preserve"> медицинских изделий, утверждаемой Министерством здравоохранения Российской Федерации (далее - номенклатурная классификация), наименованиям заболеваний (состояний) и соответствующих им кодов по Международной статистической </w:t>
      </w:r>
      <w:hyperlink r:id="rId7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при лечении которых применяются медицинские изделия, которые классифицируются соответствующими видами медицинских изделий;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 xml:space="preserve">в отношении специализированных продуктов лечебного питания - по группам специализированных продуктов лечебного питания, применяемых для лечения заболеваний, с указанием кода по Международной статистической </w:t>
      </w:r>
      <w:hyperlink r:id="rId8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Внесение изменений в перечень осуществляется не более чем 2 раза в год.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4. Включению в перечень подлежит вид медицинского изделия, группа специализированных продуктов лечебного питания при наличии зарегистрированного в установленном законодательством Российской Федерации порядке товарного знака на медицинское изделие, специализированный продукт лечебного питания, относящиеся к соответствующему виду медицинского изделия, группе специализированных продуктов лечебного питания.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Исключению из перечня подлежит вид медицинского изделия, группа специализированных продуктов лечебного питания в случаях: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отсутствия зарегистрированного в установленном законодательством Российской Федерации порядке товарного знака на медицинское изделие, специализированный продукт лечебного питания, относящиеся к соответствующему виду медицинского изделия, группе специализированных продуктов лечебного питания;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исключения вида медицинского изделия из номенклатурной классификации.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5. При рассмотрении вопроса о возможности включения вида медицинских изделий, группы специализированных продуктов лечебного питания в перечень комиссией учитывается: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заключение главного внештатного специалиста Министерства здравоохранения Российской Федерации по соответствующей специальности (направлению, профилю) (далее - профильный главный специалист) о целесообразности либо нецелесообразности включения вида медицинского изделия и (или) группы специализированного продукта лечебного питания в перечень в связи с их возможным назначением по медицинским показаниям (индивидуальная непереносимость, по жизненным показаниям) (далее - заключение);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 xml:space="preserve">наличие либо отсутствие решения Федеральной службы по надзору в сфере здравоохранения по результатам проведения федерального государственного контроля (надзора) за обращением медицинских изделий о приостановлении применения медицинского изделия или изъятия из </w:t>
      </w:r>
      <w:r>
        <w:lastRenderedPageBreak/>
        <w:t>обращения медицинского изделия.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6. Федеральные органы исполнительной власти, исполнительные органы субъектов Российской Федерации в сфере охраны здоровья, главные внештатные специалисты исполнительных органов субъектов Российской Федерации в сфере охраны здоровья, медицинские организации (далее - заявитель) направляют в Министерство здравоохранения Российской Федерации заявление о включении вида медицинского изделия и (или) группы специализированных продуктов лечебного питания в перечень (далее - заявление о включении) либо об исключении вида медицинского изделия и (или) группы специализированных продуктов лечебного питания из перечня (далее - заявление об исключении). Формы заявлений утверждаются Министерством.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 xml:space="preserve">7. Заявление о включении, заявление об исключении могут направляться на бумажном носителе или в форме электронного документа, подписанного усиленной квалифицированной электронной подписью, с включением указанных в </w:t>
      </w:r>
      <w:hyperlink w:anchor="P49">
        <w:r>
          <w:rPr>
            <w:color w:val="0000FF"/>
          </w:rPr>
          <w:t>пункте 3</w:t>
        </w:r>
      </w:hyperlink>
      <w:r>
        <w:t xml:space="preserve"> настоящих Правил сведений в отношении видов медицинских изделий и (или) групп специализированных продуктов лечебного питания.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В случае направления заявления о включении, заявления об исключении на бумажном носителе заявителем должен быть указан адрес электронной почты.</w:t>
      </w:r>
    </w:p>
    <w:p w:rsidR="00173F68" w:rsidRDefault="00173F68">
      <w:pPr>
        <w:pStyle w:val="ConsPlusNormal"/>
        <w:spacing w:before="200"/>
        <w:ind w:firstLine="540"/>
        <w:jc w:val="both"/>
      </w:pPr>
      <w:bookmarkStart w:id="2" w:name="P63"/>
      <w:bookmarkEnd w:id="2"/>
      <w:r>
        <w:t>8. В целях рассмотрения заявления о включении Министерство здравоохранения Российской Федерации в течение 3 рабочих дней со дня его получения направляет его копию профильному главному специалисту для подготовки заключения.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 xml:space="preserve">9. Профильный главный специалист в течение 7 рабочих дней со дня поступления в соответствии с </w:t>
      </w:r>
      <w:hyperlink w:anchor="P63">
        <w:r>
          <w:rPr>
            <w:color w:val="0000FF"/>
          </w:rPr>
          <w:t>пунктом 8</w:t>
        </w:r>
      </w:hyperlink>
      <w:r>
        <w:t xml:space="preserve"> настоящих Правил заявления о включении направляет заключение в Министерство здравоохранения Российской Федерации.</w:t>
      </w:r>
    </w:p>
    <w:p w:rsidR="00173F68" w:rsidRDefault="00173F68">
      <w:pPr>
        <w:pStyle w:val="ConsPlusNormal"/>
        <w:spacing w:before="200"/>
        <w:ind w:firstLine="540"/>
        <w:jc w:val="both"/>
      </w:pPr>
      <w:bookmarkStart w:id="3" w:name="P65"/>
      <w:bookmarkEnd w:id="3"/>
      <w:r>
        <w:t>10. В целях получения дополнительной информации для подготовки заключения профильный главный специалист вправе направлять запросы главным внештатным специалистам Министерства здравоохранения Российской Федерации в федеральных округах и главным внештатным специалистам исполнительных органов субъектов Российской Федерации в сфере охраны здоровья, иным специалистам, в профессиональные медицинские сообщества (далее - запрос).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 xml:space="preserve">11. Лица, получившие в соответствии с </w:t>
      </w:r>
      <w:hyperlink w:anchor="P65">
        <w:r>
          <w:rPr>
            <w:color w:val="0000FF"/>
          </w:rPr>
          <w:t>пунктом 10</w:t>
        </w:r>
      </w:hyperlink>
      <w:r>
        <w:t xml:space="preserve"> настоящих Правил запрос, не позднее 3 рабочих дней со дня поступления запроса направляют профильному главному специалисту ответ на такой запрос.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12. После получения заключения Министерство здравоохранения Российской Федерации в течение 3 рабочих дней направляет его вместе с заявлением о включении на рассмотрение комиссии.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13. В целях рассмотрения заявления об исключении Министерство здравоохранения Российской Федерации в течение 3 рабочих дней со дня его получения направляет его на рассмотрение комиссии.</w:t>
      </w:r>
    </w:p>
    <w:p w:rsidR="00173F68" w:rsidRDefault="00173F68">
      <w:pPr>
        <w:pStyle w:val="ConsPlusNormal"/>
        <w:spacing w:before="200"/>
        <w:ind w:firstLine="540"/>
        <w:jc w:val="both"/>
      </w:pPr>
      <w:bookmarkStart w:id="4" w:name="P69"/>
      <w:bookmarkEnd w:id="4"/>
      <w:r>
        <w:t>Заявление о включении, заявление об исключении и заключение подлежат рассмотрению на заседании комиссии в порядке, установленном Министерством здравоохранения Российской Федерации.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 xml:space="preserve">14. Заседание комиссии проводится не позднее 3 рабочих дней со дня получения документов, указанных в </w:t>
      </w:r>
      <w:hyperlink w:anchor="P69">
        <w:r>
          <w:rPr>
            <w:color w:val="0000FF"/>
          </w:rPr>
          <w:t>абзаце втором пункта 13</w:t>
        </w:r>
      </w:hyperlink>
      <w:r>
        <w:t xml:space="preserve"> настоящих Правил.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>15. Информация о принятых на заседании комиссии решениях размещается на официальном сайте Министерства здравоохранения Российской Федерации в информационно-телекоммуникационной сети "Интернет" в течение 3 рабочих дней со дня проведения заседания комиссии.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 xml:space="preserve">16. О принятом по результатам рассмотрения документов, указанных в </w:t>
      </w:r>
      <w:hyperlink w:anchor="P69">
        <w:r>
          <w:rPr>
            <w:color w:val="0000FF"/>
          </w:rPr>
          <w:t>абзаце втором пункта 13</w:t>
        </w:r>
      </w:hyperlink>
      <w:r>
        <w:t xml:space="preserve"> настоящих Правил, решении Министерство здравоохранения Российской Федерации не позднее 5 рабочих дней уведомляет заявителя.</w:t>
      </w:r>
    </w:p>
    <w:p w:rsidR="00173F68" w:rsidRDefault="00173F68">
      <w:pPr>
        <w:pStyle w:val="ConsPlusNormal"/>
        <w:spacing w:before="200"/>
        <w:ind w:firstLine="540"/>
        <w:jc w:val="both"/>
      </w:pPr>
      <w:r>
        <w:t xml:space="preserve">17. С учетом принятых комиссией решений о включении вида медицинского изделия и (или) группы специализированных продуктов лечебного питания в перечень либо об исключении вида медицинского изделия и (или) группы специализированных продуктов лечебного питания из перечня </w:t>
      </w:r>
      <w:r>
        <w:lastRenderedPageBreak/>
        <w:t>Министерство здравоохранения Российской Федерации подготавливает в установленном порядке соответствующий проект акта Правительства Российской Федерации.</w:t>
      </w:r>
    </w:p>
    <w:p w:rsidR="00173F68" w:rsidRDefault="00173F68">
      <w:pPr>
        <w:pStyle w:val="ConsPlusNormal"/>
        <w:jc w:val="both"/>
      </w:pPr>
    </w:p>
    <w:p w:rsidR="00173F68" w:rsidRDefault="00173F68">
      <w:pPr>
        <w:pStyle w:val="ConsPlusNormal"/>
        <w:jc w:val="both"/>
      </w:pPr>
    </w:p>
    <w:p w:rsidR="00173F68" w:rsidRDefault="00173F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FA0" w:rsidRDefault="00A84FA0">
      <w:bookmarkStart w:id="5" w:name="_GoBack"/>
      <w:bookmarkEnd w:id="5"/>
    </w:p>
    <w:sectPr w:rsidR="00A84FA0" w:rsidSect="0079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68"/>
    <w:rsid w:val="00173F68"/>
    <w:rsid w:val="00A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3C8C-2C4B-4385-95B9-E8EEBCB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F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73F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73F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B0B07AEEB44861BC2BAD6CAE8AF65B4BAB506D5BEDC0194320FA543EAF54D5B6690E7e24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0EE01EB0DC18E73AA55B0B07AEEB44861BC2BAD6CAE8AF65B4BAB506D5BEDC0194320FA543EAF54D5B6690E7e24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EE01EB0DC18E73AA5521200AEEB448218C8B4D4CFE8AF65B4BAB506D5BEDC0194320FA543EAF54D5B6690E7e244L" TargetMode="External"/><Relationship Id="rId5" Type="http://schemas.openxmlformats.org/officeDocument/2006/relationships/hyperlink" Target="consultantplus://offline/ref=E60EE01EB0DC18E73AA5521200AEEB448518C5B1D7CCE8AF65B4BAB506D5BEDC13946A03A745F5F24F1135D4B02A78A5D014942D1333D7e94D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2023-09-04T11:56:00Z</dcterms:created>
  <dcterms:modified xsi:type="dcterms:W3CDTF">2023-09-04T11:56:00Z</dcterms:modified>
</cp:coreProperties>
</file>