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C6" w:rsidRDefault="00020DC6" w:rsidP="00020DC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Односторонний отказ заказчика от </w:t>
      </w:r>
      <w:proofErr w:type="spellStart"/>
      <w:r w:rsidRPr="00020DC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госконтракта</w:t>
      </w:r>
      <w:proofErr w:type="spellEnd"/>
      <w:r w:rsidRPr="00020DC6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интересные примеры из практики за 2022 - 2023 годы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Отказ могут признать незаконным, если контрагенту не помогали в работе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 ГК РФ заказчик </w:t>
      </w:r>
      <w:hyperlink r:id="rId5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обязан содействовать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подрядчику в работе, если это предусмотрели в дог</w:t>
      </w:r>
      <w:bookmarkStart w:id="0" w:name="_GoBack"/>
      <w:bookmarkEnd w:id="0"/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оворе.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практике есть примеры, когда суды признавали недействительными односторонние отказы заказчиков, поскольку те не помогали контрагентам решать проблемы при исполнении контрактов.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АС </w:t>
      </w:r>
      <w:proofErr w:type="gramStart"/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Западно-Сибирского</w:t>
      </w:r>
      <w:proofErr w:type="gramEnd"/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округа </w:t>
      </w:r>
      <w:hyperlink r:id="rId6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 незаконным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отказ от контракта на проектирование:</w:t>
      </w:r>
    </w:p>
    <w:p w:rsidR="00020DC6" w:rsidRPr="00020DC6" w:rsidRDefault="00020DC6" w:rsidP="00020D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контрагент не мог исполнить обязательства, поскольку ему не передали исходные данные;</w:t>
      </w:r>
    </w:p>
    <w:p w:rsidR="00020DC6" w:rsidRPr="00020DC6" w:rsidRDefault="00020DC6" w:rsidP="00020DC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доводы заказчика о том, что подрядчик мог получить их у третьих лиц, </w:t>
      </w:r>
      <w:hyperlink r:id="rId7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отклонили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020DC6">
        <w:rPr>
          <w:rFonts w:ascii="PT Astra Serif" w:hAnsi="PT Astra Serif" w:cs="PT Astra Serif"/>
          <w:sz w:val="28"/>
          <w:szCs w:val="28"/>
        </w:rPr>
        <w:t xml:space="preserve">Постановление Арбитражного суда </w:t>
      </w:r>
      <w:proofErr w:type="gramStart"/>
      <w:r w:rsidRPr="00020DC6">
        <w:rPr>
          <w:rFonts w:ascii="PT Astra Serif" w:hAnsi="PT Astra Serif" w:cs="PT Astra Serif"/>
          <w:sz w:val="28"/>
          <w:szCs w:val="28"/>
        </w:rPr>
        <w:t>Западно-Сибирского</w:t>
      </w:r>
      <w:proofErr w:type="gramEnd"/>
      <w:r w:rsidRPr="00020DC6">
        <w:rPr>
          <w:rFonts w:ascii="PT Astra Serif" w:hAnsi="PT Astra Serif" w:cs="PT Astra Serif"/>
          <w:sz w:val="28"/>
          <w:szCs w:val="28"/>
        </w:rPr>
        <w:t xml:space="preserve"> округа от 30.08.2023 по делу N А45-22319/2022</w:t>
      </w:r>
      <w:r>
        <w:rPr>
          <w:rFonts w:ascii="PT Astra Serif" w:hAnsi="PT Astra Serif" w:cs="PT Astra Serif"/>
          <w:sz w:val="28"/>
          <w:szCs w:val="28"/>
        </w:rPr>
        <w:t>)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Поволжского округа </w:t>
      </w:r>
      <w:hyperlink r:id="rId8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согласился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 отказом от контракта на ремонт дороги:</w:t>
      </w:r>
    </w:p>
    <w:p w:rsidR="00020DC6" w:rsidRPr="00020DC6" w:rsidRDefault="00020DC6" w:rsidP="00020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подрядчик </w:t>
      </w:r>
      <w:hyperlink r:id="rId9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выполнил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работы, поскольку в контракте не уточнили, какой участок нужно чинить;</w:t>
      </w:r>
    </w:p>
    <w:p w:rsidR="00020DC6" w:rsidRPr="00020DC6" w:rsidRDefault="00020DC6" w:rsidP="00020DC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он запрашивал схемы ремонта, но заказчик </w:t>
      </w:r>
      <w:hyperlink r:id="rId10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ответил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 w:rsidRPr="00020DC6">
        <w:rPr>
          <w:rFonts w:ascii="PT Astra Serif" w:hAnsi="PT Astra Serif" w:cs="PT Astra Serif"/>
          <w:sz w:val="28"/>
          <w:szCs w:val="28"/>
        </w:rPr>
        <w:t>Постановление Арбитражного суда Поволжского округа от 21.06.2023 по делу N А06-6562/2022</w:t>
      </w:r>
      <w:r>
        <w:rPr>
          <w:rFonts w:ascii="PT Astra Serif" w:hAnsi="PT Astra Serif" w:cs="PT Astra Serif"/>
          <w:sz w:val="28"/>
          <w:szCs w:val="28"/>
        </w:rPr>
        <w:t>)</w:t>
      </w:r>
    </w:p>
    <w:p w:rsid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Поддерживали подрядчиков в подобных спорах в том числе </w:t>
      </w:r>
      <w:hyperlink r:id="rId11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ВС РФ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12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АС Волго-Вятского округа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Определение Верховного Суда РФ от 11.01.2022 по делу N А53-35291/2020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Волго-Вятского округа от 29.12.2022 по делу N А29-4531/2022</w:t>
      </w:r>
      <w:r>
        <w:rPr>
          <w:rFonts w:ascii="PT Astra Serif" w:hAnsi="PT Astra Serif" w:cs="PT Astra Serif"/>
          <w:sz w:val="28"/>
          <w:szCs w:val="28"/>
        </w:rPr>
        <w:t>)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Заказчик вправе расторгнуть сделку из-за медленного исполнения, но решение могут оспорить</w:t>
      </w:r>
    </w:p>
    <w:p w:rsidR="00020DC6" w:rsidRDefault="00020DC6" w:rsidP="00020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РФ </w:t>
      </w:r>
      <w:hyperlink r:id="rId13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отмечал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: чтобы расторгнуть сделку из-за </w:t>
      </w:r>
      <w:hyperlink r:id="rId14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медленного исполнения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заказчик должен проверить работы и доказать, что темп их выполнения помешает подрядчику исполнить обязательства в срок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Определение Судебной коллегии по экономическим спорам Верховного Суда РФ от 18.08.2015 по делу N А40-55724/2012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020DC6" w:rsidRDefault="00020DC6" w:rsidP="00020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Центрального округа </w:t>
      </w:r>
      <w:hyperlink r:id="rId15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увидел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таких доказательств. Суд учел в том числе то, что на сроки выполнения работ повлияло бездействие заказчика. Он также </w:t>
      </w:r>
      <w:hyperlink r:id="rId16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принял во внимание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решение контролеров не включать сведения о подрядчике в РНП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Центрального округа от 26.04.2023 по делу N А14-16553/2021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020DC6" w:rsidRDefault="00020DC6" w:rsidP="00020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Уральского округа </w:t>
      </w:r>
      <w:hyperlink r:id="rId17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нашел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оснований для отказа от контракта из-за нарушения промежуточных сроков ремонта. Подрядчик </w:t>
      </w:r>
      <w:hyperlink r:id="rId18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подтвердил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успеет закончить вовремя: он представил в том числе договор на услуги спецтехники и сведения о сотрудниках. Заказчик обратное </w:t>
      </w:r>
      <w:hyperlink r:id="rId19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доказал</w:t>
        </w:r>
      </w:hyperlink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(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Уральского округа от 19.05.2022 по делу N А60-30450/2021</w:t>
      </w:r>
      <w:r>
        <w:rPr>
          <w:rFonts w:ascii="PT Astra Serif" w:hAnsi="PT Astra Serif" w:cs="PT Astra Serif"/>
          <w:sz w:val="28"/>
          <w:szCs w:val="28"/>
        </w:rPr>
        <w:t xml:space="preserve">). 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Незначительные недостатки не повод для одностороннего отказа</w:t>
      </w:r>
    </w:p>
    <w:p w:rsidR="00020DC6" w:rsidRDefault="00020DC6" w:rsidP="00020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ВС РФ </w:t>
      </w:r>
      <w:hyperlink r:id="rId20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поддержал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суды, которые не согласились с отказом заказчика от контракта из-за некачественного ремонта. Экспертиза </w:t>
      </w:r>
      <w:hyperlink r:id="rId21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выявила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ряд недостатков, но результат работ </w:t>
      </w:r>
      <w:hyperlink r:id="rId22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имел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для заказчика потребительскую ценность и его м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огли использовать по назначению</w:t>
      </w:r>
      <w:r w:rsidRPr="00020D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Определение Верховного Суда РФ от 11.04.2022 по делу N А60-36371/2020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020DC6" w:rsidRDefault="00020DC6" w:rsidP="00020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 увидели оснований для отказа от контракта из-за мелких нарушений также АС </w:t>
      </w:r>
      <w:hyperlink r:id="rId23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Волго-Вятского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 </w:t>
      </w:r>
      <w:hyperlink r:id="rId24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Уральского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25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Дальневосточного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округов. Выводы последнего поддержал и </w:t>
      </w:r>
      <w:hyperlink r:id="rId26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ВС РФ</w:t>
        </w:r>
      </w:hyperlink>
      <w:r w:rsidRPr="00020D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Волго-Вятского округа от 08.09.2023 по делу N А28-227/2022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Уральского округа от 27.01.2022 по делу N А07-33074/2020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Постановление Арбитражного суда Дальневосточного округа от 04.08.2022 по делу N А51-17691/2021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Определение Верховного Суда РФ от 03.11.2022 по делу N А51-17691/2021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Напомним, заказчик вправе отказать в приемке, если подрядчик не может устранить недостатки работ и из-за них нельзя использовать результат по назначению. В иных случаях при наличии претензий к качеству можно, например, потребовать бесплатно устранить дефекты или соразмерно снизить цену. Ранее на это </w:t>
      </w:r>
      <w:hyperlink r:id="rId27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указывал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Президиум ВАС РФ (</w:t>
      </w: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Постановление Президиума ВАС РФ от 27.03.2012 по делу N А56-30275/2010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).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Иногда контракт можно расторгнуть по соглашению вместо одностороннего отказа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 практике нередки случаи, когда прокурор оспаривает действия заказчиков, которые прекращают неисполненные обязательства соглашением вместо того, чтобы заявить об одностороннем отказе и начислить неустойку. Контролеры видят в этом нарушение публичных интересов, поскольку контрагенту позволяют избежать ответственности.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АС Уральского округа </w:t>
      </w:r>
      <w:hyperlink r:id="rId28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решил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что заказчик законно расторг контракт по соглашению и прекратил часть обязательств:</w:t>
      </w:r>
    </w:p>
    <w:p w:rsidR="00020DC6" w:rsidRPr="00020DC6" w:rsidRDefault="00020DC6" w:rsidP="00020D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hyperlink r:id="rId29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 N 44-ФЗ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 </w:t>
      </w:r>
      <w:hyperlink r:id="rId30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контракт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разрешали это сделать;</w:t>
      </w:r>
    </w:p>
    <w:p w:rsidR="00020DC6" w:rsidRPr="00020DC6" w:rsidRDefault="00020DC6" w:rsidP="00020D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ряд обязательств </w:t>
      </w:r>
      <w:hyperlink r:id="rId31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прекратили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, поскольку продолжить работы могли только весной. Их стоимость </w:t>
      </w:r>
      <w:hyperlink r:id="rId32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выше 10% цены контракта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Стороны поступили добросовестно, чтобы избежать негативных последствий;</w:t>
      </w:r>
    </w:p>
    <w:p w:rsidR="00020DC6" w:rsidRPr="00020DC6" w:rsidRDefault="00020DC6" w:rsidP="00020DC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нарушение публичных интересов </w:t>
      </w:r>
      <w:hyperlink r:id="rId33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доказали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 В соглашении </w:t>
      </w:r>
      <w:hyperlink r:id="rId34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предусмотрели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неустойку (</w:t>
      </w:r>
      <w:r w:rsidRPr="00020DC6">
        <w:rPr>
          <w:rFonts w:ascii="PT Astra Serif" w:hAnsi="PT Astra Serif" w:cs="PT Astra Serif"/>
          <w:sz w:val="28"/>
          <w:szCs w:val="28"/>
        </w:rPr>
        <w:t>Постановление Арбитражного суда Уральского округа от 10.04.2023 по делу N А50-11544/2022</w:t>
      </w:r>
      <w:r>
        <w:rPr>
          <w:rFonts w:ascii="PT Astra Serif" w:hAnsi="PT Astra Serif" w:cs="PT Astra Serif"/>
          <w:sz w:val="28"/>
          <w:szCs w:val="28"/>
        </w:rPr>
        <w:t>).</w:t>
      </w:r>
    </w:p>
    <w:p w:rsidR="00020DC6" w:rsidRPr="00020DC6" w:rsidRDefault="00020DC6" w:rsidP="00020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Сходную позицию </w:t>
      </w:r>
      <w:hyperlink r:id="rId35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занял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 АС Волго-Вятского округа. Суд среди прочего отметил:</w:t>
      </w:r>
    </w:p>
    <w:p w:rsidR="00020DC6" w:rsidRPr="00020DC6" w:rsidRDefault="00020DC6" w:rsidP="00020DC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 Закону N 44-ФЗ заказчик </w:t>
      </w:r>
      <w:hyperlink r:id="rId36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обязан отказаться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от сделки только в </w:t>
      </w:r>
      <w:hyperlink r:id="rId37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ряде случаев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;</w:t>
      </w:r>
    </w:p>
    <w:p w:rsidR="00020DC6" w:rsidRPr="00020DC6" w:rsidRDefault="00020DC6" w:rsidP="00020DC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lastRenderedPageBreak/>
        <w:t>публичные интересы не нарушили. Заказчик вовремя </w:t>
      </w:r>
      <w:hyperlink r:id="rId38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заключил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новые сделки для завершения работ, деньги не изъяли в бюджет в конце года. Цель контракта достигли за счет средств, которые на нее и выделили. Обратное прокурор </w:t>
      </w:r>
      <w:hyperlink r:id="rId39" w:history="1">
        <w:r w:rsidRPr="00020DC6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 доказал</w:t>
        </w:r>
      </w:hyperlink>
      <w:r w:rsidRPr="00020DC6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(</w:t>
      </w:r>
      <w:r w:rsidRPr="00020DC6">
        <w:rPr>
          <w:rFonts w:ascii="PT Astra Serif" w:hAnsi="PT Astra Serif" w:cs="PT Astra Serif"/>
          <w:sz w:val="28"/>
          <w:szCs w:val="28"/>
        </w:rPr>
        <w:t>Постановление Арбитражного суда Волго-Вятского округа от 24.10.2022 по делу N А28-13323/2021</w:t>
      </w:r>
      <w:r>
        <w:rPr>
          <w:rFonts w:ascii="PT Astra Serif" w:hAnsi="PT Astra Serif" w:cs="PT Astra Serif"/>
          <w:sz w:val="28"/>
          <w:szCs w:val="28"/>
        </w:rPr>
        <w:t>)</w:t>
      </w:r>
    </w:p>
    <w:p w:rsidR="00436679" w:rsidRPr="00020DC6" w:rsidRDefault="00436679" w:rsidP="00020DC6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436679" w:rsidRPr="0002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83DD2"/>
    <w:multiLevelType w:val="multilevel"/>
    <w:tmpl w:val="B8C8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C2DF6"/>
    <w:multiLevelType w:val="multilevel"/>
    <w:tmpl w:val="CF58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B6663"/>
    <w:multiLevelType w:val="multilevel"/>
    <w:tmpl w:val="7F6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75D37"/>
    <w:multiLevelType w:val="multilevel"/>
    <w:tmpl w:val="8338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6"/>
    <w:rsid w:val="00020DC6"/>
    <w:rsid w:val="004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F7C8-3B8D-433A-B64A-D362DA03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ags-newsitem">
    <w:name w:val="tags-news__item"/>
    <w:basedOn w:val="a0"/>
    <w:rsid w:val="00020DC6"/>
  </w:style>
  <w:style w:type="character" w:styleId="a3">
    <w:name w:val="Hyperlink"/>
    <w:basedOn w:val="a0"/>
    <w:uiPriority w:val="99"/>
    <w:semiHidden/>
    <w:unhideWhenUsed/>
    <w:rsid w:val="00020DC6"/>
    <w:rPr>
      <w:color w:val="0000FF"/>
      <w:u w:val="single"/>
    </w:rPr>
  </w:style>
  <w:style w:type="character" w:customStyle="1" w:styleId="tags-newstext">
    <w:name w:val="tags-news__text"/>
    <w:basedOn w:val="a0"/>
    <w:rsid w:val="00020DC6"/>
  </w:style>
  <w:style w:type="character" w:customStyle="1" w:styleId="apple-converted-space">
    <w:name w:val="apple-converted-space"/>
    <w:basedOn w:val="a0"/>
    <w:rsid w:val="00020DC6"/>
  </w:style>
  <w:style w:type="character" w:styleId="a4">
    <w:name w:val="Strong"/>
    <w:basedOn w:val="a0"/>
    <w:uiPriority w:val="22"/>
    <w:qFormat/>
    <w:rsid w:val="00020DC6"/>
    <w:rPr>
      <w:b/>
      <w:bCs/>
    </w:rPr>
  </w:style>
  <w:style w:type="paragraph" w:styleId="a5">
    <w:name w:val="Normal (Web)"/>
    <w:basedOn w:val="a"/>
    <w:uiPriority w:val="99"/>
    <w:semiHidden/>
    <w:unhideWhenUsed/>
    <w:rsid w:val="0002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apv;n=221516;dst=100060" TargetMode="External"/><Relationship Id="rId13" Type="http://schemas.openxmlformats.org/officeDocument/2006/relationships/hyperlink" Target="consultantplus://offline/main?base=arb;n=434577;dst=100040" TargetMode="External"/><Relationship Id="rId18" Type="http://schemas.openxmlformats.org/officeDocument/2006/relationships/hyperlink" Target="consultantplus://offline/main?base=aur;n=239409;dst=100050" TargetMode="External"/><Relationship Id="rId26" Type="http://schemas.openxmlformats.org/officeDocument/2006/relationships/hyperlink" Target="consultantplus://offline/main?base=arb;n=735202;dst=100005" TargetMode="External"/><Relationship Id="rId39" Type="http://schemas.openxmlformats.org/officeDocument/2006/relationships/hyperlink" Target="consultantplus://offline/main?base=raps002;n=124027;dst=10006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aur;n=234476;dst=100058" TargetMode="External"/><Relationship Id="rId34" Type="http://schemas.openxmlformats.org/officeDocument/2006/relationships/hyperlink" Target="consultantplus://offline/main?base=raps017;n=295211;dst=100059" TargetMode="External"/><Relationship Id="rId7" Type="http://schemas.openxmlformats.org/officeDocument/2006/relationships/hyperlink" Target="consultantplus://offline/main?base=azs;n=200170;dst=100043" TargetMode="External"/><Relationship Id="rId12" Type="http://schemas.openxmlformats.org/officeDocument/2006/relationships/hyperlink" Target="consultantplus://offline/main?base=avv;n=111859;dst=100081" TargetMode="External"/><Relationship Id="rId17" Type="http://schemas.openxmlformats.org/officeDocument/2006/relationships/hyperlink" Target="consultantplus://offline/main?base=aur;n=239409;dst=100026" TargetMode="External"/><Relationship Id="rId25" Type="http://schemas.openxmlformats.org/officeDocument/2006/relationships/hyperlink" Target="consultantplus://offline/main?base=adv;n=126122;dst=100073" TargetMode="External"/><Relationship Id="rId33" Type="http://schemas.openxmlformats.org/officeDocument/2006/relationships/hyperlink" Target="consultantplus://offline/main?base=aur;n=251350;dst=100049" TargetMode="External"/><Relationship Id="rId38" Type="http://schemas.openxmlformats.org/officeDocument/2006/relationships/hyperlink" Target="consultantplus://offline/main?base=raps002;n=124027;dst=10006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acn;n=147625;dst=100112" TargetMode="External"/><Relationship Id="rId20" Type="http://schemas.openxmlformats.org/officeDocument/2006/relationships/hyperlink" Target="consultantplus://offline/main?base=arb;n=708980;dst=100017" TargetMode="External"/><Relationship Id="rId29" Type="http://schemas.openxmlformats.org/officeDocument/2006/relationships/hyperlink" Target="consultantplus://offline/main?base=aur;n=251350;dst=10004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azs;n=200170;dst=100042" TargetMode="External"/><Relationship Id="rId11" Type="http://schemas.openxmlformats.org/officeDocument/2006/relationships/hyperlink" Target="consultantplus://offline/main?base=arb;n=697072;dst=100013" TargetMode="External"/><Relationship Id="rId24" Type="http://schemas.openxmlformats.org/officeDocument/2006/relationships/hyperlink" Target="consultantplus://offline/main?base=aur;n=235474;dst=100049" TargetMode="External"/><Relationship Id="rId32" Type="http://schemas.openxmlformats.org/officeDocument/2006/relationships/hyperlink" Target="consultantplus://offline/main?base=aur;n=251350;dst=100053" TargetMode="External"/><Relationship Id="rId37" Type="http://schemas.openxmlformats.org/officeDocument/2006/relationships/hyperlink" Target="consultantplus://offline/main?base=law;n=454257;dst=170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main?base=law;n=449455;dst=101091" TargetMode="External"/><Relationship Id="rId15" Type="http://schemas.openxmlformats.org/officeDocument/2006/relationships/hyperlink" Target="consultantplus://offline/main?base=acn;n=147625;dst=100113" TargetMode="External"/><Relationship Id="rId23" Type="http://schemas.openxmlformats.org/officeDocument/2006/relationships/hyperlink" Target="consultantplus://offline/main?base=avv;n=117612;dst=100060" TargetMode="External"/><Relationship Id="rId28" Type="http://schemas.openxmlformats.org/officeDocument/2006/relationships/hyperlink" Target="consultantplus://offline/main?base=aur;n=251350;dst=100048" TargetMode="External"/><Relationship Id="rId36" Type="http://schemas.openxmlformats.org/officeDocument/2006/relationships/hyperlink" Target="consultantplus://offline/main?base=raps002;n=124027;dst=100061" TargetMode="External"/><Relationship Id="rId10" Type="http://schemas.openxmlformats.org/officeDocument/2006/relationships/hyperlink" Target="consultantplus://offline/main?base=apv;n=221516;dst=100064" TargetMode="External"/><Relationship Id="rId19" Type="http://schemas.openxmlformats.org/officeDocument/2006/relationships/hyperlink" Target="consultantplus://offline/main?base=aur;n=239409;dst=100049" TargetMode="External"/><Relationship Id="rId31" Type="http://schemas.openxmlformats.org/officeDocument/2006/relationships/hyperlink" Target="consultantplus://offline/main?base=aur;n=251350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apv;n=221516;dst=100061" TargetMode="External"/><Relationship Id="rId14" Type="http://schemas.openxmlformats.org/officeDocument/2006/relationships/hyperlink" Target="consultantplus://offline/main?base=law;n=449455;dst=101079" TargetMode="External"/><Relationship Id="rId22" Type="http://schemas.openxmlformats.org/officeDocument/2006/relationships/hyperlink" Target="consultantplus://offline/main?base=aur;n=234476;dst=100075" TargetMode="External"/><Relationship Id="rId27" Type="http://schemas.openxmlformats.org/officeDocument/2006/relationships/hyperlink" Target="consultantplus://offline/main?base=arb;n=280822;dst=100034" TargetMode="External"/><Relationship Id="rId30" Type="http://schemas.openxmlformats.org/officeDocument/2006/relationships/hyperlink" Target="consultantplus://offline/main?base=aur;n=251350;dst=100047" TargetMode="External"/><Relationship Id="rId35" Type="http://schemas.openxmlformats.org/officeDocument/2006/relationships/hyperlink" Target="consultantplus://offline/main?base=avv;n=110200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2023-11-02T07:21:00Z</dcterms:created>
  <dcterms:modified xsi:type="dcterms:W3CDTF">2023-11-02T07:33:00Z</dcterms:modified>
</cp:coreProperties>
</file>