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6C" w:rsidRDefault="00AF156C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F156C" w:rsidRDefault="00AF156C">
      <w:pPr>
        <w:pStyle w:val="ConsPlusNormal"/>
        <w:jc w:val="both"/>
        <w:outlineLvl w:val="0"/>
      </w:pPr>
    </w:p>
    <w:p w:rsidR="00AF156C" w:rsidRDefault="00AF156C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AF156C" w:rsidRDefault="00AF156C">
      <w:pPr>
        <w:pStyle w:val="ConsPlusTitle"/>
        <w:jc w:val="center"/>
      </w:pPr>
    </w:p>
    <w:p w:rsidR="00AF156C" w:rsidRDefault="00AF156C">
      <w:pPr>
        <w:pStyle w:val="ConsPlusTitle"/>
        <w:jc w:val="center"/>
      </w:pPr>
      <w:r>
        <w:t>ПИСЬМО</w:t>
      </w:r>
    </w:p>
    <w:p w:rsidR="00AF156C" w:rsidRDefault="00AF156C">
      <w:pPr>
        <w:pStyle w:val="ConsPlusTitle"/>
        <w:jc w:val="center"/>
      </w:pPr>
      <w:r>
        <w:t>от 20 октября 2023 г. N КА-112797/20</w:t>
      </w:r>
    </w:p>
    <w:p w:rsidR="00AF156C" w:rsidRDefault="00AF156C">
      <w:pPr>
        <w:pStyle w:val="ConsPlusNormal"/>
        <w:ind w:firstLine="540"/>
        <w:jc w:val="both"/>
      </w:pPr>
    </w:p>
    <w:p w:rsidR="00AF156C" w:rsidRDefault="00AF156C">
      <w:pPr>
        <w:pStyle w:val="ConsPlusNormal"/>
        <w:ind w:firstLine="540"/>
        <w:jc w:val="both"/>
      </w:pPr>
      <w:r>
        <w:t xml:space="preserve">В рамках исполнения поручения Президента Российской Федерации В.В. Путина о принятии мер, направленных на приоритетное использование государственными и муниципальными служащими в служебных целях автомобилей российского производства, </w:t>
      </w:r>
      <w:proofErr w:type="spellStart"/>
      <w:r>
        <w:t>Минпромторг</w:t>
      </w:r>
      <w:proofErr w:type="spellEnd"/>
      <w:r>
        <w:t xml:space="preserve"> России сообщает.</w:t>
      </w:r>
    </w:p>
    <w:p w:rsidR="00AF156C" w:rsidRDefault="00AF156C">
      <w:pPr>
        <w:pStyle w:val="ConsPlusNormal"/>
        <w:spacing w:before="220"/>
        <w:ind w:firstLine="540"/>
        <w:jc w:val="both"/>
      </w:pPr>
      <w:hyperlink r:id="rId5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30.04.2020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(далее - постановление N 616) установлен запрет на допуск промышленных товаров, происходящих из иностранных государств (за исключением государств - членов Евразийского экономического союза), для целей осуществления закупок для государственных и муниципальных нужд (далее - запрет).</w:t>
      </w:r>
    </w:p>
    <w:p w:rsidR="00AF156C" w:rsidRDefault="00AF156C">
      <w:pPr>
        <w:pStyle w:val="ConsPlusNormal"/>
        <w:spacing w:before="220"/>
        <w:ind w:firstLine="540"/>
        <w:jc w:val="both"/>
      </w:pPr>
      <w:r>
        <w:t xml:space="preserve">Дополнительно сообщаем, что в соответствии с </w:t>
      </w:r>
      <w:hyperlink r:id="rId6">
        <w:r>
          <w:rPr>
            <w:color w:val="0000FF"/>
          </w:rPr>
          <w:t>подпунктом "а" пункта 3</w:t>
        </w:r>
      </w:hyperlink>
      <w:r>
        <w:t xml:space="preserve"> постановления N 616 запрет, установленный </w:t>
      </w:r>
      <w:hyperlink r:id="rId7">
        <w:r>
          <w:rPr>
            <w:color w:val="0000FF"/>
          </w:rPr>
          <w:t>пунктом 1</w:t>
        </w:r>
      </w:hyperlink>
      <w:r>
        <w:t xml:space="preserve"> постановления N 616, не применяется в случае отсутствия на территории Российской Федерации производства промышленного товара, которое подтверждается в отношении промышленных товаров, предусмотренных перечнем, наличием разрешения на закупку происходящего из иностранного государства промышленного товара, выдаваемого с использованием государственной информационной системы промышленности в порядке, установленном </w:t>
      </w:r>
      <w:hyperlink r:id="rId8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29.05.2020 N 1755 (далее - разрешение).</w:t>
      </w:r>
    </w:p>
    <w:p w:rsidR="00AF156C" w:rsidRDefault="00AF156C">
      <w:pPr>
        <w:pStyle w:val="ConsPlusNormal"/>
        <w:spacing w:before="220"/>
        <w:ind w:firstLine="540"/>
        <w:jc w:val="both"/>
      </w:pPr>
      <w:r>
        <w:t>В целях исполнения поручения Президента Российской Федерации В.В. Путина о принятии мер, направленных на приоритетное использование государственными и муниципальными служащими в служебных целях автомобилей российского производства, при формировании заявки о выдаче разрешения представляется целесообразным рассматривать легковые автомобили с российским идентификационным номером транспортного средства (VIN), в отношении которых предусматриваются обязательства по локализации в рамках заключенных специальных инвестиционных контрактов, а именно:</w:t>
      </w:r>
    </w:p>
    <w:p w:rsidR="00AF156C" w:rsidRPr="00AF156C" w:rsidRDefault="00AF156C">
      <w:pPr>
        <w:pStyle w:val="ConsPlusNormal"/>
        <w:spacing w:before="220"/>
        <w:ind w:firstLine="540"/>
        <w:jc w:val="both"/>
        <w:rPr>
          <w:lang w:val="en-US"/>
        </w:rPr>
      </w:pPr>
      <w:r>
        <w:t>бренд</w:t>
      </w:r>
      <w:r w:rsidRPr="00AF156C">
        <w:rPr>
          <w:lang w:val="en-US"/>
        </w:rPr>
        <w:t xml:space="preserve"> Lada, </w:t>
      </w:r>
      <w:r>
        <w:t>модели</w:t>
      </w:r>
      <w:r w:rsidRPr="00AF156C">
        <w:rPr>
          <w:lang w:val="en-US"/>
        </w:rPr>
        <w:t xml:space="preserve">: Vesta, Vesta SW Cross, </w:t>
      </w:r>
      <w:proofErr w:type="spellStart"/>
      <w:r w:rsidRPr="00AF156C">
        <w:rPr>
          <w:lang w:val="en-US"/>
        </w:rPr>
        <w:t>Granta</w:t>
      </w:r>
      <w:proofErr w:type="spellEnd"/>
      <w:r w:rsidRPr="00AF156C">
        <w:rPr>
          <w:lang w:val="en-US"/>
        </w:rPr>
        <w:t xml:space="preserve">, </w:t>
      </w:r>
      <w:proofErr w:type="spellStart"/>
      <w:r w:rsidRPr="00AF156C">
        <w:rPr>
          <w:lang w:val="en-US"/>
        </w:rPr>
        <w:t>Niva</w:t>
      </w:r>
      <w:proofErr w:type="spellEnd"/>
      <w:r w:rsidRPr="00AF156C">
        <w:rPr>
          <w:lang w:val="en-US"/>
        </w:rPr>
        <w:t xml:space="preserve"> Legend, </w:t>
      </w:r>
      <w:proofErr w:type="spellStart"/>
      <w:r w:rsidRPr="00AF156C">
        <w:rPr>
          <w:lang w:val="en-US"/>
        </w:rPr>
        <w:t>Niva</w:t>
      </w:r>
      <w:proofErr w:type="spellEnd"/>
      <w:r w:rsidRPr="00AF156C">
        <w:rPr>
          <w:lang w:val="en-US"/>
        </w:rPr>
        <w:t xml:space="preserve"> Travel;</w:t>
      </w:r>
    </w:p>
    <w:p w:rsidR="00AF156C" w:rsidRDefault="00AF156C">
      <w:pPr>
        <w:pStyle w:val="ConsPlusNormal"/>
        <w:spacing w:before="220"/>
        <w:ind w:firstLine="540"/>
        <w:jc w:val="both"/>
      </w:pPr>
      <w:r>
        <w:t>бренд Москвич, модели: 3, 3е, 6;</w:t>
      </w:r>
    </w:p>
    <w:p w:rsidR="00AF156C" w:rsidRDefault="00AF156C">
      <w:pPr>
        <w:pStyle w:val="ConsPlusNormal"/>
        <w:spacing w:before="220"/>
        <w:ind w:firstLine="540"/>
        <w:jc w:val="both"/>
      </w:pPr>
      <w:r>
        <w:t>бренд УАЗ, модели: Патриот, Пикап, Профи, Хантер, СГР;</w:t>
      </w:r>
    </w:p>
    <w:p w:rsidR="00AF156C" w:rsidRPr="00AF156C" w:rsidRDefault="00AF156C">
      <w:pPr>
        <w:pStyle w:val="ConsPlusNormal"/>
        <w:spacing w:before="220"/>
        <w:ind w:firstLine="540"/>
        <w:jc w:val="both"/>
        <w:rPr>
          <w:lang w:val="en-US"/>
        </w:rPr>
      </w:pPr>
      <w:r>
        <w:t>бренд</w:t>
      </w:r>
      <w:r w:rsidRPr="00AF156C">
        <w:rPr>
          <w:lang w:val="en-US"/>
        </w:rPr>
        <w:t xml:space="preserve"> Evolute, </w:t>
      </w:r>
      <w:r>
        <w:t>модели</w:t>
      </w:r>
      <w:r w:rsidRPr="00AF156C">
        <w:rPr>
          <w:lang w:val="en-US"/>
        </w:rPr>
        <w:t>: I-PRO, I-JOY, I-SKY;</w:t>
      </w:r>
    </w:p>
    <w:p w:rsidR="00AF156C" w:rsidRPr="00AF156C" w:rsidRDefault="00AF156C">
      <w:pPr>
        <w:pStyle w:val="ConsPlusNormal"/>
        <w:spacing w:before="220"/>
        <w:ind w:firstLine="540"/>
        <w:jc w:val="both"/>
        <w:rPr>
          <w:lang w:val="en-US"/>
        </w:rPr>
      </w:pPr>
      <w:r>
        <w:t>бренд</w:t>
      </w:r>
      <w:r w:rsidRPr="00AF156C">
        <w:rPr>
          <w:lang w:val="en-US"/>
        </w:rPr>
        <w:t xml:space="preserve"> Haval, </w:t>
      </w:r>
      <w:r>
        <w:t>модели</w:t>
      </w:r>
      <w:r w:rsidRPr="00AF156C">
        <w:rPr>
          <w:lang w:val="en-US"/>
        </w:rPr>
        <w:t>: Jolion, Dargo, F7/F7x, H9;</w:t>
      </w:r>
    </w:p>
    <w:p w:rsidR="00AF156C" w:rsidRPr="00AF156C" w:rsidRDefault="00AF156C">
      <w:pPr>
        <w:pStyle w:val="ConsPlusNormal"/>
        <w:spacing w:before="220"/>
        <w:ind w:firstLine="540"/>
        <w:jc w:val="both"/>
        <w:rPr>
          <w:lang w:val="en-US"/>
        </w:rPr>
      </w:pPr>
      <w:r>
        <w:t>бренд</w:t>
      </w:r>
      <w:r w:rsidRPr="00AF156C">
        <w:rPr>
          <w:lang w:val="en-US"/>
        </w:rPr>
        <w:t xml:space="preserve"> AURUS, </w:t>
      </w:r>
      <w:r>
        <w:t>модели</w:t>
      </w:r>
      <w:r w:rsidRPr="00AF156C">
        <w:rPr>
          <w:lang w:val="en-US"/>
        </w:rPr>
        <w:t>: SENAT, KOMENDANT.</w:t>
      </w:r>
    </w:p>
    <w:p w:rsidR="00AF156C" w:rsidRDefault="00AF156C">
      <w:pPr>
        <w:pStyle w:val="ConsPlusNormal"/>
        <w:spacing w:before="220"/>
        <w:ind w:firstLine="540"/>
        <w:jc w:val="both"/>
      </w:pPr>
      <w:r>
        <w:t>Данный перечень будет дополняться по мере выхода на рынок новых моделей отечественного производства в рамках специальных инвестиционных контрактов.</w:t>
      </w:r>
    </w:p>
    <w:p w:rsidR="00AF156C" w:rsidRDefault="00AF156C">
      <w:pPr>
        <w:pStyle w:val="ConsPlusNormal"/>
        <w:spacing w:before="220"/>
        <w:ind w:firstLine="540"/>
        <w:jc w:val="both"/>
      </w:pPr>
      <w:r>
        <w:t xml:space="preserve">Прошу руководствоваться представленной информацией и проинформировать лиц, </w:t>
      </w:r>
      <w:r>
        <w:lastRenderedPageBreak/>
        <w:t>ответственных за транспортное обеспечение.</w:t>
      </w:r>
    </w:p>
    <w:p w:rsidR="00AF156C" w:rsidRDefault="00AF156C">
      <w:pPr>
        <w:pStyle w:val="ConsPlusNormal"/>
        <w:ind w:firstLine="540"/>
        <w:jc w:val="both"/>
      </w:pPr>
    </w:p>
    <w:p w:rsidR="00AF156C" w:rsidRDefault="00AF156C">
      <w:pPr>
        <w:pStyle w:val="ConsPlusNormal"/>
        <w:jc w:val="right"/>
      </w:pPr>
      <w:r>
        <w:t>А.А.КАРИМОВ</w:t>
      </w:r>
    </w:p>
    <w:p w:rsidR="00AF156C" w:rsidRDefault="00AF156C">
      <w:pPr>
        <w:pStyle w:val="ConsPlusNormal"/>
        <w:jc w:val="both"/>
      </w:pPr>
    </w:p>
    <w:p w:rsidR="00AF156C" w:rsidRDefault="00AF156C">
      <w:pPr>
        <w:pStyle w:val="ConsPlusNormal"/>
        <w:jc w:val="both"/>
      </w:pPr>
    </w:p>
    <w:p w:rsidR="00AF156C" w:rsidRDefault="00AF156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2117" w:rsidRDefault="00862117">
      <w:bookmarkStart w:id="0" w:name="_GoBack"/>
      <w:bookmarkEnd w:id="0"/>
    </w:p>
    <w:sectPr w:rsidR="00862117" w:rsidSect="008C3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6C"/>
    <w:rsid w:val="00862117"/>
    <w:rsid w:val="00AF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33088-103E-4FE2-B46C-71123D83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5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F15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F15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4011E7F7FAF531C1F404CA2B6BEF5C8B54F2B2732A1AC1764DB860EB1A5F9212284C6C366EA6706B8DA927332FY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4011E7F7FAF531C1F404CA2B6BEF5C8C55FCB57B2A1AC1764DB860EB1A5F9200281460366CB8716F98FF7675AA480EB972DFDC0B476E672EY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4011E7F7FAF531C1F404CA2B6BEF5C8C55FCB57B2A1AC1764DB860EB1A5F92002814633267EC202EC6A62733E1440FA56EDEDF21Y6I" TargetMode="External"/><Relationship Id="rId5" Type="http://schemas.openxmlformats.org/officeDocument/2006/relationships/hyperlink" Target="consultantplus://offline/ref=D54011E7F7FAF531C1F404CA2B6BEF5C8C55FCB57B2A1AC1764DB860EB1A5F9200281460366CB8716F98FF7675AA480EB972DFDC0B476E672EY3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2023-11-02T08:24:00Z</dcterms:created>
  <dcterms:modified xsi:type="dcterms:W3CDTF">2023-11-02T08:25:00Z</dcterms:modified>
</cp:coreProperties>
</file>