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76" w:rsidRDefault="0030257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02576" w:rsidRDefault="00302576">
      <w:pPr>
        <w:pStyle w:val="ConsPlusNormal"/>
        <w:jc w:val="both"/>
        <w:outlineLvl w:val="0"/>
      </w:pPr>
    </w:p>
    <w:p w:rsidR="00302576" w:rsidRDefault="00302576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округлении числовых значений, используемых при оценке заявок участников закупки.</w:t>
      </w:r>
    </w:p>
    <w:p w:rsidR="00302576" w:rsidRDefault="00302576">
      <w:pPr>
        <w:pStyle w:val="ConsPlusNormal"/>
        <w:jc w:val="both"/>
      </w:pPr>
    </w:p>
    <w:p w:rsidR="00302576" w:rsidRDefault="00302576">
      <w:pPr>
        <w:pStyle w:val="ConsPlusNormal"/>
        <w:ind w:firstLine="540"/>
        <w:jc w:val="both"/>
      </w:pPr>
      <w:r>
        <w:rPr>
          <w:b/>
        </w:rPr>
        <w:t>Ответ:</w:t>
      </w:r>
    </w:p>
    <w:p w:rsidR="00302576" w:rsidRDefault="00302576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302576" w:rsidRDefault="00302576">
      <w:pPr>
        <w:pStyle w:val="ConsPlusTitle"/>
        <w:jc w:val="center"/>
      </w:pPr>
    </w:p>
    <w:p w:rsidR="00302576" w:rsidRDefault="00302576">
      <w:pPr>
        <w:pStyle w:val="ConsPlusTitle"/>
        <w:jc w:val="center"/>
      </w:pPr>
      <w:r>
        <w:t>ПИСЬМО</w:t>
      </w:r>
    </w:p>
    <w:p w:rsidR="00302576" w:rsidRDefault="00302576">
      <w:pPr>
        <w:pStyle w:val="ConsPlusTitle"/>
        <w:jc w:val="center"/>
      </w:pPr>
      <w:r>
        <w:t>от 3 ноября 2023 г. N 24-06-09/105313</w:t>
      </w:r>
    </w:p>
    <w:p w:rsidR="00302576" w:rsidRDefault="00302576">
      <w:pPr>
        <w:pStyle w:val="ConsPlusNormal"/>
        <w:jc w:val="both"/>
      </w:pPr>
    </w:p>
    <w:p w:rsidR="00302576" w:rsidRDefault="00302576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АО, направленное посредством электронной почты письмом от 04.10.2023, по вопросу применения </w:t>
      </w:r>
      <w:hyperlink r:id="rId5">
        <w:r>
          <w:rPr>
            <w:color w:val="0000FF"/>
          </w:rPr>
          <w:t>Положения</w:t>
        </w:r>
      </w:hyperlink>
      <w:r>
        <w:t xml:space="preserve">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Российской Федерации от 31.12.2021 N 2604 </w:t>
      </w:r>
      <w:hyperlink w:anchor="P11">
        <w:r>
          <w:rPr>
            <w:color w:val="0000FF"/>
          </w:rPr>
          <w:t>&lt;1&gt;</w:t>
        </w:r>
      </w:hyperlink>
      <w:r>
        <w:t xml:space="preserve"> (далее - Положение), в части порядка округления цифр при применении формул, предусмотренных Положением, сообщает следующее.</w:t>
      </w:r>
    </w:p>
    <w:p w:rsidR="00302576" w:rsidRDefault="003025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2576" w:rsidRDefault="00302576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&lt;1&gt;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31.12.2021 N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20.12.2021 N 2369 и признании утратившими силу некоторых актов и отдельных положений некоторых актов Правительства Российской Федерации".</w:t>
      </w:r>
    </w:p>
    <w:p w:rsidR="00302576" w:rsidRDefault="00302576">
      <w:pPr>
        <w:pStyle w:val="ConsPlusNormal"/>
        <w:jc w:val="both"/>
      </w:pPr>
    </w:p>
    <w:p w:rsidR="00302576" w:rsidRDefault="00302576">
      <w:pPr>
        <w:pStyle w:val="ConsPlusNormal"/>
        <w:ind w:firstLine="540"/>
        <w:jc w:val="both"/>
      </w:pPr>
      <w:r>
        <w:t xml:space="preserve">Положениями </w:t>
      </w:r>
      <w:hyperlink r:id="rId7">
        <w:r>
          <w:rPr>
            <w:color w:val="0000FF"/>
          </w:rPr>
          <w:t>пунктов 11.8</w:t>
        </w:r>
      </w:hyperlink>
      <w:r>
        <w:t xml:space="preserve"> и </w:t>
      </w:r>
      <w:hyperlink r:id="rId8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14.09.2018 N 194н, предусмотрено, что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302576" w:rsidRDefault="00302576">
      <w:pPr>
        <w:pStyle w:val="ConsPlusNormal"/>
        <w:spacing w:before="220"/>
        <w:ind w:firstLine="540"/>
        <w:jc w:val="both"/>
      </w:pPr>
      <w:r>
        <w:t>Вместе с тем в рамках установленной компетенции Департамент полагает возможным отметить следующее.</w:t>
      </w:r>
    </w:p>
    <w:p w:rsidR="00302576" w:rsidRDefault="0030257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1 статьи 32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для оценки заявок участников закупки заказчик использует в том числе такой критерий оценки, как "цена контракта, сумма цен единиц товара, работы, услуги".</w:t>
      </w:r>
    </w:p>
    <w:p w:rsidR="00302576" w:rsidRDefault="0030257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0">
        <w:r>
          <w:rPr>
            <w:color w:val="0000FF"/>
          </w:rPr>
          <w:t>пункту 4 части 2 статьи 42</w:t>
        </w:r>
      </w:hyperlink>
      <w:r>
        <w:t xml:space="preserve"> Закона N 44-ФЗ извещение об осуществлении закупки должно содержать электронный документ, устанавливающий порядок рассмотрения и оценки заявок на участие в конкурсах в соответствии с Законом N 44-ФЗ.</w:t>
      </w:r>
    </w:p>
    <w:p w:rsidR="00302576" w:rsidRDefault="00302576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Разделом II</w:t>
        </w:r>
      </w:hyperlink>
      <w:r>
        <w:t xml:space="preserve"> "Оценка заявок по критерию оценки "цена контракта, сумма цен единиц товара, работы, услуги" Положения предусмотрены формулы, в соответствии с которыми определяется значение количества баллов по соответствующему критерию и которые содержат различные числовые значения.</w:t>
      </w:r>
    </w:p>
    <w:p w:rsidR="00302576" w:rsidRDefault="00302576">
      <w:pPr>
        <w:pStyle w:val="ConsPlusNormal"/>
        <w:spacing w:before="220"/>
        <w:ind w:firstLine="540"/>
        <w:jc w:val="both"/>
      </w:pPr>
      <w:r>
        <w:t>Следует отметить, что законодательством Российской Федерации не установлено единых правил округления чисел, выраженных в десятичной системе счисления.</w:t>
      </w:r>
    </w:p>
    <w:p w:rsidR="00302576" w:rsidRDefault="00302576">
      <w:pPr>
        <w:pStyle w:val="ConsPlusNormal"/>
        <w:spacing w:before="220"/>
        <w:ind w:firstLine="540"/>
        <w:jc w:val="both"/>
      </w:pPr>
      <w:r>
        <w:lastRenderedPageBreak/>
        <w:t>Вместе с тем при оценке заявок заказчик может воспользоваться правилом математического округления чисел.</w:t>
      </w:r>
    </w:p>
    <w:p w:rsidR="00302576" w:rsidRDefault="00302576">
      <w:pPr>
        <w:pStyle w:val="ConsPlusNormal"/>
        <w:spacing w:before="220"/>
        <w:ind w:firstLine="540"/>
        <w:jc w:val="both"/>
      </w:pPr>
      <w:r>
        <w:t>Так, в случае получения дробных итоговых числовых значений, имеющих более 2 знаков в дробной части, осуществляется округление полученных значений до 2 знаков после запятой.</w:t>
      </w:r>
    </w:p>
    <w:p w:rsidR="00302576" w:rsidRDefault="00302576">
      <w:pPr>
        <w:pStyle w:val="ConsPlusNormal"/>
        <w:spacing w:before="220"/>
        <w:ind w:firstLine="540"/>
        <w:jc w:val="both"/>
      </w:pPr>
      <w:r>
        <w:t>Учитывая изложенное, заказчик самостоятельно определяет порядок оценки заявок на участие в конкурсах, в том числе порядок округления числовых значений, используемых при оценке заявок участников закупки.</w:t>
      </w:r>
    </w:p>
    <w:p w:rsidR="00302576" w:rsidRDefault="00302576">
      <w:pPr>
        <w:pStyle w:val="ConsPlusNormal"/>
        <w:jc w:val="both"/>
      </w:pPr>
    </w:p>
    <w:p w:rsidR="00302576" w:rsidRDefault="00302576">
      <w:pPr>
        <w:pStyle w:val="ConsPlusNormal"/>
        <w:jc w:val="right"/>
      </w:pPr>
      <w:r>
        <w:t>Заместитель директора Департамента</w:t>
      </w:r>
    </w:p>
    <w:p w:rsidR="00302576" w:rsidRDefault="00302576">
      <w:pPr>
        <w:pStyle w:val="ConsPlusNormal"/>
        <w:jc w:val="right"/>
      </w:pPr>
      <w:r>
        <w:t>Н.В.КОНКИНА</w:t>
      </w:r>
    </w:p>
    <w:p w:rsidR="00302576" w:rsidRDefault="00302576">
      <w:pPr>
        <w:pStyle w:val="ConsPlusNormal"/>
      </w:pPr>
      <w:r>
        <w:t>03.11.2023</w:t>
      </w:r>
    </w:p>
    <w:p w:rsidR="00302576" w:rsidRDefault="00302576">
      <w:pPr>
        <w:pStyle w:val="ConsPlusNormal"/>
        <w:jc w:val="both"/>
      </w:pPr>
    </w:p>
    <w:p w:rsidR="00302576" w:rsidRDefault="00302576">
      <w:pPr>
        <w:pStyle w:val="ConsPlusNormal"/>
        <w:jc w:val="both"/>
      </w:pPr>
    </w:p>
    <w:p w:rsidR="00302576" w:rsidRDefault="0030257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54B" w:rsidRDefault="00CE454B">
      <w:bookmarkStart w:id="1" w:name="_GoBack"/>
      <w:bookmarkEnd w:id="1"/>
    </w:p>
    <w:sectPr w:rsidR="00CE454B" w:rsidSect="007D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76"/>
    <w:rsid w:val="00302576"/>
    <w:rsid w:val="00C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9B5F4-F8ED-4512-BC37-09157CE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5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25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25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5A734015DC4942AA35FC3B16C078CDFA48A54AB0DCFB05D429DEF390116FAB17E4E935326412086223053F50CA595A5ABD08BAB8DC7EBhEx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45A734015DC4942AA35FC3B16C078CDFA48A54AB0DCFB05D429DEF390116FAB17E4E935326412388223053F50CA595A5ABD08BAB8DC7EBhExE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5A734015DC4942AA35FC3B16C078CDFA28C5BAA0ECFB05D429DEF390116FAA37E169F53245A2383376602B3h5xDM" TargetMode="External"/><Relationship Id="rId11" Type="http://schemas.openxmlformats.org/officeDocument/2006/relationships/hyperlink" Target="consultantplus://offline/ref=9245A734015DC4942AA35FC3B16C078CDFA28C5BAA0ECFB05D429DEF390116FAB17E4E935326442681223053F50CA595A5ABD08BAB8DC7EBhExEM" TargetMode="External"/><Relationship Id="rId5" Type="http://schemas.openxmlformats.org/officeDocument/2006/relationships/hyperlink" Target="consultantplus://offline/ref=9245A734015DC4942AA35FC3B16C078CDFA28C5BAA0ECFB05D429DEF390116FAB17E4E935326442283223053F50CA595A5ABD08BAB8DC7EBhExEM" TargetMode="External"/><Relationship Id="rId10" Type="http://schemas.openxmlformats.org/officeDocument/2006/relationships/hyperlink" Target="consultantplus://offline/ref=9245A734015DC4942AA35FC3B16C078CDFA48850A909CFB05D429DEF390116FAB17E4E9050264328D5782057BC59AA8BA7B7CE8BB58DhCx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45A734015DC4942AA35FC3B16C078CDFA48850A909CFB05D429DEF390116FAB17E4E9351264728D5782057BC59AA8BA7B7CE8BB58DhC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2024-02-02T12:49:00Z</dcterms:created>
  <dcterms:modified xsi:type="dcterms:W3CDTF">2024-02-02T12:50:00Z</dcterms:modified>
</cp:coreProperties>
</file>