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BC" w:rsidRDefault="006D5BBC">
      <w:pPr>
        <w:pStyle w:val="ConsPlusTitlePage"/>
      </w:pPr>
      <w:bookmarkStart w:id="0" w:name="_GoBack"/>
      <w:r>
        <w:t xml:space="preserve">Документ предоставлен </w:t>
      </w:r>
      <w:hyperlink r:id="rId4">
        <w:r>
          <w:rPr>
            <w:color w:val="0000FF"/>
          </w:rPr>
          <w:t>КонсультантПлюс</w:t>
        </w:r>
      </w:hyperlink>
      <w:r>
        <w:br/>
      </w:r>
    </w:p>
    <w:p w:rsidR="006D5BBC" w:rsidRDefault="006D5BBC">
      <w:pPr>
        <w:pStyle w:val="ConsPlusNormal"/>
        <w:jc w:val="both"/>
        <w:outlineLvl w:val="0"/>
      </w:pPr>
    </w:p>
    <w:p w:rsidR="006D5BBC" w:rsidRDefault="006D5BBC">
      <w:pPr>
        <w:pStyle w:val="ConsPlusTitle"/>
        <w:jc w:val="center"/>
        <w:outlineLvl w:val="0"/>
      </w:pPr>
      <w:r>
        <w:t>ПРАВИТЕЛЬСТВО РОССИЙСКОЙ ФЕДЕРАЦИИ</w:t>
      </w:r>
    </w:p>
    <w:p w:rsidR="006D5BBC" w:rsidRDefault="006D5BBC">
      <w:pPr>
        <w:pStyle w:val="ConsPlusTitle"/>
        <w:jc w:val="center"/>
      </w:pPr>
    </w:p>
    <w:p w:rsidR="006D5BBC" w:rsidRDefault="006D5BBC">
      <w:pPr>
        <w:pStyle w:val="ConsPlusTitle"/>
        <w:jc w:val="center"/>
      </w:pPr>
      <w:r>
        <w:t>ПОСТАНОВЛЕНИЕ</w:t>
      </w:r>
    </w:p>
    <w:p w:rsidR="006D5BBC" w:rsidRDefault="006D5BBC">
      <w:pPr>
        <w:pStyle w:val="ConsPlusTitle"/>
        <w:jc w:val="center"/>
      </w:pPr>
      <w:r>
        <w:t>от 31 декабря 2019 г. N 1958</w:t>
      </w:r>
    </w:p>
    <w:p w:rsidR="006D5BBC" w:rsidRDefault="006D5BBC">
      <w:pPr>
        <w:pStyle w:val="ConsPlusTitle"/>
        <w:jc w:val="center"/>
      </w:pPr>
    </w:p>
    <w:p w:rsidR="006D5BBC" w:rsidRDefault="006D5BBC">
      <w:pPr>
        <w:pStyle w:val="ConsPlusTitle"/>
        <w:jc w:val="center"/>
      </w:pPr>
      <w:r>
        <w:t>ОБ УТВЕРЖДЕНИИ ПРАВИЛ</w:t>
      </w:r>
    </w:p>
    <w:p w:rsidR="006D5BBC" w:rsidRDefault="006D5BBC">
      <w:pPr>
        <w:pStyle w:val="ConsPlusTitle"/>
        <w:jc w:val="center"/>
      </w:pPr>
      <w:r>
        <w:t>МАРКИРОВКИ ШИН СРЕДСТВАМИ ИДЕНТИФИКАЦИИ И ОСОБЕННОСТЯХ</w:t>
      </w:r>
    </w:p>
    <w:p w:rsidR="006D5BBC" w:rsidRDefault="006D5BBC">
      <w:pPr>
        <w:pStyle w:val="ConsPlusTitle"/>
        <w:jc w:val="center"/>
      </w:pPr>
      <w:r>
        <w:t>ВНЕДРЕНИЯ ГОСУДАРСТВЕННОЙ ИНФОРМАЦИОННОЙ СИСТЕМЫ</w:t>
      </w:r>
    </w:p>
    <w:p w:rsidR="006D5BBC" w:rsidRDefault="006D5BBC">
      <w:pPr>
        <w:pStyle w:val="ConsPlusTitle"/>
        <w:jc w:val="center"/>
      </w:pPr>
      <w:r>
        <w:t>МОНИТОРИНГА ЗА ОБОРОТОМ ТОВАРОВ, ПОДЛЕЖАЩИХ ОБЯЗАТЕЛЬНОЙ</w:t>
      </w:r>
    </w:p>
    <w:p w:rsidR="006D5BBC" w:rsidRDefault="006D5BBC">
      <w:pPr>
        <w:pStyle w:val="ConsPlusTitle"/>
        <w:jc w:val="center"/>
      </w:pPr>
      <w:r>
        <w:t>МАРКИРОВКЕ СРЕДСТВАМИ ИДЕНТИФИКАЦИИ, В ОТНОШЕНИИ ШИН</w:t>
      </w:r>
    </w:p>
    <w:p w:rsidR="006D5BBC" w:rsidRDefault="006D5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5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BBC" w:rsidRDefault="006D5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BBC" w:rsidRDefault="006D5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BBC" w:rsidRDefault="006D5BBC">
            <w:pPr>
              <w:pStyle w:val="ConsPlusNormal"/>
              <w:jc w:val="center"/>
            </w:pPr>
            <w:r>
              <w:rPr>
                <w:color w:val="392C69"/>
              </w:rPr>
              <w:t>Список изменяющих документов</w:t>
            </w:r>
          </w:p>
          <w:p w:rsidR="006D5BBC" w:rsidRDefault="006D5BBC">
            <w:pPr>
              <w:pStyle w:val="ConsPlusNormal"/>
              <w:jc w:val="center"/>
            </w:pPr>
            <w:r>
              <w:rPr>
                <w:color w:val="392C69"/>
              </w:rPr>
              <w:t xml:space="preserve">(в ред. Постановлений Правительства РФ от 31.12.2020 </w:t>
            </w:r>
            <w:hyperlink r:id="rId5">
              <w:r>
                <w:rPr>
                  <w:color w:val="0000FF"/>
                </w:rPr>
                <w:t>N 2464</w:t>
              </w:r>
            </w:hyperlink>
            <w:r>
              <w:rPr>
                <w:color w:val="392C69"/>
              </w:rPr>
              <w:t>,</w:t>
            </w:r>
          </w:p>
          <w:p w:rsidR="006D5BBC" w:rsidRDefault="006D5BBC">
            <w:pPr>
              <w:pStyle w:val="ConsPlusNormal"/>
              <w:jc w:val="center"/>
            </w:pPr>
            <w:r>
              <w:rPr>
                <w:color w:val="392C69"/>
              </w:rPr>
              <w:t xml:space="preserve">от 05.10.2021 </w:t>
            </w:r>
            <w:hyperlink r:id="rId6">
              <w:r>
                <w:rPr>
                  <w:color w:val="0000FF"/>
                </w:rPr>
                <w:t>N 1687</w:t>
              </w:r>
            </w:hyperlink>
            <w:r>
              <w:rPr>
                <w:color w:val="392C69"/>
              </w:rPr>
              <w:t xml:space="preserve">, от 19.10.2022 </w:t>
            </w:r>
            <w:hyperlink r:id="rId7">
              <w:r>
                <w:rPr>
                  <w:color w:val="0000FF"/>
                </w:rPr>
                <w:t>N 1861</w:t>
              </w:r>
            </w:hyperlink>
            <w:r>
              <w:rPr>
                <w:color w:val="392C69"/>
              </w:rPr>
              <w:t xml:space="preserve">, от 28.03.2024 </w:t>
            </w:r>
            <w:hyperlink r:id="rId8">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BBC" w:rsidRDefault="006D5BBC">
            <w:pPr>
              <w:pStyle w:val="ConsPlusNormal"/>
            </w:pPr>
          </w:p>
        </w:tc>
      </w:tr>
    </w:tbl>
    <w:p w:rsidR="006D5BBC" w:rsidRDefault="006D5BBC">
      <w:pPr>
        <w:pStyle w:val="ConsPlusNormal"/>
        <w:ind w:firstLine="540"/>
        <w:jc w:val="both"/>
      </w:pPr>
    </w:p>
    <w:p w:rsidR="006D5BBC" w:rsidRDefault="006D5BBC">
      <w:pPr>
        <w:pStyle w:val="ConsPlusNormal"/>
        <w:ind w:firstLine="540"/>
        <w:jc w:val="both"/>
      </w:pPr>
      <w:r>
        <w:t>Правительство Российской Федерации постановляет:</w:t>
      </w:r>
    </w:p>
    <w:p w:rsidR="006D5BBC" w:rsidRDefault="006D5BBC">
      <w:pPr>
        <w:pStyle w:val="ConsPlusNormal"/>
        <w:spacing w:before="220"/>
        <w:ind w:firstLine="540"/>
        <w:jc w:val="both"/>
      </w:pPr>
      <w:r>
        <w:t xml:space="preserve">1. Утвердить прилагаемые </w:t>
      </w:r>
      <w:hyperlink w:anchor="P57">
        <w:r>
          <w:rPr>
            <w:color w:val="0000FF"/>
          </w:rPr>
          <w:t>Правила</w:t>
        </w:r>
      </w:hyperlink>
      <w:r>
        <w:t xml:space="preserve"> маркировки шин </w:t>
      </w:r>
      <w:hyperlink r:id="rId9">
        <w:r>
          <w:rPr>
            <w:color w:val="0000FF"/>
          </w:rPr>
          <w:t>средствами идентификации</w:t>
        </w:r>
      </w:hyperlink>
      <w:r>
        <w:t>.</w:t>
      </w:r>
    </w:p>
    <w:p w:rsidR="006D5BBC" w:rsidRDefault="006D5BBC">
      <w:pPr>
        <w:pStyle w:val="ConsPlusNormal"/>
        <w:spacing w:before="220"/>
        <w:ind w:firstLine="540"/>
        <w:jc w:val="both"/>
      </w:pPr>
      <w:r>
        <w:t xml:space="preserve">2. Установить, что участники оборота шин в соответствии с </w:t>
      </w:r>
      <w:hyperlink w:anchor="P57">
        <w:r>
          <w:rPr>
            <w:color w:val="0000FF"/>
          </w:rPr>
          <w:t>Правилами</w:t>
        </w:r>
      </w:hyperlink>
      <w:r>
        <w:t>, утвержденными настоящим постановлением:</w:t>
      </w:r>
    </w:p>
    <w:p w:rsidR="006D5BBC" w:rsidRDefault="006D5BBC">
      <w:pPr>
        <w:pStyle w:val="ConsPlusNormal"/>
        <w:spacing w:before="22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выводом из оборота маркированных шин;</w:t>
      </w:r>
    </w:p>
    <w:p w:rsidR="006D5BBC" w:rsidRDefault="006D5BBC">
      <w:pPr>
        <w:pStyle w:val="ConsPlusNormal"/>
        <w:jc w:val="both"/>
      </w:pPr>
      <w:r>
        <w:t xml:space="preserve">(в ред. </w:t>
      </w:r>
      <w:hyperlink r:id="rId10">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6D5BBC" w:rsidRDefault="006D5BBC">
      <w:pPr>
        <w:pStyle w:val="ConsPlusNormal"/>
        <w:spacing w:before="22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6D5BBC" w:rsidRDefault="006D5BBC">
      <w:pPr>
        <w:pStyle w:val="ConsPlusNormal"/>
        <w:spacing w:before="22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57">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6D5BBC" w:rsidRDefault="006D5BBC">
      <w:pPr>
        <w:pStyle w:val="ConsPlusNormal"/>
        <w:spacing w:before="220"/>
        <w:ind w:firstLine="540"/>
        <w:jc w:val="both"/>
      </w:pPr>
      <w:r>
        <w:t xml:space="preserve">с 1 ноября 2020 г. в соответствии с </w:t>
      </w:r>
      <w:hyperlink w:anchor="P57">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w:t>
      </w:r>
      <w:r>
        <w:lastRenderedPageBreak/>
        <w:t xml:space="preserve">оборота шин (коды по Общероссийскому классификатору продукции по видам экономической деятельности - </w:t>
      </w:r>
      <w:hyperlink r:id="rId11">
        <w:r>
          <w:rPr>
            <w:color w:val="0000FF"/>
          </w:rPr>
          <w:t>22.11.11</w:t>
        </w:r>
      </w:hyperlink>
      <w:r>
        <w:t xml:space="preserve">, </w:t>
      </w:r>
      <w:hyperlink r:id="rId12">
        <w:r>
          <w:rPr>
            <w:color w:val="0000FF"/>
          </w:rPr>
          <w:t>22.11.12.110</w:t>
        </w:r>
      </w:hyperlink>
      <w:r>
        <w:t xml:space="preserve">, </w:t>
      </w:r>
      <w:hyperlink r:id="rId13">
        <w:r>
          <w:rPr>
            <w:color w:val="0000FF"/>
          </w:rPr>
          <w:t>22.11.13.110</w:t>
        </w:r>
      </w:hyperlink>
      <w:r>
        <w:t xml:space="preserve">, </w:t>
      </w:r>
      <w:hyperlink r:id="rId14">
        <w:r>
          <w:rPr>
            <w:color w:val="0000FF"/>
          </w:rPr>
          <w:t>22.11.14</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 код единой Товарной номенклатуры внешнеэкономической деятельности Евразийского экономического союза - </w:t>
      </w:r>
      <w:hyperlink r:id="rId15">
        <w:r>
          <w:rPr>
            <w:color w:val="0000FF"/>
          </w:rPr>
          <w:t>4011 10 000 3</w:t>
        </w:r>
      </w:hyperlink>
      <w:r>
        <w:t xml:space="preserve">, </w:t>
      </w:r>
      <w:hyperlink r:id="rId16">
        <w:r>
          <w:rPr>
            <w:color w:val="0000FF"/>
          </w:rPr>
          <w:t>4011 10 000 9</w:t>
        </w:r>
      </w:hyperlink>
      <w:r>
        <w:t xml:space="preserve">, </w:t>
      </w:r>
      <w:hyperlink r:id="rId17">
        <w:r>
          <w:rPr>
            <w:color w:val="0000FF"/>
          </w:rPr>
          <w:t>4011 20 100 0</w:t>
        </w:r>
      </w:hyperlink>
      <w:r>
        <w:t xml:space="preserve">, </w:t>
      </w:r>
      <w:hyperlink r:id="rId18">
        <w:r>
          <w:rPr>
            <w:color w:val="0000FF"/>
          </w:rPr>
          <w:t>4011 20 900 0</w:t>
        </w:r>
      </w:hyperlink>
      <w:r>
        <w:t xml:space="preserve">, </w:t>
      </w:r>
      <w:hyperlink r:id="rId19">
        <w:r>
          <w:rPr>
            <w:color w:val="0000FF"/>
          </w:rPr>
          <w:t>4011 40 000 0</w:t>
        </w:r>
      </w:hyperlink>
      <w:r>
        <w:t xml:space="preserve">, </w:t>
      </w:r>
      <w:hyperlink r:id="rId20">
        <w:r>
          <w:rPr>
            <w:color w:val="0000FF"/>
          </w:rPr>
          <w:t>4011 70 000 0</w:t>
        </w:r>
      </w:hyperlink>
      <w:r>
        <w:t xml:space="preserve">, </w:t>
      </w:r>
      <w:hyperlink r:id="rId21">
        <w:r>
          <w:rPr>
            <w:color w:val="0000FF"/>
          </w:rPr>
          <w:t>4011 80 000 0</w:t>
        </w:r>
      </w:hyperlink>
      <w:r>
        <w:t xml:space="preserve">, </w:t>
      </w:r>
      <w:hyperlink r:id="rId22">
        <w:r>
          <w:rPr>
            <w:color w:val="0000FF"/>
          </w:rPr>
          <w:t>4011 90 000 0</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6D5BBC" w:rsidRDefault="006D5BBC">
      <w:pPr>
        <w:pStyle w:val="ConsPlusNormal"/>
        <w:jc w:val="both"/>
      </w:pPr>
      <w:r>
        <w:t xml:space="preserve">(в ред. </w:t>
      </w:r>
      <w:hyperlink r:id="rId23">
        <w:r>
          <w:rPr>
            <w:color w:val="0000FF"/>
          </w:rPr>
          <w:t>Постановления</w:t>
        </w:r>
      </w:hyperlink>
      <w:r>
        <w:t xml:space="preserve"> Правительства РФ от 05.10.2021 N 1687)</w:t>
      </w:r>
    </w:p>
    <w:p w:rsidR="006D5BBC" w:rsidRDefault="006D5BBC">
      <w:pPr>
        <w:pStyle w:val="ConsPlusNormal"/>
        <w:spacing w:before="220"/>
        <w:ind w:firstLine="540"/>
        <w:jc w:val="both"/>
      </w:pPr>
      <w:r>
        <w:t xml:space="preserve">с 1 ноября 2020 г. в соответствии с </w:t>
      </w:r>
      <w:hyperlink w:anchor="P57">
        <w:r>
          <w:rPr>
            <w:color w:val="0000FF"/>
          </w:rPr>
          <w:t>Правилами</w:t>
        </w:r>
      </w:hyperlink>
      <w:r>
        <w:t>,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6D5BBC" w:rsidRDefault="006D5BBC">
      <w:pPr>
        <w:pStyle w:val="ConsPlusNormal"/>
        <w:spacing w:before="220"/>
        <w:ind w:firstLine="540"/>
        <w:jc w:val="both"/>
      </w:pPr>
      <w:r>
        <w:t xml:space="preserve">с 1 марта 2021 г. в соответствии с </w:t>
      </w:r>
      <w:hyperlink w:anchor="P57">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6D5BBC" w:rsidRDefault="006D5BBC">
      <w:pPr>
        <w:pStyle w:val="ConsPlusNormal"/>
        <w:spacing w:before="22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57">
        <w:r>
          <w:rPr>
            <w:color w:val="0000FF"/>
          </w:rPr>
          <w:t>Правилами</w:t>
        </w:r>
      </w:hyperlink>
      <w:r>
        <w:t>, утвержденными настоящим постановлением;</w:t>
      </w:r>
    </w:p>
    <w:p w:rsidR="006D5BBC" w:rsidRDefault="006D5BBC">
      <w:pPr>
        <w:pStyle w:val="ConsPlusNormal"/>
        <w:spacing w:before="22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57">
        <w:r>
          <w:rPr>
            <w:color w:val="0000FF"/>
          </w:rPr>
          <w:t>Правилами</w:t>
        </w:r>
      </w:hyperlink>
      <w:r>
        <w:t>, утвержденными настоящим постановлением.</w:t>
      </w:r>
    </w:p>
    <w:p w:rsidR="006D5BBC" w:rsidRDefault="006D5BBC">
      <w:pPr>
        <w:pStyle w:val="ConsPlusNormal"/>
        <w:spacing w:before="220"/>
        <w:ind w:firstLine="540"/>
        <w:jc w:val="both"/>
      </w:pPr>
      <w:r>
        <w:t>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вступления в силу настоящего постановления.</w:t>
      </w:r>
    </w:p>
    <w:p w:rsidR="006D5BBC" w:rsidRDefault="006D5BBC">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4">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6D5BBC" w:rsidRDefault="006D5BBC">
      <w:pPr>
        <w:pStyle w:val="ConsPlusNormal"/>
        <w:spacing w:before="220"/>
        <w:ind w:firstLine="540"/>
        <w:jc w:val="both"/>
      </w:pPr>
      <w:r>
        <w:lastRenderedPageBreak/>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57">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6D5BBC" w:rsidRDefault="006D5BBC">
      <w:pPr>
        <w:pStyle w:val="ConsPlusNormal"/>
        <w:spacing w:before="220"/>
        <w:ind w:firstLine="540"/>
        <w:jc w:val="both"/>
      </w:pPr>
      <w:r>
        <w:t>5. Установить, что оператор обеспечивает:</w:t>
      </w:r>
    </w:p>
    <w:p w:rsidR="006D5BBC" w:rsidRDefault="006D5BBC">
      <w:pPr>
        <w:pStyle w:val="ConsPlusNormal"/>
        <w:spacing w:before="22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7">
        <w:r>
          <w:rPr>
            <w:color w:val="0000FF"/>
          </w:rPr>
          <w:t>Правилами</w:t>
        </w:r>
      </w:hyperlink>
      <w:r>
        <w:t>, утвержденными настоящим постановлением, не позднее 90 календарных дней со дня получения от участников оборота шин заявки на получение удаленного доступа к ним;</w:t>
      </w:r>
    </w:p>
    <w:p w:rsidR="006D5BBC" w:rsidRDefault="006D5BBC">
      <w:pPr>
        <w:pStyle w:val="ConsPlusNormal"/>
        <w:spacing w:before="220"/>
        <w:ind w:firstLine="540"/>
        <w:jc w:val="both"/>
      </w:pPr>
      <w:r>
        <w:t>организацию тестирования информационного взаимодействия программно-аппаратных 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6D5BBC" w:rsidRDefault="006D5BBC">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6D5BBC" w:rsidRDefault="006D5BBC">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6D5BBC" w:rsidRDefault="006D5BBC">
      <w:pPr>
        <w:pStyle w:val="ConsPlusNormal"/>
        <w:spacing w:before="22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6D5BBC" w:rsidRDefault="006D5BBC">
      <w:pPr>
        <w:pStyle w:val="ConsPlusNormal"/>
        <w:spacing w:before="220"/>
        <w:ind w:firstLine="540"/>
        <w:jc w:val="both"/>
      </w:pPr>
      <w:bookmarkStart w:id="1" w:name="P38"/>
      <w:bookmarkEnd w:id="1"/>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57">
        <w:r>
          <w:rPr>
            <w:color w:val="0000FF"/>
          </w:rPr>
          <w:t>Правилами</w:t>
        </w:r>
      </w:hyperlink>
      <w:r>
        <w:t>, утвержденными настоящим постановлением, допускается до 1 ноября 2020 г.</w:t>
      </w:r>
    </w:p>
    <w:p w:rsidR="006D5BBC" w:rsidRDefault="006D5BBC">
      <w:pPr>
        <w:pStyle w:val="ConsPlusNormal"/>
        <w:spacing w:before="220"/>
        <w:ind w:firstLine="540"/>
        <w:jc w:val="both"/>
      </w:pPr>
      <w:bookmarkStart w:id="2" w:name="P39"/>
      <w:bookmarkEnd w:id="2"/>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6D5BBC" w:rsidRDefault="006D5BBC">
      <w:pPr>
        <w:pStyle w:val="ConsPlusNormal"/>
        <w:spacing w:before="220"/>
        <w:ind w:firstLine="540"/>
        <w:jc w:val="both"/>
      </w:pPr>
      <w:r>
        <w:t xml:space="preserve">8. Ограничения, установленные </w:t>
      </w:r>
      <w:hyperlink w:anchor="P38">
        <w:r>
          <w:rPr>
            <w:color w:val="0000FF"/>
          </w:rPr>
          <w:t>пунктами 6</w:t>
        </w:r>
      </w:hyperlink>
      <w:r>
        <w:t xml:space="preserve"> и </w:t>
      </w:r>
      <w:hyperlink w:anchor="P39">
        <w:r>
          <w:rPr>
            <w:color w:val="0000FF"/>
          </w:rPr>
          <w:t>7</w:t>
        </w:r>
      </w:hyperlink>
      <w:r>
        <w:t xml:space="preserve"> настоящего постановления, не применяются к шинам, на которые в соответствии с </w:t>
      </w:r>
      <w:hyperlink w:anchor="P57">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6D5BBC" w:rsidRDefault="006D5BBC">
      <w:pPr>
        <w:pStyle w:val="ConsPlusNormal"/>
        <w:spacing w:before="22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6D5BBC" w:rsidRDefault="006D5BBC">
      <w:pPr>
        <w:pStyle w:val="ConsPlusNormal"/>
        <w:spacing w:before="220"/>
        <w:ind w:firstLine="540"/>
        <w:jc w:val="both"/>
      </w:pPr>
      <w:r>
        <w:t>10. Настоящее постановление вступает в силу со дня его официального опубликования.</w:t>
      </w:r>
    </w:p>
    <w:p w:rsidR="006D5BBC" w:rsidRDefault="006D5BBC">
      <w:pPr>
        <w:pStyle w:val="ConsPlusNormal"/>
        <w:ind w:firstLine="540"/>
        <w:jc w:val="both"/>
      </w:pPr>
    </w:p>
    <w:p w:rsidR="006D5BBC" w:rsidRDefault="006D5BBC">
      <w:pPr>
        <w:pStyle w:val="ConsPlusNormal"/>
        <w:jc w:val="right"/>
      </w:pPr>
      <w:r>
        <w:t>Председатель Правительства</w:t>
      </w:r>
    </w:p>
    <w:p w:rsidR="006D5BBC" w:rsidRDefault="006D5BBC">
      <w:pPr>
        <w:pStyle w:val="ConsPlusNormal"/>
        <w:jc w:val="right"/>
      </w:pPr>
      <w:r>
        <w:t>Российской Федерации</w:t>
      </w:r>
    </w:p>
    <w:p w:rsidR="006D5BBC" w:rsidRDefault="006D5BBC">
      <w:pPr>
        <w:pStyle w:val="ConsPlusNormal"/>
        <w:jc w:val="right"/>
      </w:pPr>
      <w:r>
        <w:t>Д.МЕДВЕДЕВ</w:t>
      </w:r>
    </w:p>
    <w:p w:rsidR="006D5BBC" w:rsidRDefault="006D5BBC">
      <w:pPr>
        <w:pStyle w:val="ConsPlusNormal"/>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jc w:val="right"/>
        <w:outlineLvl w:val="0"/>
      </w:pPr>
      <w:r>
        <w:t>Утверждены</w:t>
      </w:r>
    </w:p>
    <w:p w:rsidR="006D5BBC" w:rsidRDefault="006D5BBC">
      <w:pPr>
        <w:pStyle w:val="ConsPlusNormal"/>
        <w:jc w:val="right"/>
      </w:pPr>
      <w:r>
        <w:t>постановлением Правительства</w:t>
      </w:r>
    </w:p>
    <w:p w:rsidR="006D5BBC" w:rsidRDefault="006D5BBC">
      <w:pPr>
        <w:pStyle w:val="ConsPlusNormal"/>
        <w:jc w:val="right"/>
      </w:pPr>
      <w:r>
        <w:t>Российской Федерации</w:t>
      </w:r>
    </w:p>
    <w:p w:rsidR="006D5BBC" w:rsidRDefault="006D5BBC">
      <w:pPr>
        <w:pStyle w:val="ConsPlusNormal"/>
        <w:jc w:val="right"/>
      </w:pPr>
      <w:r>
        <w:t>от 31 декабря 2019 г. N 1958</w:t>
      </w:r>
    </w:p>
    <w:p w:rsidR="006D5BBC" w:rsidRDefault="006D5BBC">
      <w:pPr>
        <w:pStyle w:val="ConsPlusNormal"/>
        <w:ind w:firstLine="540"/>
        <w:jc w:val="both"/>
      </w:pPr>
    </w:p>
    <w:p w:rsidR="006D5BBC" w:rsidRDefault="006D5BBC">
      <w:pPr>
        <w:pStyle w:val="ConsPlusTitle"/>
        <w:jc w:val="center"/>
      </w:pPr>
      <w:bookmarkStart w:id="3" w:name="P57"/>
      <w:bookmarkEnd w:id="3"/>
      <w:r>
        <w:t>ПРАВИЛА МАРКИРОВКИ ШИН СРЕДСТВАМИ ИДЕНТИФИКАЦИИ</w:t>
      </w:r>
    </w:p>
    <w:p w:rsidR="006D5BBC" w:rsidRDefault="006D5B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BBC" w:rsidRDefault="006D5B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BBC" w:rsidRDefault="006D5B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BBC" w:rsidRDefault="006D5BBC">
            <w:pPr>
              <w:pStyle w:val="ConsPlusNormal"/>
              <w:jc w:val="center"/>
            </w:pPr>
            <w:r>
              <w:rPr>
                <w:color w:val="392C69"/>
              </w:rPr>
              <w:t>Список изменяющих документов</w:t>
            </w:r>
          </w:p>
          <w:p w:rsidR="006D5BBC" w:rsidRDefault="006D5BBC">
            <w:pPr>
              <w:pStyle w:val="ConsPlusNormal"/>
              <w:jc w:val="center"/>
            </w:pPr>
            <w:r>
              <w:rPr>
                <w:color w:val="392C69"/>
              </w:rPr>
              <w:t xml:space="preserve">(в ред. Постановлений Правительства РФ от 31.12.2020 </w:t>
            </w:r>
            <w:hyperlink r:id="rId25">
              <w:r>
                <w:rPr>
                  <w:color w:val="0000FF"/>
                </w:rPr>
                <w:t>N 2464</w:t>
              </w:r>
            </w:hyperlink>
            <w:r>
              <w:rPr>
                <w:color w:val="392C69"/>
              </w:rPr>
              <w:t>,</w:t>
            </w:r>
          </w:p>
          <w:p w:rsidR="006D5BBC" w:rsidRDefault="006D5BBC">
            <w:pPr>
              <w:pStyle w:val="ConsPlusNormal"/>
              <w:jc w:val="center"/>
            </w:pPr>
            <w:r>
              <w:rPr>
                <w:color w:val="392C69"/>
              </w:rPr>
              <w:t xml:space="preserve">от 05.10.2021 </w:t>
            </w:r>
            <w:hyperlink r:id="rId26">
              <w:r>
                <w:rPr>
                  <w:color w:val="0000FF"/>
                </w:rPr>
                <w:t>N 1687</w:t>
              </w:r>
            </w:hyperlink>
            <w:r>
              <w:rPr>
                <w:color w:val="392C69"/>
              </w:rPr>
              <w:t xml:space="preserve">, от 19.10.2022 </w:t>
            </w:r>
            <w:hyperlink r:id="rId27">
              <w:r>
                <w:rPr>
                  <w:color w:val="0000FF"/>
                </w:rPr>
                <w:t>N 1861</w:t>
              </w:r>
            </w:hyperlink>
            <w:r>
              <w:rPr>
                <w:color w:val="392C69"/>
              </w:rPr>
              <w:t xml:space="preserve">, от 28.03.2024 </w:t>
            </w:r>
            <w:hyperlink r:id="rId28">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BBC" w:rsidRDefault="006D5BBC">
            <w:pPr>
              <w:pStyle w:val="ConsPlusNormal"/>
            </w:pPr>
          </w:p>
        </w:tc>
      </w:tr>
    </w:tbl>
    <w:p w:rsidR="006D5BBC" w:rsidRDefault="006D5BBC">
      <w:pPr>
        <w:pStyle w:val="ConsPlusNormal"/>
        <w:jc w:val="center"/>
      </w:pPr>
    </w:p>
    <w:p w:rsidR="006D5BBC" w:rsidRDefault="006D5BBC">
      <w:pPr>
        <w:pStyle w:val="ConsPlusTitle"/>
        <w:jc w:val="center"/>
        <w:outlineLvl w:val="1"/>
      </w:pPr>
      <w:r>
        <w:t>I. Общие положения</w:t>
      </w:r>
    </w:p>
    <w:p w:rsidR="006D5BBC" w:rsidRDefault="006D5BBC">
      <w:pPr>
        <w:pStyle w:val="ConsPlusNormal"/>
        <w:jc w:val="center"/>
      </w:pPr>
    </w:p>
    <w:p w:rsidR="006D5BBC" w:rsidRDefault="006D5BBC">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6D5BBC" w:rsidRDefault="006D5BBC">
      <w:pPr>
        <w:pStyle w:val="ConsPlusNormal"/>
        <w:spacing w:before="220"/>
        <w:ind w:firstLine="540"/>
        <w:jc w:val="both"/>
      </w:pPr>
      <w:r>
        <w:t>2. Понятия, используемые в настоящих Правилах, означают следующее:</w:t>
      </w:r>
    </w:p>
    <w:p w:rsidR="006D5BBC" w:rsidRDefault="006D5BBC">
      <w:pPr>
        <w:pStyle w:val="ConsPlusNormal"/>
        <w:spacing w:before="22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6D5BBC" w:rsidRDefault="006D5BBC">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6D5BBC" w:rsidRDefault="006D5BBC">
      <w:pPr>
        <w:pStyle w:val="ConsPlusNormal"/>
        <w:spacing w:before="220"/>
        <w:ind w:firstLine="540"/>
        <w:jc w:val="both"/>
      </w:pPr>
      <w:r>
        <w:t>"ввод шин в оборот" - при производстве шин:</w:t>
      </w:r>
    </w:p>
    <w:p w:rsidR="006D5BBC" w:rsidRDefault="006D5BBC">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шин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6D5BBC" w:rsidRDefault="006D5BBC">
      <w:pPr>
        <w:pStyle w:val="ConsPlusNormal"/>
        <w:jc w:val="both"/>
      </w:pPr>
      <w:r>
        <w:t xml:space="preserve">(в ред. </w:t>
      </w:r>
      <w:hyperlink r:id="rId29">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шин, ввозимых в Российскую Федерацию и помещенных под таможенные процедуры выпуска для внутреннего потребления или реимпорта;</w:t>
      </w:r>
    </w:p>
    <w:p w:rsidR="006D5BBC" w:rsidRDefault="006D5BBC">
      <w:pPr>
        <w:pStyle w:val="ConsPlusNormal"/>
        <w:jc w:val="both"/>
      </w:pPr>
      <w:r>
        <w:t xml:space="preserve">(в ред. </w:t>
      </w:r>
      <w:hyperlink r:id="rId30">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6D5BBC" w:rsidRDefault="006D5BBC">
      <w:pPr>
        <w:pStyle w:val="ConsPlusNormal"/>
        <w:spacing w:before="220"/>
        <w:ind w:firstLine="540"/>
        <w:jc w:val="both"/>
      </w:pPr>
      <w:r>
        <w:t>В целях реализации настоящих Правил вводом в оборот признается:</w:t>
      </w:r>
    </w:p>
    <w:p w:rsidR="006D5BBC" w:rsidRDefault="006D5BBC">
      <w:pPr>
        <w:pStyle w:val="ConsPlusNormal"/>
        <w:spacing w:before="22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6D5BBC" w:rsidRDefault="006D5BBC">
      <w:pPr>
        <w:pStyle w:val="ConsPlusNormal"/>
        <w:spacing w:before="22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6D5BBC" w:rsidRDefault="006D5BBC">
      <w:pPr>
        <w:pStyle w:val="ConsPlusNormal"/>
        <w:spacing w:before="22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6D5BBC" w:rsidRDefault="006D5BBC">
      <w:pPr>
        <w:pStyle w:val="ConsPlusNormal"/>
        <w:spacing w:before="220"/>
        <w:ind w:firstLine="540"/>
        <w:jc w:val="both"/>
      </w:pPr>
      <w:r>
        <w:t>реализация (продажа) шин юридическим лицом или индивидуальным предпринимателем по сделке, не содержащей сведений, составляющих государственную тайну, шин, ранее приобретенных по сделке, сведения о которой составляют государственную тайну;</w:t>
      </w:r>
    </w:p>
    <w:p w:rsidR="006D5BBC" w:rsidRDefault="006D5BBC">
      <w:pPr>
        <w:pStyle w:val="ConsPlusNormal"/>
        <w:jc w:val="both"/>
      </w:pPr>
      <w:r>
        <w:t xml:space="preserve">(абзац введен </w:t>
      </w:r>
      <w:hyperlink r:id="rId31">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"вывод шин из оборота":</w:t>
      </w:r>
    </w:p>
    <w:p w:rsidR="006D5BBC" w:rsidRDefault="006D5BBC">
      <w:pPr>
        <w:pStyle w:val="ConsPlusNormal"/>
        <w:spacing w:before="220"/>
        <w:ind w:firstLine="540"/>
        <w:jc w:val="both"/>
      </w:pPr>
      <w:r>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6D5BBC" w:rsidRDefault="006D5BBC">
      <w:pPr>
        <w:pStyle w:val="ConsPlusNormal"/>
        <w:spacing w:before="220"/>
        <w:ind w:firstLine="540"/>
        <w:jc w:val="both"/>
      </w:pPr>
      <w:r>
        <w:t>реализация (продажа) шин по сделке, сведения о которой составляют государственную тайну;</w:t>
      </w:r>
    </w:p>
    <w:p w:rsidR="006D5BBC" w:rsidRDefault="006D5BBC">
      <w:pPr>
        <w:pStyle w:val="ConsPlusNormal"/>
        <w:jc w:val="both"/>
      </w:pPr>
      <w:r>
        <w:t xml:space="preserve">(абзац введен </w:t>
      </w:r>
      <w:hyperlink r:id="rId32">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6D5BBC" w:rsidRDefault="006D5BBC">
      <w:pPr>
        <w:pStyle w:val="ConsPlusNormal"/>
        <w:spacing w:before="22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6D5BBC" w:rsidRDefault="006D5BBC">
      <w:pPr>
        <w:pStyle w:val="ConsPlusNormal"/>
        <w:spacing w:before="22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6D5BBC" w:rsidRDefault="006D5BBC">
      <w:pPr>
        <w:pStyle w:val="ConsPlusNormal"/>
        <w:spacing w:before="22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6D5BBC" w:rsidRDefault="006D5BBC">
      <w:pPr>
        <w:pStyle w:val="ConsPlusNormal"/>
        <w:spacing w:before="22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6D5BBC" w:rsidRDefault="006D5BBC">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6D5BBC" w:rsidRDefault="006D5BBC">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6D5BBC" w:rsidRDefault="006D5BBC">
      <w:pPr>
        <w:pStyle w:val="ConsPlusNormal"/>
        <w:jc w:val="both"/>
      </w:pPr>
      <w:r>
        <w:t xml:space="preserve">(в ред. </w:t>
      </w:r>
      <w:hyperlink r:id="rId33">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242">
        <w:r>
          <w:rPr>
            <w:color w:val="0000FF"/>
          </w:rPr>
          <w:t>разделом V</w:t>
        </w:r>
      </w:hyperlink>
      <w:r>
        <w:t xml:space="preserve"> настоящих Правил;</w:t>
      </w:r>
    </w:p>
    <w:p w:rsidR="006D5BBC" w:rsidRDefault="006D5BBC">
      <w:pPr>
        <w:pStyle w:val="ConsPlusNormal"/>
        <w:spacing w:before="220"/>
        <w:ind w:firstLine="540"/>
        <w:jc w:val="both"/>
      </w:pPr>
      <w:r>
        <w:t>"контрактное производство" - производство шин на заказ под торговой маркой заказчика;</w:t>
      </w:r>
    </w:p>
    <w:p w:rsidR="006D5BBC" w:rsidRDefault="006D5BBC">
      <w:pPr>
        <w:pStyle w:val="ConsPlusNormal"/>
        <w:spacing w:before="22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6D5BBC" w:rsidRDefault="006D5BBC">
      <w:pPr>
        <w:pStyle w:val="ConsPlusNormal"/>
        <w:spacing w:before="220"/>
        <w:ind w:firstLine="540"/>
        <w:jc w:val="both"/>
      </w:pPr>
      <w:r>
        <w:t>"маркировка шин средствами идентификации" - нанесение в соответствии с настоящими Правилами средств идентификации на шины или товарную этикетку или внедрение их в шины;</w:t>
      </w:r>
    </w:p>
    <w:p w:rsidR="006D5BBC" w:rsidRDefault="006D5BBC">
      <w:pPr>
        <w:pStyle w:val="ConsPlusNormal"/>
        <w:spacing w:before="22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6D5BBC" w:rsidRDefault="006D5BBC">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6D5BBC" w:rsidRDefault="006D5BBC">
      <w:pPr>
        <w:pStyle w:val="ConsPlusNormal"/>
        <w:spacing w:before="220"/>
        <w:ind w:firstLine="540"/>
        <w:jc w:val="both"/>
      </w:pPr>
      <w:r>
        <w:t>"перемаркировка"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6D5BBC" w:rsidRDefault="006D5BBC">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6D5BBC" w:rsidRDefault="006D5BBC">
      <w:pPr>
        <w:pStyle w:val="ConsPlusNormal"/>
        <w:spacing w:before="22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6D5BBC" w:rsidRDefault="006D5BBC">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6D5BBC" w:rsidRDefault="006D5BBC">
      <w:pPr>
        <w:pStyle w:val="ConsPlusNormal"/>
        <w:spacing w:before="22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242">
        <w:r>
          <w:rPr>
            <w:color w:val="0000FF"/>
          </w:rPr>
          <w:t>разделом V</w:t>
        </w:r>
      </w:hyperlink>
      <w:r>
        <w:t xml:space="preserve"> настоящих Правил, для нанесения на шины или товарную этикетку или внедрения в товар;</w:t>
      </w:r>
    </w:p>
    <w:p w:rsidR="006D5BBC" w:rsidRDefault="006D5BBC">
      <w:pPr>
        <w:pStyle w:val="ConsPlusNormal"/>
        <w:spacing w:before="220"/>
        <w:ind w:firstLine="540"/>
        <w:jc w:val="both"/>
      </w:pPr>
      <w:r>
        <w:t xml:space="preserve">"статус кода (статус кода идентификации,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12">
        <w:r>
          <w:rPr>
            <w:color w:val="0000FF"/>
          </w:rPr>
          <w:t>пунктом 39(1)</w:t>
        </w:r>
      </w:hyperlink>
      <w:r>
        <w:t xml:space="preserve"> настоящих Правил;</w:t>
      </w:r>
    </w:p>
    <w:p w:rsidR="006D5BBC" w:rsidRDefault="006D5BBC">
      <w:pPr>
        <w:pStyle w:val="ConsPlusNormal"/>
        <w:jc w:val="both"/>
      </w:pPr>
      <w:r>
        <w:t xml:space="preserve">(абзац введен </w:t>
      </w:r>
      <w:hyperlink r:id="rId34">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6D5BBC" w:rsidRDefault="006D5BBC">
      <w:pPr>
        <w:pStyle w:val="ConsPlusNormal"/>
        <w:spacing w:before="220"/>
        <w:ind w:firstLine="540"/>
        <w:jc w:val="both"/>
      </w:pPr>
      <w:r>
        <w:t>"транспортная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6D5BBC" w:rsidRDefault="006D5BBC">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6D5BBC" w:rsidRDefault="006D5BBC">
      <w:pPr>
        <w:pStyle w:val="ConsPlusNormal"/>
        <w:jc w:val="both"/>
      </w:pPr>
      <w:r>
        <w:t xml:space="preserve">(в ред. </w:t>
      </w:r>
      <w:hyperlink r:id="rId35">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6D5BBC" w:rsidRDefault="006D5BBC">
      <w:pPr>
        <w:pStyle w:val="ConsPlusNormal"/>
        <w:jc w:val="both"/>
      </w:pPr>
      <w:r>
        <w:t xml:space="preserve">(в ред. </w:t>
      </w:r>
      <w:hyperlink r:id="rId36">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6D5BBC" w:rsidRDefault="006D5BBC">
      <w:pPr>
        <w:pStyle w:val="ConsPlusNormal"/>
        <w:spacing w:before="220"/>
        <w:ind w:firstLine="540"/>
        <w:jc w:val="both"/>
      </w:pPr>
      <w:r>
        <w:t>приобретающих шины для использования в целях, не связанных с их последующей реализаций (продажей);</w:t>
      </w:r>
    </w:p>
    <w:p w:rsidR="006D5BBC" w:rsidRDefault="006D5BBC">
      <w:pPr>
        <w:pStyle w:val="ConsPlusNormal"/>
        <w:spacing w:before="220"/>
        <w:ind w:firstLine="540"/>
        <w:jc w:val="both"/>
      </w:pPr>
      <w:r>
        <w:t>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принятием денежных средств за выданный товар или наложенного платежа;</w:t>
      </w:r>
    </w:p>
    <w:p w:rsidR="006D5BBC" w:rsidRDefault="006D5BBC">
      <w:pPr>
        <w:pStyle w:val="ConsPlusNormal"/>
        <w:spacing w:before="220"/>
        <w:ind w:firstLine="540"/>
        <w:jc w:val="both"/>
      </w:pPr>
      <w:r>
        <w:t>приобретающих либо продающих (реализующих) шины по сделке, сведения о которой составляют государственную тайну (кроме лиц, осуществляющих вывод шин из оборота по таким сделкам);</w:t>
      </w:r>
    </w:p>
    <w:p w:rsidR="006D5BBC" w:rsidRDefault="006D5BBC">
      <w:pPr>
        <w:pStyle w:val="ConsPlusNormal"/>
        <w:jc w:val="both"/>
      </w:pPr>
      <w:r>
        <w:t xml:space="preserve">(абзац введен </w:t>
      </w:r>
      <w:hyperlink r:id="rId37">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"шины" - продукция, соответствующая кодам ТН ВЭД ЕАЭС </w:t>
      </w:r>
      <w:hyperlink r:id="rId38">
        <w:r>
          <w:rPr>
            <w:color w:val="0000FF"/>
          </w:rPr>
          <w:t>4011 10 000 3</w:t>
        </w:r>
      </w:hyperlink>
      <w:r>
        <w:t xml:space="preserve">, </w:t>
      </w:r>
      <w:hyperlink r:id="rId39">
        <w:r>
          <w:rPr>
            <w:color w:val="0000FF"/>
          </w:rPr>
          <w:t>4011 10 000 9</w:t>
        </w:r>
      </w:hyperlink>
      <w:r>
        <w:t xml:space="preserve">, </w:t>
      </w:r>
      <w:hyperlink r:id="rId40">
        <w:r>
          <w:rPr>
            <w:color w:val="0000FF"/>
          </w:rPr>
          <w:t>4011 20 100 0</w:t>
        </w:r>
      </w:hyperlink>
      <w:r>
        <w:t xml:space="preserve">, </w:t>
      </w:r>
      <w:hyperlink r:id="rId41">
        <w:r>
          <w:rPr>
            <w:color w:val="0000FF"/>
          </w:rPr>
          <w:t>4011 20 900 0</w:t>
        </w:r>
      </w:hyperlink>
      <w:r>
        <w:t xml:space="preserve">, </w:t>
      </w:r>
      <w:hyperlink r:id="rId42">
        <w:r>
          <w:rPr>
            <w:color w:val="0000FF"/>
          </w:rPr>
          <w:t>4011 40 000 0</w:t>
        </w:r>
      </w:hyperlink>
      <w:r>
        <w:t xml:space="preserve">, </w:t>
      </w:r>
      <w:hyperlink r:id="rId43">
        <w:r>
          <w:rPr>
            <w:color w:val="0000FF"/>
          </w:rPr>
          <w:t>4011 70 000 0</w:t>
        </w:r>
      </w:hyperlink>
      <w:r>
        <w:t xml:space="preserve">, </w:t>
      </w:r>
      <w:hyperlink r:id="rId44">
        <w:r>
          <w:rPr>
            <w:color w:val="0000FF"/>
          </w:rPr>
          <w:t>4011 80 000 0</w:t>
        </w:r>
      </w:hyperlink>
      <w:r>
        <w:t xml:space="preserve">, </w:t>
      </w:r>
      <w:hyperlink r:id="rId45">
        <w:r>
          <w:rPr>
            <w:color w:val="0000FF"/>
          </w:rPr>
          <w:t>4011 90 000 0</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 и ОКПД 2 </w:t>
      </w:r>
      <w:hyperlink r:id="rId46">
        <w:r>
          <w:rPr>
            <w:color w:val="0000FF"/>
          </w:rPr>
          <w:t>22.11.11</w:t>
        </w:r>
      </w:hyperlink>
      <w:r>
        <w:t xml:space="preserve">, </w:t>
      </w:r>
      <w:hyperlink r:id="rId47">
        <w:r>
          <w:rPr>
            <w:color w:val="0000FF"/>
          </w:rPr>
          <w:t>22.11.12.110</w:t>
        </w:r>
      </w:hyperlink>
      <w:r>
        <w:t xml:space="preserve">, </w:t>
      </w:r>
      <w:hyperlink r:id="rId48">
        <w:r>
          <w:rPr>
            <w:color w:val="0000FF"/>
          </w:rPr>
          <w:t>22.11.13.110</w:t>
        </w:r>
      </w:hyperlink>
      <w:r>
        <w:t xml:space="preserve">, </w:t>
      </w:r>
      <w:hyperlink r:id="rId49">
        <w:r>
          <w:rPr>
            <w:color w:val="0000FF"/>
          </w:rPr>
          <w:t>22.11.14</w:t>
        </w:r>
      </w:hyperlink>
      <w:r>
        <w:t xml:space="preserve"> (в части шин и покрышек, предназначенных для колесных транспортных средств, в том числе сельскохозяйственных и лесохозяйственных тракторов и прицепов к ним, машин и оборудования (за исключением шин, предназначенных для колясок для людей, не способных передвигаться).</w:t>
      </w:r>
    </w:p>
    <w:p w:rsidR="006D5BBC" w:rsidRDefault="006D5BBC">
      <w:pPr>
        <w:pStyle w:val="ConsPlusNormal"/>
        <w:jc w:val="both"/>
      </w:pPr>
      <w:r>
        <w:t xml:space="preserve">(в ред. </w:t>
      </w:r>
      <w:hyperlink r:id="rId50">
        <w:r>
          <w:rPr>
            <w:color w:val="0000FF"/>
          </w:rPr>
          <w:t>Постановления</w:t>
        </w:r>
      </w:hyperlink>
      <w:r>
        <w:t xml:space="preserve"> Правительства РФ от 05.10.2021 N 1687)</w:t>
      </w:r>
    </w:p>
    <w:p w:rsidR="006D5BBC" w:rsidRDefault="006D5BBC">
      <w:pPr>
        <w:pStyle w:val="ConsPlusNormal"/>
        <w:spacing w:before="22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6D5BBC" w:rsidRDefault="006D5BBC">
      <w:pPr>
        <w:pStyle w:val="ConsPlusNormal"/>
        <w:spacing w:before="220"/>
        <w:ind w:firstLine="540"/>
        <w:jc w:val="both"/>
      </w:pPr>
      <w:r>
        <w:t>3. Действие настоящих Правил не распространяется:</w:t>
      </w:r>
    </w:p>
    <w:p w:rsidR="006D5BBC" w:rsidRDefault="006D5BBC">
      <w:pPr>
        <w:pStyle w:val="ConsPlusNormal"/>
        <w:spacing w:before="220"/>
        <w:ind w:firstLine="540"/>
        <w:jc w:val="both"/>
      </w:pPr>
      <w:r>
        <w:t xml:space="preserve">а) на исключения, предусмотренные </w:t>
      </w:r>
      <w:hyperlink r:id="rId5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52">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6D5BBC" w:rsidRDefault="006D5BBC">
      <w:pPr>
        <w:pStyle w:val="ConsPlusNormal"/>
        <w:spacing w:before="22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6D5BBC" w:rsidRDefault="006D5BBC">
      <w:pPr>
        <w:pStyle w:val="ConsPlusNormal"/>
        <w:spacing w:before="220"/>
        <w:ind w:firstLine="540"/>
        <w:jc w:val="both"/>
      </w:pPr>
      <w:r>
        <w:t>в) на шины,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6D5BBC" w:rsidRDefault="006D5BBC">
      <w:pPr>
        <w:pStyle w:val="ConsPlusNormal"/>
        <w:jc w:val="both"/>
      </w:pPr>
      <w:r>
        <w:t xml:space="preserve">(пп. "в" введен </w:t>
      </w:r>
      <w:hyperlink r:id="rId53">
        <w:r>
          <w:rPr>
            <w:color w:val="0000FF"/>
          </w:rPr>
          <w:t>Постановлением</w:t>
        </w:r>
      </w:hyperlink>
      <w:r>
        <w:t xml:space="preserve"> Правительства РФ от 31.12.2020 N 2464)</w:t>
      </w:r>
    </w:p>
    <w:p w:rsidR="006D5BBC" w:rsidRDefault="006D5BBC">
      <w:pPr>
        <w:pStyle w:val="ConsPlusNormal"/>
        <w:ind w:firstLine="540"/>
        <w:jc w:val="both"/>
      </w:pPr>
    </w:p>
    <w:p w:rsidR="006D5BBC" w:rsidRDefault="006D5BBC">
      <w:pPr>
        <w:pStyle w:val="ConsPlusTitle"/>
        <w:jc w:val="center"/>
        <w:outlineLvl w:val="1"/>
      </w:pPr>
      <w:bookmarkStart w:id="4" w:name="P125"/>
      <w:bookmarkEnd w:id="4"/>
      <w:r>
        <w:t>II. Особенности требований к участникам</w:t>
      </w:r>
    </w:p>
    <w:p w:rsidR="006D5BBC" w:rsidRDefault="006D5BBC">
      <w:pPr>
        <w:pStyle w:val="ConsPlusTitle"/>
        <w:jc w:val="center"/>
      </w:pPr>
      <w:r>
        <w:t>оборота шин и порядка их регистрации в информационной</w:t>
      </w:r>
    </w:p>
    <w:p w:rsidR="006D5BBC" w:rsidRDefault="006D5BBC">
      <w:pPr>
        <w:pStyle w:val="ConsPlusTitle"/>
        <w:jc w:val="center"/>
      </w:pPr>
      <w:r>
        <w:t>системе мониторинга</w:t>
      </w:r>
    </w:p>
    <w:p w:rsidR="006D5BBC" w:rsidRDefault="006D5BBC">
      <w:pPr>
        <w:pStyle w:val="ConsPlusNormal"/>
        <w:ind w:firstLine="540"/>
        <w:jc w:val="both"/>
      </w:pPr>
    </w:p>
    <w:p w:rsidR="006D5BBC" w:rsidRDefault="006D5BBC">
      <w:pPr>
        <w:pStyle w:val="ConsPlusNormal"/>
        <w:ind w:firstLine="540"/>
        <w:jc w:val="both"/>
      </w:pPr>
      <w:bookmarkStart w:id="5" w:name="P129"/>
      <w:bookmarkEnd w:id="5"/>
      <w:r>
        <w:t>4. Участники оборота шин должны иметь:</w:t>
      </w:r>
    </w:p>
    <w:p w:rsidR="006D5BBC" w:rsidRDefault="006D5BBC">
      <w:pPr>
        <w:pStyle w:val="ConsPlusNormal"/>
        <w:spacing w:before="220"/>
        <w:ind w:firstLine="540"/>
        <w:jc w:val="both"/>
      </w:pPr>
      <w:r>
        <w:t>а) усиленную квалифицированную электронную подпись (далее - усиленная электронная подпись);</w:t>
      </w:r>
    </w:p>
    <w:p w:rsidR="006D5BBC" w:rsidRDefault="006D5BBC">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6D5BBC" w:rsidRDefault="006D5BBC">
      <w:pPr>
        <w:pStyle w:val="ConsPlusNormal"/>
        <w:spacing w:before="220"/>
        <w:ind w:firstLine="540"/>
        <w:jc w:val="both"/>
      </w:pPr>
      <w:r>
        <w:t>в) удаленный доступ к устройству регистрации эмиссии, размещенному в инфраструктуре оператора информационной системы мониторинга.</w:t>
      </w:r>
    </w:p>
    <w:p w:rsidR="006D5BBC" w:rsidRDefault="006D5BBC">
      <w:pPr>
        <w:pStyle w:val="ConsPlusNormal"/>
        <w:jc w:val="both"/>
      </w:pPr>
      <w:r>
        <w:t xml:space="preserve">(пп. "в" введен </w:t>
      </w:r>
      <w:hyperlink r:id="rId54">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5 - 6. Утратили силу. - </w:t>
      </w:r>
      <w:hyperlink r:id="rId55">
        <w:r>
          <w:rPr>
            <w:color w:val="0000FF"/>
          </w:rPr>
          <w:t>Постановление</w:t>
        </w:r>
      </w:hyperlink>
      <w:r>
        <w:t xml:space="preserve"> Правительства РФ от 31.12.2020 N 2464.</w:t>
      </w:r>
    </w:p>
    <w:p w:rsidR="006D5BBC" w:rsidRDefault="006D5BBC">
      <w:pPr>
        <w:pStyle w:val="ConsPlusNormal"/>
        <w:spacing w:before="220"/>
        <w:ind w:firstLine="540"/>
        <w:jc w:val="both"/>
      </w:pPr>
      <w:r>
        <w:t xml:space="preserve">7. Участники оборота шин, осуществляющие торговлю шинами (в том числе комиссионную) с применением контрольно-кассовой техники, должны соответствовать требованиям, предусмотренным </w:t>
      </w:r>
      <w:hyperlink w:anchor="P129">
        <w:r>
          <w:rPr>
            <w:color w:val="0000FF"/>
          </w:rPr>
          <w:t>пунктом 4</w:t>
        </w:r>
      </w:hyperlink>
      <w:r>
        <w:t xml:space="preserve"> настоящих Правил, а также иметь:</w:t>
      </w:r>
    </w:p>
    <w:p w:rsidR="006D5BBC" w:rsidRDefault="006D5BBC">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6D5BBC" w:rsidRDefault="006D5BBC">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 использованием контрольно-кассовой техники сведений об обороте или о выводе из оборота маркированных шин с использованием контрольно-кассовой техники по каждой реализованной единице шин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D5BBC" w:rsidRDefault="006D5BBC">
      <w:pPr>
        <w:pStyle w:val="ConsPlusNormal"/>
        <w:jc w:val="both"/>
      </w:pPr>
      <w:r>
        <w:t xml:space="preserve">(п. 7 в ред. </w:t>
      </w:r>
      <w:hyperlink r:id="rId56">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для участников оборота шин оператором информационной системы мониторинга на безвозмездной основе.</w:t>
      </w:r>
    </w:p>
    <w:p w:rsidR="006D5BBC" w:rsidRDefault="006D5BBC">
      <w:pPr>
        <w:pStyle w:val="ConsPlusNormal"/>
        <w:jc w:val="both"/>
      </w:pPr>
      <w:r>
        <w:t xml:space="preserve">(п. 8 в ред. </w:t>
      </w:r>
      <w:hyperlink r:id="rId57">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6D5BBC" w:rsidRDefault="006D5BBC">
      <w:pPr>
        <w:pStyle w:val="ConsPlusNormal"/>
        <w:spacing w:before="220"/>
        <w:ind w:firstLine="540"/>
        <w:jc w:val="both"/>
      </w:pPr>
      <w:r>
        <w:t xml:space="preserve">10. Помимо сведений, предусмотренных </w:t>
      </w:r>
      <w:hyperlink r:id="rId58">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6D5BBC" w:rsidRDefault="006D5BBC">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59">
        <w:r>
          <w:rPr>
            <w:color w:val="0000FF"/>
          </w:rPr>
          <w:t>пунктом 17</w:t>
        </w:r>
      </w:hyperlink>
      <w:r>
        <w:t xml:space="preserve"> Правил маркировки (исключая основание, предусмотренное </w:t>
      </w:r>
      <w:hyperlink r:id="rId60">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6D5BBC" w:rsidRDefault="006D5BBC">
      <w:pPr>
        <w:pStyle w:val="ConsPlusNormal"/>
        <w:spacing w:before="22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6D5BBC" w:rsidRDefault="006D5BBC">
      <w:pPr>
        <w:pStyle w:val="ConsPlusNormal"/>
        <w:spacing w:before="220"/>
        <w:ind w:firstLine="540"/>
        <w:jc w:val="both"/>
      </w:pPr>
      <w:r>
        <w:t>Такое заявление содержит следующие сведения:</w:t>
      </w:r>
    </w:p>
    <w:p w:rsidR="006D5BBC" w:rsidRDefault="006D5BBC">
      <w:pPr>
        <w:pStyle w:val="ConsPlusNormal"/>
        <w:spacing w:before="220"/>
        <w:ind w:firstLine="540"/>
        <w:jc w:val="both"/>
      </w:pPr>
      <w:r>
        <w:t>реестр усиленной электронной подписи уполномоченного лица;</w:t>
      </w:r>
    </w:p>
    <w:p w:rsidR="006D5BBC" w:rsidRDefault="006D5BBC">
      <w:pPr>
        <w:pStyle w:val="ConsPlusNormal"/>
        <w:spacing w:before="220"/>
        <w:ind w:firstLine="540"/>
        <w:jc w:val="both"/>
      </w:pPr>
      <w:r>
        <w:t>фамилия, имя, отчество (при наличии) уполномоченного лица;</w:t>
      </w:r>
    </w:p>
    <w:p w:rsidR="006D5BBC" w:rsidRDefault="006D5BBC">
      <w:pPr>
        <w:pStyle w:val="ConsPlusNormal"/>
        <w:spacing w:before="22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6D5BBC" w:rsidRDefault="006D5BBC">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6D5BBC" w:rsidRDefault="006D5BBC">
      <w:pPr>
        <w:pStyle w:val="ConsPlusNormal"/>
        <w:spacing w:before="22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6D5BBC" w:rsidRDefault="006D5BBC">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61">
        <w:r>
          <w:rPr>
            <w:color w:val="0000FF"/>
          </w:rPr>
          <w:t>пунктом 23</w:t>
        </w:r>
      </w:hyperlink>
      <w:r>
        <w:t xml:space="preserve"> Правил маркировки, отказывается в следующих случаях:</w:t>
      </w:r>
    </w:p>
    <w:p w:rsidR="006D5BBC" w:rsidRDefault="006D5BBC">
      <w:pPr>
        <w:pStyle w:val="ConsPlusNormal"/>
        <w:spacing w:before="22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6D5BBC" w:rsidRDefault="006D5BBC">
      <w:pPr>
        <w:pStyle w:val="ConsPlusNormal"/>
        <w:spacing w:before="220"/>
        <w:ind w:firstLine="540"/>
        <w:jc w:val="both"/>
      </w:pPr>
      <w:r>
        <w:t>б) ключ проверки усиленной электронной подписи уполномоченного лица отсутствует.</w:t>
      </w:r>
    </w:p>
    <w:p w:rsidR="006D5BBC" w:rsidRDefault="006D5BBC">
      <w:pPr>
        <w:pStyle w:val="ConsPlusNormal"/>
        <w:spacing w:before="22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6D5BBC" w:rsidRDefault="006D5BBC">
      <w:pPr>
        <w:pStyle w:val="ConsPlusNormal"/>
        <w:spacing w:before="220"/>
        <w:ind w:firstLine="540"/>
        <w:jc w:val="both"/>
      </w:pPr>
      <w:r>
        <w:t>а) идентификационный номер налогоплательщика - участника оборота шин;</w:t>
      </w:r>
    </w:p>
    <w:p w:rsidR="006D5BBC" w:rsidRDefault="006D5BBC">
      <w:pPr>
        <w:pStyle w:val="ConsPlusNormal"/>
        <w:spacing w:before="220"/>
        <w:ind w:firstLine="540"/>
        <w:jc w:val="both"/>
      </w:pPr>
      <w:r>
        <w:t>б) наименование товарной группы;</w:t>
      </w:r>
    </w:p>
    <w:p w:rsidR="006D5BBC" w:rsidRDefault="006D5BBC">
      <w:pPr>
        <w:pStyle w:val="ConsPlusNormal"/>
        <w:spacing w:before="220"/>
        <w:ind w:firstLine="540"/>
        <w:jc w:val="both"/>
      </w:pPr>
      <w:r>
        <w:t>в) тип участника оборота шин.</w:t>
      </w:r>
    </w:p>
    <w:p w:rsidR="006D5BBC" w:rsidRDefault="006D5BBC">
      <w:pPr>
        <w:pStyle w:val="ConsPlusNormal"/>
        <w:ind w:firstLine="540"/>
        <w:jc w:val="both"/>
      </w:pPr>
    </w:p>
    <w:p w:rsidR="006D5BBC" w:rsidRDefault="006D5BBC">
      <w:pPr>
        <w:pStyle w:val="ConsPlusTitle"/>
        <w:jc w:val="center"/>
        <w:outlineLvl w:val="1"/>
      </w:pPr>
      <w:bookmarkStart w:id="6" w:name="P159"/>
      <w:bookmarkEnd w:id="6"/>
      <w:r>
        <w:t>III. Порядок информационного обмена участников оборота шин</w:t>
      </w:r>
    </w:p>
    <w:p w:rsidR="006D5BBC" w:rsidRDefault="006D5BBC">
      <w:pPr>
        <w:pStyle w:val="ConsPlusTitle"/>
        <w:jc w:val="center"/>
      </w:pPr>
      <w:r>
        <w:t>с информационной системой мониторинга</w:t>
      </w:r>
    </w:p>
    <w:p w:rsidR="006D5BBC" w:rsidRDefault="006D5BBC">
      <w:pPr>
        <w:pStyle w:val="ConsPlusNormal"/>
        <w:ind w:firstLine="540"/>
        <w:jc w:val="both"/>
      </w:pPr>
    </w:p>
    <w:p w:rsidR="006D5BBC" w:rsidRDefault="006D5BBC">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6D5BBC" w:rsidRDefault="006D5BBC">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шин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6D5BBC" w:rsidRDefault="006D5BBC">
      <w:pPr>
        <w:pStyle w:val="ConsPlusNormal"/>
        <w:jc w:val="both"/>
      </w:pPr>
      <w:r>
        <w:t xml:space="preserve">(абзац введен </w:t>
      </w:r>
      <w:hyperlink r:id="rId62">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шин оператором электронного документооборота в информационную систему мониторинга осуществляется в режиме реального времени;</w:t>
      </w:r>
    </w:p>
    <w:p w:rsidR="006D5BBC" w:rsidRDefault="006D5BBC">
      <w:pPr>
        <w:pStyle w:val="ConsPlusNormal"/>
        <w:jc w:val="both"/>
      </w:pPr>
      <w:r>
        <w:t xml:space="preserve">(абзац введен </w:t>
      </w:r>
      <w:hyperlink r:id="rId63">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передача оператором электронного документооборота участнику оборота шин уведомлений (квитанций) оператора информационной системы мониторинга, предусмотренных </w:t>
      </w:r>
      <w:hyperlink w:anchor="P193">
        <w:r>
          <w:rPr>
            <w:color w:val="0000FF"/>
          </w:rPr>
          <w:t>пунктом 19</w:t>
        </w:r>
      </w:hyperlink>
      <w:r>
        <w:t xml:space="preserve"> настоящих Правил, осуществляется в режиме реального времени;</w:t>
      </w:r>
    </w:p>
    <w:p w:rsidR="006D5BBC" w:rsidRDefault="006D5BBC">
      <w:pPr>
        <w:pStyle w:val="ConsPlusNormal"/>
        <w:jc w:val="both"/>
      </w:pPr>
      <w:r>
        <w:t xml:space="preserve">(абзац введен </w:t>
      </w:r>
      <w:hyperlink r:id="rId64">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датой исполнения обязанности участника оборота шин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6D5BBC" w:rsidRDefault="006D5BBC">
      <w:pPr>
        <w:pStyle w:val="ConsPlusNormal"/>
        <w:jc w:val="both"/>
      </w:pPr>
      <w:r>
        <w:t xml:space="preserve">(абзац введен </w:t>
      </w:r>
      <w:hyperlink r:id="rId65">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шин,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шин, несет оператор электронного документооборота.</w:t>
      </w:r>
    </w:p>
    <w:p w:rsidR="006D5BBC" w:rsidRDefault="006D5BBC">
      <w:pPr>
        <w:pStyle w:val="ConsPlusNormal"/>
        <w:jc w:val="both"/>
      </w:pPr>
      <w:r>
        <w:t xml:space="preserve">(абзац введен </w:t>
      </w:r>
      <w:hyperlink r:id="rId66">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До 1 января 2022 г. участник оборота шин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6D5BBC" w:rsidRDefault="006D5BBC">
      <w:pPr>
        <w:pStyle w:val="ConsPlusNormal"/>
        <w:jc w:val="both"/>
      </w:pPr>
      <w:r>
        <w:t xml:space="preserve">(абзац введен </w:t>
      </w:r>
      <w:hyperlink r:id="rId67">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6D5BBC" w:rsidRDefault="006D5BBC">
      <w:pPr>
        <w:pStyle w:val="ConsPlusNormal"/>
        <w:jc w:val="both"/>
      </w:pPr>
      <w:r>
        <w:t xml:space="preserve">(абзац введен </w:t>
      </w:r>
      <w:hyperlink r:id="rId68">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bookmarkStart w:id="7" w:name="P177"/>
      <w:bookmarkEnd w:id="7"/>
      <w:r>
        <w:t xml:space="preserve">15(1). Обязанность по представлению в информационную систему мониторинга предусмотренной настоящими Правилами информации при поставке маркированных шин в рамках исполнения контрактов, заключенных в соответствии с Федеральным </w:t>
      </w:r>
      <w:hyperlink r:id="rId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шин путем представления документов о приемке, предусмотренных </w:t>
      </w:r>
      <w:hyperlink r:id="rId70">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6D5BBC" w:rsidRDefault="006D5BBC">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w:t>
      </w:r>
      <w:hyperlink w:anchor="P193">
        <w:r>
          <w:rPr>
            <w:color w:val="0000FF"/>
          </w:rPr>
          <w:t>пункте 19</w:t>
        </w:r>
      </w:hyperlink>
      <w:r>
        <w:t xml:space="preserve">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шин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6D5BBC" w:rsidRDefault="006D5BBC">
      <w:pPr>
        <w:pStyle w:val="ConsPlusNormal"/>
        <w:spacing w:before="220"/>
        <w:ind w:firstLine="540"/>
        <w:jc w:val="both"/>
      </w:pPr>
      <w:r>
        <w:t>Оператор информационной системы закупок обеспечивает:</w:t>
      </w:r>
    </w:p>
    <w:p w:rsidR="006D5BBC" w:rsidRDefault="006D5BBC">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шин в информационной системе закупок документа о приемке и его размещения в информационной системе закупок, а также информирование участника оборота шин о результатах передачи;</w:t>
      </w:r>
    </w:p>
    <w:p w:rsidR="006D5BBC" w:rsidRDefault="006D5BBC">
      <w:pPr>
        <w:pStyle w:val="ConsPlusNormal"/>
        <w:spacing w:before="220"/>
        <w:ind w:firstLine="540"/>
        <w:jc w:val="both"/>
      </w:pPr>
      <w:r>
        <w:t xml:space="preserve">передачу участникам оборота шин уведомлений (квитанций) оператора информационной системы мониторинга, указанных в </w:t>
      </w:r>
      <w:hyperlink w:anchor="P193">
        <w:r>
          <w:rPr>
            <w:color w:val="0000FF"/>
          </w:rPr>
          <w:t>пункте 19</w:t>
        </w:r>
      </w:hyperlink>
      <w:r>
        <w:t xml:space="preserve"> настоящих Правил, в течение 2 часов с момента подписания получателем шин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6D5BBC" w:rsidRDefault="006D5BBC">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6D5BBC" w:rsidRDefault="006D5BBC">
      <w:pPr>
        <w:pStyle w:val="ConsPlusNormal"/>
        <w:spacing w:before="220"/>
        <w:ind w:firstLine="540"/>
        <w:jc w:val="both"/>
      </w:pPr>
      <w:r>
        <w:t>датой исполнения обязанности участника оборота шин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6D5BBC" w:rsidRDefault="006D5BBC">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шин,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шин, несет оператор информационной системы закупок.</w:t>
      </w:r>
    </w:p>
    <w:p w:rsidR="006D5BBC" w:rsidRDefault="006D5BBC">
      <w:pPr>
        <w:pStyle w:val="ConsPlusNormal"/>
        <w:jc w:val="both"/>
      </w:pPr>
      <w:r>
        <w:t xml:space="preserve">(п. 15(1) введен </w:t>
      </w:r>
      <w:hyperlink r:id="rId71">
        <w:r>
          <w:rPr>
            <w:color w:val="0000FF"/>
          </w:rPr>
          <w:t>Постановлением</w:t>
        </w:r>
      </w:hyperlink>
      <w:r>
        <w:t xml:space="preserve"> Правительства РФ от 28.03.2024 N 386)</w:t>
      </w:r>
    </w:p>
    <w:p w:rsidR="006D5BBC" w:rsidRDefault="006D5BBC">
      <w:pPr>
        <w:pStyle w:val="ConsPlusNormal"/>
        <w:spacing w:before="22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6D5BBC" w:rsidRDefault="006D5BBC">
      <w:pPr>
        <w:pStyle w:val="ConsPlusNormal"/>
        <w:spacing w:before="22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6D5BBC" w:rsidRDefault="006D5BBC">
      <w:pPr>
        <w:pStyle w:val="ConsPlusNormal"/>
        <w:spacing w:before="22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6D5BBC" w:rsidRDefault="006D5BBC">
      <w:pPr>
        <w:pStyle w:val="ConsPlusNormal"/>
        <w:spacing w:before="22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6D5BBC" w:rsidRDefault="006D5BBC">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25">
        <w:r>
          <w:rPr>
            <w:color w:val="0000FF"/>
          </w:rPr>
          <w:t>разделами II</w:t>
        </w:r>
      </w:hyperlink>
      <w:r>
        <w:t xml:space="preserve">, </w:t>
      </w:r>
      <w:hyperlink w:anchor="P336">
        <w:r>
          <w:rPr>
            <w:color w:val="0000FF"/>
          </w:rPr>
          <w:t>VIII</w:t>
        </w:r>
      </w:hyperlink>
      <w:r>
        <w:t xml:space="preserve"> и </w:t>
      </w:r>
      <w:hyperlink w:anchor="P591">
        <w:r>
          <w:rPr>
            <w:color w:val="0000FF"/>
          </w:rPr>
          <w:t>IX</w:t>
        </w:r>
      </w:hyperlink>
      <w:r>
        <w:t xml:space="preserve"> настоящих Правил;</w:t>
      </w:r>
    </w:p>
    <w:p w:rsidR="006D5BBC" w:rsidRDefault="006D5BBC">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6D5BBC" w:rsidRDefault="006D5BBC">
      <w:pPr>
        <w:pStyle w:val="ConsPlusNormal"/>
        <w:spacing w:before="220"/>
        <w:ind w:firstLine="540"/>
        <w:jc w:val="both"/>
      </w:pPr>
      <w:r>
        <w:t>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6D5BBC" w:rsidRDefault="006D5BBC">
      <w:pPr>
        <w:pStyle w:val="ConsPlusNormal"/>
        <w:spacing w:before="220"/>
        <w:ind w:firstLine="540"/>
        <w:jc w:val="both"/>
      </w:pPr>
      <w:bookmarkStart w:id="8" w:name="P193"/>
      <w:bookmarkEnd w:id="8"/>
      <w:r>
        <w:t>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6D5BBC" w:rsidRDefault="006D5BBC">
      <w:pPr>
        <w:pStyle w:val="ConsPlusNormal"/>
        <w:spacing w:before="220"/>
        <w:ind w:firstLine="540"/>
        <w:jc w:val="both"/>
      </w:pPr>
      <w:r>
        <w:t>а) регистрационный номер документа участника оборота шин;</w:t>
      </w:r>
    </w:p>
    <w:p w:rsidR="006D5BBC" w:rsidRDefault="006D5BBC">
      <w:pPr>
        <w:pStyle w:val="ConsPlusNormal"/>
        <w:spacing w:before="220"/>
        <w:ind w:firstLine="540"/>
        <w:jc w:val="both"/>
      </w:pPr>
      <w:r>
        <w:t>б) номер уведомления (квитанции);</w:t>
      </w:r>
    </w:p>
    <w:p w:rsidR="006D5BBC" w:rsidRDefault="006D5BBC">
      <w:pPr>
        <w:pStyle w:val="ConsPlusNormal"/>
        <w:spacing w:before="220"/>
        <w:ind w:firstLine="540"/>
        <w:jc w:val="both"/>
      </w:pPr>
      <w:r>
        <w:t>в) дата уведомления (квитанции);</w:t>
      </w:r>
    </w:p>
    <w:p w:rsidR="006D5BBC" w:rsidRDefault="006D5BBC">
      <w:pPr>
        <w:pStyle w:val="ConsPlusNormal"/>
        <w:spacing w:before="22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6D5BBC" w:rsidRDefault="006D5BBC">
      <w:pPr>
        <w:pStyle w:val="ConsPlusNormal"/>
        <w:spacing w:before="220"/>
        <w:ind w:firstLine="540"/>
        <w:jc w:val="both"/>
      </w:pPr>
      <w:r>
        <w:t>д) сообщение о внесении документов (сведений) в информационную систему мониторинга или причинах отказа в их внесении.</w:t>
      </w:r>
    </w:p>
    <w:p w:rsidR="006D5BBC" w:rsidRDefault="006D5BBC">
      <w:pPr>
        <w:pStyle w:val="ConsPlusNormal"/>
        <w:spacing w:before="220"/>
        <w:ind w:firstLine="540"/>
        <w:jc w:val="both"/>
      </w:pPr>
      <w:r>
        <w:t xml:space="preserve">20. Уведомления (квитанции), указанные в </w:t>
      </w:r>
      <w:hyperlink w:anchor="P193">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6D5BBC" w:rsidRDefault="006D5BBC">
      <w:pPr>
        <w:pStyle w:val="ConsPlusNormal"/>
        <w:spacing w:before="22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6D5BBC" w:rsidRDefault="006D5BBC">
      <w:pPr>
        <w:pStyle w:val="ConsPlusNormal"/>
        <w:spacing w:before="22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6D5BBC" w:rsidRDefault="006D5BBC">
      <w:pPr>
        <w:pStyle w:val="ConsPlusNormal"/>
        <w:spacing w:before="22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6D5BBC" w:rsidRDefault="006D5BBC">
      <w:pPr>
        <w:pStyle w:val="ConsPlusNormal"/>
        <w:spacing w:before="220"/>
        <w:ind w:firstLine="540"/>
        <w:jc w:val="both"/>
      </w:pPr>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6D5BBC" w:rsidRDefault="006D5BBC">
      <w:pPr>
        <w:pStyle w:val="ConsPlusNormal"/>
        <w:ind w:firstLine="540"/>
        <w:jc w:val="both"/>
      </w:pPr>
    </w:p>
    <w:p w:rsidR="006D5BBC" w:rsidRDefault="006D5BBC">
      <w:pPr>
        <w:pStyle w:val="ConsPlusTitle"/>
        <w:jc w:val="center"/>
        <w:outlineLvl w:val="1"/>
      </w:pPr>
      <w:r>
        <w:t>IV. Особенности регистрации шин в информационной</w:t>
      </w:r>
    </w:p>
    <w:p w:rsidR="006D5BBC" w:rsidRDefault="006D5BBC">
      <w:pPr>
        <w:pStyle w:val="ConsPlusTitle"/>
        <w:jc w:val="center"/>
      </w:pPr>
      <w:r>
        <w:t>системе мониторинга</w:t>
      </w:r>
    </w:p>
    <w:p w:rsidR="006D5BBC" w:rsidRDefault="006D5BBC">
      <w:pPr>
        <w:pStyle w:val="ConsPlusNormal"/>
        <w:jc w:val="center"/>
      </w:pPr>
    </w:p>
    <w:p w:rsidR="006D5BBC" w:rsidRDefault="006D5BBC">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6D5BBC" w:rsidRDefault="006D5BBC">
      <w:pPr>
        <w:pStyle w:val="ConsPlusNormal"/>
        <w:spacing w:before="220"/>
        <w:ind w:firstLine="540"/>
        <w:jc w:val="both"/>
      </w:pPr>
      <w:r>
        <w:t>а) при производстве шин на территории Российской Федерации - производителями шин (включая случаи контрактного производства);</w:t>
      </w:r>
    </w:p>
    <w:p w:rsidR="006D5BBC" w:rsidRDefault="006D5BBC">
      <w:pPr>
        <w:pStyle w:val="ConsPlusNormal"/>
        <w:spacing w:before="22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6D5BBC" w:rsidRDefault="006D5BBC">
      <w:pPr>
        <w:pStyle w:val="ConsPlusNormal"/>
        <w:spacing w:before="22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6D5BBC" w:rsidRDefault="006D5BBC">
      <w:pPr>
        <w:pStyle w:val="ConsPlusNormal"/>
        <w:spacing w:before="22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6D5BBC" w:rsidRDefault="006D5BBC">
      <w:pPr>
        <w:pStyle w:val="ConsPlusNormal"/>
        <w:spacing w:before="22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6D5BBC" w:rsidRDefault="006D5BBC">
      <w:pPr>
        <w:pStyle w:val="ConsPlusNormal"/>
        <w:spacing w:before="22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6D5BBC" w:rsidRDefault="006D5BBC">
      <w:pPr>
        <w:pStyle w:val="ConsPlusNormal"/>
        <w:spacing w:before="220"/>
        <w:ind w:firstLine="540"/>
        <w:jc w:val="both"/>
      </w:pPr>
      <w:r>
        <w:t>ж) при реализации (продаже) шин,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шины и принял решение об их дальнейшей реализации (продаже) по сделке, сведения о которой не составляют государственную тайну.</w:t>
      </w:r>
    </w:p>
    <w:p w:rsidR="006D5BBC" w:rsidRDefault="006D5BBC">
      <w:pPr>
        <w:pStyle w:val="ConsPlusNormal"/>
        <w:jc w:val="both"/>
      </w:pPr>
      <w:r>
        <w:t xml:space="preserve">(пп. "ж" введен </w:t>
      </w:r>
      <w:hyperlink r:id="rId72">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bookmarkStart w:id="9" w:name="P217"/>
      <w:bookmarkEnd w:id="9"/>
      <w:r>
        <w:t>24. Для регистрации шин в информационной системе мониторинга участник оборота шин представляет следующие сведения о регистрируемых шинах:</w:t>
      </w:r>
    </w:p>
    <w:p w:rsidR="006D5BBC" w:rsidRDefault="006D5BBC">
      <w:pPr>
        <w:pStyle w:val="ConsPlusNormal"/>
        <w:spacing w:before="220"/>
        <w:ind w:firstLine="540"/>
        <w:jc w:val="both"/>
      </w:pPr>
      <w:r>
        <w:t>идентификационный номер налогоплательщика заявителя;</w:t>
      </w:r>
    </w:p>
    <w:p w:rsidR="006D5BBC" w:rsidRDefault="006D5BBC">
      <w:pPr>
        <w:pStyle w:val="ConsPlusNormal"/>
        <w:spacing w:before="220"/>
        <w:ind w:firstLine="540"/>
        <w:jc w:val="both"/>
      </w:pPr>
      <w:r>
        <w:t>код товара (при наличии);</w:t>
      </w:r>
    </w:p>
    <w:p w:rsidR="006D5BBC" w:rsidRDefault="006D5BBC">
      <w:pPr>
        <w:pStyle w:val="ConsPlusNormal"/>
        <w:spacing w:before="220"/>
        <w:ind w:firstLine="540"/>
        <w:jc w:val="both"/>
      </w:pPr>
      <w:r>
        <w:t>полное (приближенное к регистрационному) наименование товара;</w:t>
      </w:r>
    </w:p>
    <w:p w:rsidR="006D5BBC" w:rsidRDefault="006D5BBC">
      <w:pPr>
        <w:pStyle w:val="ConsPlusNormal"/>
        <w:spacing w:before="220"/>
        <w:ind w:firstLine="540"/>
        <w:jc w:val="both"/>
      </w:pPr>
      <w:r>
        <w:t xml:space="preserve">4-значный код единой Товарной </w:t>
      </w:r>
      <w:hyperlink r:id="rId73">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(начиная с 1 января 2021 г. - 10-значный код товарной </w:t>
      </w:r>
      <w:hyperlink r:id="rId74">
        <w:r>
          <w:rPr>
            <w:color w:val="0000FF"/>
          </w:rPr>
          <w:t>номенклатуры</w:t>
        </w:r>
      </w:hyperlink>
      <w:r>
        <w:t>);</w:t>
      </w:r>
    </w:p>
    <w:p w:rsidR="006D5BBC" w:rsidRDefault="006D5BBC">
      <w:pPr>
        <w:pStyle w:val="ConsPlusNormal"/>
        <w:jc w:val="both"/>
      </w:pPr>
      <w:r>
        <w:t xml:space="preserve">(в ред. </w:t>
      </w:r>
      <w:hyperlink r:id="rId75">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товарный знак;</w:t>
      </w:r>
    </w:p>
    <w:p w:rsidR="006D5BBC" w:rsidRDefault="006D5BBC">
      <w:pPr>
        <w:pStyle w:val="ConsPlusNormal"/>
        <w:spacing w:before="220"/>
        <w:ind w:firstLine="540"/>
        <w:jc w:val="both"/>
      </w:pPr>
      <w:r>
        <w:t>модель шины;</w:t>
      </w:r>
    </w:p>
    <w:p w:rsidR="006D5BBC" w:rsidRDefault="006D5BBC">
      <w:pPr>
        <w:pStyle w:val="ConsPlusNormal"/>
        <w:spacing w:before="220"/>
        <w:ind w:firstLine="540"/>
        <w:jc w:val="both"/>
      </w:pPr>
      <w:r>
        <w:t>ширина профиля шины;</w:t>
      </w:r>
    </w:p>
    <w:p w:rsidR="006D5BBC" w:rsidRDefault="006D5BBC">
      <w:pPr>
        <w:pStyle w:val="ConsPlusNormal"/>
        <w:spacing w:before="220"/>
        <w:ind w:firstLine="540"/>
        <w:jc w:val="both"/>
      </w:pPr>
      <w:r>
        <w:t>номинальное отношение высоты профиля шины к его ширине;</w:t>
      </w:r>
    </w:p>
    <w:p w:rsidR="006D5BBC" w:rsidRDefault="006D5BBC">
      <w:pPr>
        <w:pStyle w:val="ConsPlusNormal"/>
        <w:spacing w:before="220"/>
        <w:ind w:firstLine="540"/>
        <w:jc w:val="both"/>
      </w:pPr>
      <w:r>
        <w:t>тип конструкции каркаса шины;</w:t>
      </w:r>
    </w:p>
    <w:p w:rsidR="006D5BBC" w:rsidRDefault="006D5BBC">
      <w:pPr>
        <w:pStyle w:val="ConsPlusNormal"/>
        <w:spacing w:before="220"/>
        <w:ind w:firstLine="540"/>
        <w:jc w:val="both"/>
      </w:pPr>
      <w:r>
        <w:t>номинальный посадочный диаметр обода;</w:t>
      </w:r>
    </w:p>
    <w:p w:rsidR="006D5BBC" w:rsidRDefault="006D5BBC">
      <w:pPr>
        <w:pStyle w:val="ConsPlusNormal"/>
        <w:spacing w:before="220"/>
        <w:ind w:firstLine="540"/>
        <w:jc w:val="both"/>
      </w:pPr>
      <w:r>
        <w:t>индекс нагрузки на шину, числовое значение;</w:t>
      </w:r>
    </w:p>
    <w:p w:rsidR="006D5BBC" w:rsidRDefault="006D5BBC">
      <w:pPr>
        <w:pStyle w:val="ConsPlusNormal"/>
        <w:spacing w:before="220"/>
        <w:ind w:firstLine="540"/>
        <w:jc w:val="both"/>
      </w:pPr>
      <w:r>
        <w:t>категория скорости, буквенное обозначение;</w:t>
      </w:r>
    </w:p>
    <w:p w:rsidR="006D5BBC" w:rsidRDefault="006D5BBC">
      <w:pPr>
        <w:pStyle w:val="ConsPlusNormal"/>
        <w:spacing w:before="220"/>
        <w:ind w:firstLine="540"/>
        <w:jc w:val="both"/>
      </w:pPr>
      <w:r>
        <w:t>сезонность (виды шин);</w:t>
      </w:r>
    </w:p>
    <w:p w:rsidR="006D5BBC" w:rsidRDefault="006D5BBC">
      <w:pPr>
        <w:pStyle w:val="ConsPlusNormal"/>
        <w:spacing w:before="220"/>
        <w:ind w:firstLine="540"/>
        <w:jc w:val="both"/>
      </w:pPr>
      <w:r>
        <w:t>тип шины по способу герметизации.</w:t>
      </w:r>
    </w:p>
    <w:p w:rsidR="006D5BBC" w:rsidRDefault="006D5BBC">
      <w:pPr>
        <w:pStyle w:val="ConsPlusNormal"/>
        <w:spacing w:before="220"/>
        <w:ind w:firstLine="540"/>
        <w:jc w:val="both"/>
      </w:pPr>
      <w:r>
        <w:t>В дополнение к указанной информации участник оборота шин вправе представить фотоизображения шин в разных ракурсах.</w:t>
      </w:r>
    </w:p>
    <w:p w:rsidR="006D5BBC" w:rsidRDefault="006D5BBC">
      <w:pPr>
        <w:pStyle w:val="ConsPlusNormal"/>
        <w:spacing w:before="220"/>
        <w:ind w:firstLine="540"/>
        <w:jc w:val="both"/>
      </w:pPr>
      <w:bookmarkStart w:id="10" w:name="P234"/>
      <w:bookmarkEnd w:id="10"/>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217">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6D5BBC" w:rsidRDefault="006D5BBC">
      <w:pPr>
        <w:pStyle w:val="ConsPlusNormal"/>
        <w:spacing w:before="220"/>
        <w:ind w:firstLine="540"/>
        <w:jc w:val="both"/>
      </w:pPr>
      <w:r>
        <w:t>а) идентификационный номер налогоплательщика заявителя;</w:t>
      </w:r>
    </w:p>
    <w:p w:rsidR="006D5BBC" w:rsidRDefault="006D5BBC">
      <w:pPr>
        <w:pStyle w:val="ConsPlusNormal"/>
        <w:spacing w:before="220"/>
        <w:ind w:firstLine="540"/>
        <w:jc w:val="both"/>
      </w:pPr>
      <w:r>
        <w:t>б) код товара (при наличии);</w:t>
      </w:r>
    </w:p>
    <w:p w:rsidR="006D5BBC" w:rsidRDefault="006D5BBC">
      <w:pPr>
        <w:pStyle w:val="ConsPlusNormal"/>
        <w:spacing w:before="220"/>
        <w:ind w:firstLine="540"/>
        <w:jc w:val="both"/>
      </w:pPr>
      <w:r>
        <w:t>в) товарный знак (при наличии);</w:t>
      </w:r>
    </w:p>
    <w:p w:rsidR="006D5BBC" w:rsidRDefault="006D5BBC">
      <w:pPr>
        <w:pStyle w:val="ConsPlusNormal"/>
        <w:spacing w:before="220"/>
        <w:ind w:firstLine="540"/>
        <w:jc w:val="both"/>
      </w:pPr>
      <w:r>
        <w:t>г) модель шины;</w:t>
      </w:r>
    </w:p>
    <w:p w:rsidR="006D5BBC" w:rsidRDefault="006D5BBC">
      <w:pPr>
        <w:pStyle w:val="ConsPlusNormal"/>
        <w:spacing w:before="220"/>
        <w:ind w:firstLine="540"/>
        <w:jc w:val="both"/>
      </w:pPr>
      <w:r>
        <w:t xml:space="preserve">д) двузначный код товарной группы товарной </w:t>
      </w:r>
      <w:hyperlink r:id="rId76">
        <w:r>
          <w:rPr>
            <w:color w:val="0000FF"/>
          </w:rPr>
          <w:t>номенклатуры</w:t>
        </w:r>
      </w:hyperlink>
      <w:r>
        <w:t>.</w:t>
      </w:r>
    </w:p>
    <w:p w:rsidR="006D5BBC" w:rsidRDefault="006D5BBC">
      <w:pPr>
        <w:pStyle w:val="ConsPlusNormal"/>
        <w:spacing w:before="22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6D5BBC" w:rsidRDefault="006D5BBC">
      <w:pPr>
        <w:pStyle w:val="ConsPlusNormal"/>
        <w:ind w:firstLine="540"/>
        <w:jc w:val="both"/>
      </w:pPr>
    </w:p>
    <w:p w:rsidR="006D5BBC" w:rsidRDefault="006D5BBC">
      <w:pPr>
        <w:pStyle w:val="ConsPlusTitle"/>
        <w:jc w:val="center"/>
        <w:outlineLvl w:val="1"/>
      </w:pPr>
      <w:bookmarkStart w:id="11" w:name="P242"/>
      <w:bookmarkEnd w:id="11"/>
      <w:r>
        <w:t>V. Характеристики средства идентификации шин,</w:t>
      </w:r>
    </w:p>
    <w:p w:rsidR="006D5BBC" w:rsidRDefault="006D5BBC">
      <w:pPr>
        <w:pStyle w:val="ConsPlusTitle"/>
        <w:jc w:val="center"/>
      </w:pPr>
      <w:r>
        <w:t>в том числе структуры и формата кодов маркировки, кодов</w:t>
      </w:r>
    </w:p>
    <w:p w:rsidR="006D5BBC" w:rsidRDefault="006D5BBC">
      <w:pPr>
        <w:pStyle w:val="ConsPlusTitle"/>
        <w:jc w:val="center"/>
      </w:pPr>
      <w:r>
        <w:t>идентификации и кодов проверки</w:t>
      </w:r>
    </w:p>
    <w:p w:rsidR="006D5BBC" w:rsidRDefault="006D5BBC">
      <w:pPr>
        <w:pStyle w:val="ConsPlusNormal"/>
        <w:ind w:firstLine="540"/>
        <w:jc w:val="both"/>
      </w:pPr>
    </w:p>
    <w:p w:rsidR="006D5BBC" w:rsidRDefault="006D5BBC">
      <w:pPr>
        <w:pStyle w:val="ConsPlusNormal"/>
        <w:ind w:firstLine="540"/>
        <w:jc w:val="both"/>
      </w:pPr>
      <w:r>
        <w:t xml:space="preserve">27. Средство идентификации шин формируется участником оборота шин и наносится в виде двумерного штрихового кода в формате Data Matrix на шины или товарную этикетку в соответствии с требованиями национального стандарта Российской Федерации </w:t>
      </w:r>
      <w:hyperlink r:id="rId77">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78">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6D5BBC" w:rsidRDefault="006D5BBC">
      <w:pPr>
        <w:pStyle w:val="ConsPlusNormal"/>
        <w:spacing w:before="220"/>
        <w:ind w:firstLine="540"/>
        <w:jc w:val="both"/>
      </w:pPr>
      <w:r>
        <w:t>К преобразованию и качеству нанесения средств идентификации шин предъявляются следующие требования:</w:t>
      </w:r>
    </w:p>
    <w:p w:rsidR="006D5BBC" w:rsidRDefault="006D5BBC">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кодируемым набором знаков ASCII в соответствии с требованиями национального стандарта Российской Федерации </w:t>
      </w:r>
      <w:hyperlink r:id="rId79">
        <w:r>
          <w:rPr>
            <w:color w:val="0000FF"/>
          </w:rPr>
          <w:t>ГОСТ Р ИСО/МЭК 16022-2008</w:t>
        </w:r>
      </w:hyperlink>
      <w:r>
        <w:t>;</w:t>
      </w:r>
    </w:p>
    <w:p w:rsidR="006D5BBC" w:rsidRDefault="006D5BBC">
      <w:pPr>
        <w:pStyle w:val="ConsPlusNormal"/>
        <w:spacing w:before="220"/>
        <w:ind w:firstLine="540"/>
        <w:jc w:val="both"/>
      </w:pPr>
      <w:r>
        <w:t xml:space="preserve">при преобразовании кода маркировки в средство идентификации шин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80">
        <w:r>
          <w:rPr>
            <w:color w:val="0000FF"/>
          </w:rPr>
          <w:t>пунктом 5.2.4.6</w:t>
        </w:r>
      </w:hyperlink>
      <w:r>
        <w:t xml:space="preserve"> указанного национального стандарта Российской Федерации;</w:t>
      </w:r>
    </w:p>
    <w:p w:rsidR="006D5BBC" w:rsidRDefault="006D5BBC">
      <w:pPr>
        <w:pStyle w:val="ConsPlusNormal"/>
        <w:spacing w:before="220"/>
        <w:ind w:firstLine="540"/>
        <w:jc w:val="both"/>
      </w:pPr>
      <w:r>
        <w:t xml:space="preserve">качество печати средства идентификации шин должно соответствовать требованиям национального стандарта Российской Федерации </w:t>
      </w:r>
      <w:hyperlink r:id="rId8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82">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6D5BBC" w:rsidRDefault="006D5BBC">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шин,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83">
        <w:r>
          <w:rPr>
            <w:color w:val="0000FF"/>
          </w:rPr>
          <w:t>ГОСТ Р ИСО/МЭК 16022-2008</w:t>
        </w:r>
      </w:hyperlink>
      <w:r>
        <w:t>.</w:t>
      </w:r>
    </w:p>
    <w:p w:rsidR="006D5BBC" w:rsidRDefault="006D5BBC">
      <w:pPr>
        <w:pStyle w:val="ConsPlusNormal"/>
        <w:jc w:val="both"/>
      </w:pPr>
      <w:r>
        <w:t xml:space="preserve">(п. 27 в ред. </w:t>
      </w:r>
      <w:hyperlink r:id="rId84">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6D5BBC" w:rsidRDefault="006D5BBC">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288">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6D5BBC" w:rsidRDefault="006D5BBC">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6D5BBC" w:rsidRDefault="006D5BBC">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6D5BBC" w:rsidRDefault="006D5BBC">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6D5BBC" w:rsidRDefault="006D5BBC">
      <w:pPr>
        <w:pStyle w:val="ConsPlusNormal"/>
        <w:spacing w:before="22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6D5BBC" w:rsidRDefault="006D5BBC">
      <w:pPr>
        <w:pStyle w:val="ConsPlusNormal"/>
        <w:spacing w:before="220"/>
        <w:ind w:firstLine="540"/>
        <w:jc w:val="both"/>
      </w:pPr>
      <w:r>
        <w:t>обеспечение работы в диапазонах частот, соответствующих требованиям стандарта ISO 18000-63 (860 - 960 МГц для протокола UHF RFID);</w:t>
      </w:r>
    </w:p>
    <w:p w:rsidR="006D5BBC" w:rsidRDefault="006D5BBC">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6D5BBC" w:rsidRDefault="006D5BBC">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6D5BBC" w:rsidRDefault="006D5BBC">
      <w:pPr>
        <w:pStyle w:val="ConsPlusNormal"/>
        <w:spacing w:before="220"/>
        <w:ind w:firstLine="540"/>
        <w:jc w:val="both"/>
      </w:pPr>
      <w:r>
        <w:t>объем памяти:</w:t>
      </w:r>
    </w:p>
    <w:p w:rsidR="006D5BBC" w:rsidRDefault="006D5BBC">
      <w:pPr>
        <w:pStyle w:val="ConsPlusNormal"/>
        <w:spacing w:before="220"/>
        <w:ind w:firstLine="540"/>
        <w:jc w:val="both"/>
      </w:pPr>
      <w:r>
        <w:t>EPC - не менее 198 бит;</w:t>
      </w:r>
    </w:p>
    <w:p w:rsidR="006D5BBC" w:rsidRDefault="006D5BBC">
      <w:pPr>
        <w:pStyle w:val="ConsPlusNormal"/>
        <w:spacing w:before="220"/>
        <w:ind w:firstLine="540"/>
        <w:jc w:val="both"/>
      </w:pPr>
      <w:r>
        <w:t>User - не менее 416 бит;</w:t>
      </w:r>
    </w:p>
    <w:p w:rsidR="006D5BBC" w:rsidRDefault="006D5BBC">
      <w:pPr>
        <w:pStyle w:val="ConsPlusNormal"/>
        <w:spacing w:before="220"/>
        <w:ind w:firstLine="540"/>
        <w:jc w:val="both"/>
      </w:pPr>
      <w:r>
        <w:t>TID - не менее 96 бит;</w:t>
      </w:r>
    </w:p>
    <w:p w:rsidR="006D5BBC" w:rsidRDefault="006D5BBC">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rsidR="006D5BBC" w:rsidRDefault="006D5BBC">
      <w:pPr>
        <w:pStyle w:val="ConsPlusNormal"/>
        <w:spacing w:before="220"/>
        <w:ind w:firstLine="540"/>
        <w:jc w:val="both"/>
      </w:pPr>
      <w:r>
        <w:t>состав данных кода маркировки, который должен быть записан на радиочастотную метку;</w:t>
      </w:r>
    </w:p>
    <w:p w:rsidR="006D5BBC" w:rsidRDefault="006D5BBC">
      <w:pPr>
        <w:pStyle w:val="ConsPlusNormal"/>
        <w:spacing w:before="220"/>
        <w:ind w:firstLine="540"/>
        <w:jc w:val="both"/>
      </w:pPr>
      <w:r>
        <w:t>раздел памяти EPC (Electronic product code), в который должен быть записан код идентификации товара;</w:t>
      </w:r>
    </w:p>
    <w:p w:rsidR="006D5BBC" w:rsidRDefault="006D5BBC">
      <w:pPr>
        <w:pStyle w:val="ConsPlusNormal"/>
        <w:spacing w:before="220"/>
        <w:ind w:firstLine="540"/>
        <w:jc w:val="both"/>
      </w:pPr>
      <w:r>
        <w:t>раздел памяти UserMemory, в который должны быть записаны соответствующие идентификаторы применения (91 и 92), а также код проверки;</w:t>
      </w:r>
    </w:p>
    <w:p w:rsidR="006D5BBC" w:rsidRDefault="006D5BBC">
      <w:pPr>
        <w:pStyle w:val="ConsPlusNormal"/>
        <w:jc w:val="both"/>
      </w:pPr>
      <w:r>
        <w:t xml:space="preserve">(в ред. </w:t>
      </w:r>
      <w:hyperlink r:id="rId85">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621">
        <w:r>
          <w:rPr>
            <w:color w:val="0000FF"/>
          </w:rPr>
          <w:t>приложению</w:t>
        </w:r>
      </w:hyperlink>
      <w:r>
        <w:t>.</w:t>
      </w:r>
    </w:p>
    <w:p w:rsidR="006D5BBC" w:rsidRDefault="006D5BBC">
      <w:pPr>
        <w:pStyle w:val="ConsPlusNormal"/>
        <w:spacing w:before="220"/>
        <w:ind w:firstLine="540"/>
        <w:jc w:val="both"/>
      </w:pPr>
      <w:r>
        <w:t>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w:t>
      </w:r>
    </w:p>
    <w:p w:rsidR="006D5BBC" w:rsidRDefault="006D5BBC">
      <w:pPr>
        <w:pStyle w:val="ConsPlusNormal"/>
        <w:spacing w:before="220"/>
        <w:ind w:firstLine="540"/>
        <w:jc w:val="both"/>
      </w:pPr>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6D5BBC" w:rsidRDefault="006D5BBC">
      <w:pPr>
        <w:pStyle w:val="ConsPlusNormal"/>
        <w:spacing w:before="22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86">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6D5BBC" w:rsidRDefault="006D5BBC">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6D5BBC" w:rsidRDefault="006D5BBC">
      <w:pPr>
        <w:pStyle w:val="ConsPlusNormal"/>
        <w:spacing w:before="220"/>
        <w:ind w:firstLine="540"/>
        <w:jc w:val="both"/>
      </w:pPr>
      <w:r>
        <w:t>31.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6D5BBC" w:rsidRDefault="006D5BBC">
      <w:pPr>
        <w:pStyle w:val="ConsPlusNormal"/>
        <w:spacing w:before="220"/>
        <w:ind w:firstLine="540"/>
        <w:jc w:val="both"/>
      </w:pPr>
      <w:r>
        <w:t>XXXXXXXXXXXXДДММГГXXXXXXX, где:</w:t>
      </w:r>
    </w:p>
    <w:p w:rsidR="006D5BBC" w:rsidRDefault="006D5BBC">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6D5BBC" w:rsidRDefault="006D5BBC">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6D5BBC" w:rsidRDefault="006D5BBC">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шин как одного товара, предусмотренных </w:t>
      </w:r>
      <w:hyperlink r:id="rId87">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6D5BBC" w:rsidRDefault="006D5BBC">
      <w:pPr>
        <w:pStyle w:val="ConsPlusNormal"/>
        <w:jc w:val="both"/>
      </w:pPr>
      <w:r>
        <w:t xml:space="preserve">(п. 31 в ред. </w:t>
      </w:r>
      <w:hyperlink r:id="rId88">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32. Средства идентификации в формате двухмерного штрихового кода должны отвечать следующим требованиям:</w:t>
      </w:r>
    </w:p>
    <w:p w:rsidR="006D5BBC" w:rsidRDefault="006D5BBC">
      <w:pPr>
        <w:pStyle w:val="ConsPlusNormal"/>
        <w:jc w:val="both"/>
      </w:pPr>
      <w:r>
        <w:t xml:space="preserve">(в ред. </w:t>
      </w:r>
      <w:hyperlink r:id="rId89">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6D5BBC" w:rsidRDefault="006D5BBC">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6D5BBC" w:rsidRDefault="006D5BBC">
      <w:pPr>
        <w:pStyle w:val="ConsPlusNormal"/>
        <w:spacing w:before="22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6D5BBC" w:rsidRDefault="006D5BBC">
      <w:pPr>
        <w:pStyle w:val="ConsPlusNormal"/>
        <w:ind w:firstLine="540"/>
        <w:jc w:val="both"/>
      </w:pPr>
    </w:p>
    <w:p w:rsidR="006D5BBC" w:rsidRDefault="006D5BBC">
      <w:pPr>
        <w:pStyle w:val="ConsPlusTitle"/>
        <w:jc w:val="center"/>
        <w:outlineLvl w:val="1"/>
      </w:pPr>
      <w:bookmarkStart w:id="12" w:name="P288"/>
      <w:bookmarkEnd w:id="12"/>
      <w:r>
        <w:t>VI. Особенности предоставления кодов маркировки шин</w:t>
      </w:r>
    </w:p>
    <w:p w:rsidR="006D5BBC" w:rsidRDefault="006D5BBC">
      <w:pPr>
        <w:pStyle w:val="ConsPlusNormal"/>
        <w:ind w:firstLine="540"/>
        <w:jc w:val="both"/>
      </w:pPr>
    </w:p>
    <w:p w:rsidR="006D5BBC" w:rsidRDefault="006D5BBC">
      <w:pPr>
        <w:pStyle w:val="ConsPlusNormal"/>
        <w:ind w:firstLine="540"/>
        <w:jc w:val="both"/>
      </w:pPr>
      <w:r>
        <w:t xml:space="preserve">34. В рамках процессов, указанных в </w:t>
      </w:r>
      <w:hyperlink w:anchor="P291">
        <w:r>
          <w:rPr>
            <w:color w:val="0000FF"/>
          </w:rPr>
          <w:t>пунктах 35</w:t>
        </w:r>
      </w:hyperlink>
      <w:r>
        <w:t xml:space="preserve"> и </w:t>
      </w:r>
      <w:hyperlink w:anchor="P292">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6D5BBC" w:rsidRDefault="006D5BBC">
      <w:pPr>
        <w:pStyle w:val="ConsPlusNormal"/>
        <w:spacing w:before="220"/>
        <w:ind w:firstLine="540"/>
        <w:jc w:val="both"/>
      </w:pPr>
      <w:bookmarkStart w:id="13" w:name="P291"/>
      <w:bookmarkEnd w:id="13"/>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6D5BBC" w:rsidRDefault="006D5BBC">
      <w:pPr>
        <w:pStyle w:val="ConsPlusNormal"/>
        <w:spacing w:before="220"/>
        <w:ind w:firstLine="540"/>
        <w:jc w:val="both"/>
      </w:pPr>
      <w:bookmarkStart w:id="14" w:name="P292"/>
      <w:bookmarkEnd w:id="14"/>
      <w:r>
        <w:t xml:space="preserve">36. Заявка на получение кодов маркировки помимо сведений, предусмотренных </w:t>
      </w:r>
      <w:hyperlink r:id="rId90">
        <w:r>
          <w:rPr>
            <w:color w:val="0000FF"/>
          </w:rPr>
          <w:t>пунктом 6</w:t>
        </w:r>
      </w:hyperlink>
      <w:r>
        <w:t xml:space="preserve"> Правил маркировки, должна содержать:</w:t>
      </w:r>
    </w:p>
    <w:p w:rsidR="006D5BBC" w:rsidRDefault="006D5BBC">
      <w:pPr>
        <w:pStyle w:val="ConsPlusNormal"/>
        <w:spacing w:before="220"/>
        <w:ind w:firstLine="540"/>
        <w:jc w:val="both"/>
      </w:pPr>
      <w:r>
        <w:t>а) идентификационный номер налогоплательщика участника оборота шин;</w:t>
      </w:r>
    </w:p>
    <w:p w:rsidR="006D5BBC" w:rsidRDefault="006D5BBC">
      <w:pPr>
        <w:pStyle w:val="ConsPlusNormal"/>
        <w:spacing w:before="220"/>
        <w:ind w:firstLine="540"/>
        <w:jc w:val="both"/>
      </w:pPr>
      <w:r>
        <w:t>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перемаркировка, реализация (продажа) шин, приобретенных ранее для целей, не связанных с их последующей реализацией (продажей), реализация (продажа) шин, ранее выведенных из оборота по сделке, сведения о которой составляют государственную тайну);</w:t>
      </w:r>
    </w:p>
    <w:p w:rsidR="006D5BBC" w:rsidRDefault="006D5BBC">
      <w:pPr>
        <w:pStyle w:val="ConsPlusNormal"/>
        <w:jc w:val="both"/>
      </w:pPr>
      <w:r>
        <w:t xml:space="preserve">(пп. "б" в ред. </w:t>
      </w:r>
      <w:hyperlink r:id="rId91">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в) количество запрашиваемых кодов маркировки;</w:t>
      </w:r>
    </w:p>
    <w:p w:rsidR="006D5BBC" w:rsidRDefault="006D5BBC">
      <w:pPr>
        <w:pStyle w:val="ConsPlusNormal"/>
        <w:spacing w:before="220"/>
        <w:ind w:firstLine="540"/>
        <w:jc w:val="both"/>
      </w:pPr>
      <w:r>
        <w:t>г) код товара, для которого необходимо изготовить код маркировки;</w:t>
      </w:r>
    </w:p>
    <w:p w:rsidR="006D5BBC" w:rsidRDefault="006D5BBC">
      <w:pPr>
        <w:pStyle w:val="ConsPlusNormal"/>
        <w:spacing w:before="22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6D5BBC" w:rsidRDefault="006D5BBC">
      <w:pPr>
        <w:pStyle w:val="ConsPlusNormal"/>
        <w:spacing w:before="220"/>
        <w:ind w:firstLine="540"/>
        <w:jc w:val="both"/>
      </w:pPr>
      <w:r>
        <w:t>37. Оператор информационной системы мониторинга отказывает в выдаче кодов маркировки при нарушении одного из следующих требований:</w:t>
      </w:r>
    </w:p>
    <w:p w:rsidR="006D5BBC" w:rsidRDefault="006D5BBC">
      <w:pPr>
        <w:pStyle w:val="ConsPlusNormal"/>
        <w:spacing w:before="220"/>
        <w:ind w:firstLine="540"/>
        <w:jc w:val="both"/>
      </w:pPr>
      <w:r>
        <w:t xml:space="preserve">а) заявка на получение кодов маркировки не соответствует требованиям, предусмотренным </w:t>
      </w:r>
      <w:hyperlink w:anchor="P292">
        <w:r>
          <w:rPr>
            <w:color w:val="0000FF"/>
          </w:rPr>
          <w:t>пунктом 36</w:t>
        </w:r>
      </w:hyperlink>
      <w:r>
        <w:t xml:space="preserve"> настоящих Правил;</w:t>
      </w:r>
    </w:p>
    <w:p w:rsidR="006D5BBC" w:rsidRDefault="006D5BBC">
      <w:pPr>
        <w:pStyle w:val="ConsPlusNormal"/>
        <w:spacing w:before="220"/>
        <w:ind w:firstLine="540"/>
        <w:jc w:val="both"/>
      </w:pPr>
      <w:r>
        <w:t>б) участник оборота шин не зарегистрирован в информационной системе мониторинга;</w:t>
      </w:r>
    </w:p>
    <w:p w:rsidR="006D5BBC" w:rsidRDefault="006D5BBC">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6D5BBC" w:rsidRDefault="006D5BBC">
      <w:pPr>
        <w:pStyle w:val="ConsPlusNormal"/>
        <w:spacing w:before="22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6D5BBC" w:rsidRDefault="006D5BBC">
      <w:pPr>
        <w:pStyle w:val="ConsPlusNormal"/>
        <w:spacing w:before="220"/>
        <w:ind w:firstLine="540"/>
        <w:jc w:val="both"/>
      </w:pPr>
      <w:r>
        <w:t>д) код товара не зарегистрирован в информационной системе мониторинга.</w:t>
      </w:r>
    </w:p>
    <w:p w:rsidR="006D5BBC" w:rsidRDefault="006D5BBC">
      <w:pPr>
        <w:pStyle w:val="ConsPlusNormal"/>
        <w:spacing w:before="22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6D5BBC" w:rsidRDefault="006D5BBC">
      <w:pPr>
        <w:pStyle w:val="ConsPlusNormal"/>
        <w:spacing w:before="22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6D5BBC" w:rsidRDefault="006D5BBC">
      <w:pPr>
        <w:pStyle w:val="ConsPlusNormal"/>
        <w:spacing w:before="220"/>
        <w:ind w:firstLine="540"/>
        <w:jc w:val="both"/>
      </w:pPr>
      <w:bookmarkStart w:id="15" w:name="P307"/>
      <w:bookmarkEnd w:id="15"/>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6D5BBC" w:rsidRDefault="006D5BBC">
      <w:pPr>
        <w:pStyle w:val="ConsPlusNormal"/>
        <w:spacing w:before="220"/>
        <w:ind w:firstLine="540"/>
        <w:jc w:val="both"/>
      </w:pPr>
      <w:r>
        <w:t xml:space="preserve">Датой получения участником оборота шин кодов маркировки, с которой исчисляется срок, установленный </w:t>
      </w:r>
      <w:hyperlink w:anchor="P307">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6D5BBC" w:rsidRDefault="006D5BBC">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6D5BBC" w:rsidRDefault="006D5BBC">
      <w:pPr>
        <w:pStyle w:val="ConsPlusNormal"/>
        <w:spacing w:before="220"/>
        <w:ind w:firstLine="540"/>
        <w:jc w:val="both"/>
      </w:pPr>
      <w:r>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6D5BBC" w:rsidRDefault="006D5BBC">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6D5BBC" w:rsidRDefault="006D5BBC">
      <w:pPr>
        <w:pStyle w:val="ConsPlusNormal"/>
        <w:spacing w:before="220"/>
        <w:ind w:firstLine="540"/>
        <w:jc w:val="both"/>
      </w:pPr>
      <w:bookmarkStart w:id="16" w:name="P312"/>
      <w:bookmarkEnd w:id="16"/>
      <w:r>
        <w:t>39(1). В информационной системе мониторинга предусмотрены следующие статусы кода идентификации, кода идентификации транспортной упаковки, агрегированного таможенного кода:</w:t>
      </w:r>
    </w:p>
    <w:p w:rsidR="006D5BBC" w:rsidRDefault="006D5BBC">
      <w:pPr>
        <w:pStyle w:val="ConsPlusNormal"/>
        <w:spacing w:before="220"/>
        <w:ind w:firstLine="540"/>
        <w:jc w:val="both"/>
      </w:pPr>
      <w:r>
        <w:t>а) для кода идентификации:</w:t>
      </w:r>
    </w:p>
    <w:p w:rsidR="006D5BBC" w:rsidRDefault="006D5BBC">
      <w:pPr>
        <w:pStyle w:val="ConsPlusNormal"/>
        <w:spacing w:before="220"/>
        <w:ind w:firstLine="540"/>
        <w:jc w:val="both"/>
      </w:pPr>
      <w:r>
        <w:t>статус "эмитирован" - статус, при котором код маркировки оператором информационной системы мониторинга предоставлен участнику оборота шин в целях маркировки шин средствами идентификации, подтверждающий, что шины не введены в оборот на территории Российской Федерации и могут быть ввезены на территорию Российской Федерации;</w:t>
      </w:r>
    </w:p>
    <w:p w:rsidR="006D5BBC" w:rsidRDefault="006D5BBC">
      <w:pPr>
        <w:pStyle w:val="ConsPlusNormal"/>
        <w:spacing w:before="220"/>
        <w:ind w:firstLine="540"/>
        <w:jc w:val="both"/>
      </w:pPr>
      <w:r>
        <w:t>статус "в обороте" - статус, при котором маркированные шины находятся в обороте. Для шин, произведенных вне территории Российской Федерации (за исключением шин,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шин, ввозимых в Российскую Федерацию;</w:t>
      </w:r>
    </w:p>
    <w:p w:rsidR="006D5BBC" w:rsidRDefault="006D5BBC">
      <w:pPr>
        <w:pStyle w:val="ConsPlusNormal"/>
        <w:spacing w:before="220"/>
        <w:ind w:firstLine="540"/>
        <w:jc w:val="both"/>
      </w:pPr>
      <w:r>
        <w:t>статус "выбыл" - статус, при котором шины с соответствующим кодом маркировки выведены из оборота;</w:t>
      </w:r>
    </w:p>
    <w:p w:rsidR="006D5BBC" w:rsidRDefault="006D5BBC">
      <w:pPr>
        <w:pStyle w:val="ConsPlusNormal"/>
        <w:spacing w:before="220"/>
        <w:ind w:firstLine="540"/>
        <w:jc w:val="both"/>
      </w:pPr>
      <w:r>
        <w:t>б) для кода идентификации транспортной упаковки, агрегированного таможенного кода:</w:t>
      </w:r>
    </w:p>
    <w:p w:rsidR="006D5BBC" w:rsidRDefault="006D5BBC">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шин с описанным составом кода идентификации транспортной упаковки, агрегированным таможенным кодом;</w:t>
      </w:r>
    </w:p>
    <w:p w:rsidR="006D5BBC" w:rsidRDefault="006D5BBC">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6D5BBC" w:rsidRDefault="006D5BBC">
      <w:pPr>
        <w:pStyle w:val="ConsPlusNormal"/>
        <w:jc w:val="both"/>
      </w:pPr>
      <w:r>
        <w:t xml:space="preserve">(п. 39(1) введен </w:t>
      </w:r>
      <w:hyperlink r:id="rId92">
        <w:r>
          <w:rPr>
            <w:color w:val="0000FF"/>
          </w:rPr>
          <w:t>Постановлением</w:t>
        </w:r>
      </w:hyperlink>
      <w:r>
        <w:t xml:space="preserve"> Правительства РФ от 31.12.2020 N 2464)</w:t>
      </w:r>
    </w:p>
    <w:p w:rsidR="006D5BBC" w:rsidRDefault="006D5BBC">
      <w:pPr>
        <w:pStyle w:val="ConsPlusNormal"/>
        <w:ind w:firstLine="540"/>
        <w:jc w:val="both"/>
      </w:pPr>
    </w:p>
    <w:p w:rsidR="006D5BBC" w:rsidRDefault="006D5BBC">
      <w:pPr>
        <w:pStyle w:val="ConsPlusTitle"/>
        <w:jc w:val="center"/>
        <w:outlineLvl w:val="1"/>
      </w:pPr>
      <w:bookmarkStart w:id="17" w:name="P322"/>
      <w:bookmarkEnd w:id="17"/>
      <w:r>
        <w:t>VII. Порядок нанесения средств идентификации на шины</w:t>
      </w:r>
    </w:p>
    <w:p w:rsidR="006D5BBC" w:rsidRDefault="006D5BBC">
      <w:pPr>
        <w:pStyle w:val="ConsPlusNormal"/>
        <w:ind w:firstLine="540"/>
        <w:jc w:val="both"/>
      </w:pPr>
    </w:p>
    <w:p w:rsidR="006D5BBC" w:rsidRDefault="006D5BBC">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6D5BBC" w:rsidRDefault="006D5BBC">
      <w:pPr>
        <w:pStyle w:val="ConsPlusNormal"/>
        <w:spacing w:before="220"/>
        <w:ind w:firstLine="540"/>
        <w:jc w:val="both"/>
      </w:pPr>
      <w:r>
        <w:t>а) 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шин;</w:t>
      </w:r>
    </w:p>
    <w:p w:rsidR="006D5BBC" w:rsidRDefault="006D5BBC">
      <w:pPr>
        <w:pStyle w:val="ConsPlusNormal"/>
        <w:jc w:val="both"/>
      </w:pPr>
      <w:r>
        <w:t xml:space="preserve">(пп. "а" в ред. </w:t>
      </w:r>
      <w:hyperlink r:id="rId93">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б) в случае ввоза шин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шин,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шин,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6D5BBC" w:rsidRDefault="006D5BBC">
      <w:pPr>
        <w:pStyle w:val="ConsPlusNormal"/>
        <w:jc w:val="both"/>
      </w:pPr>
      <w:r>
        <w:t xml:space="preserve">(пп. "б" в ред. </w:t>
      </w:r>
      <w:hyperlink r:id="rId94">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6D5BBC" w:rsidRDefault="006D5BBC">
      <w:pPr>
        <w:pStyle w:val="ConsPlusNormal"/>
        <w:spacing w:before="22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6D5BBC" w:rsidRDefault="006D5BBC">
      <w:pPr>
        <w:pStyle w:val="ConsPlusNormal"/>
        <w:spacing w:before="220"/>
        <w:ind w:firstLine="540"/>
        <w:jc w:val="both"/>
      </w:pPr>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rsidR="006D5BBC" w:rsidRDefault="006D5BBC">
      <w:pPr>
        <w:pStyle w:val="ConsPlusNormal"/>
        <w:spacing w:before="22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6D5BBC" w:rsidRDefault="006D5BBC">
      <w:pPr>
        <w:pStyle w:val="ConsPlusNormal"/>
        <w:spacing w:before="22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6D5BBC" w:rsidRDefault="006D5BBC">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6D5BBC" w:rsidRDefault="006D5BBC">
      <w:pPr>
        <w:pStyle w:val="ConsPlusNormal"/>
        <w:ind w:firstLine="540"/>
        <w:jc w:val="both"/>
      </w:pPr>
    </w:p>
    <w:p w:rsidR="006D5BBC" w:rsidRDefault="006D5BBC">
      <w:pPr>
        <w:pStyle w:val="ConsPlusTitle"/>
        <w:jc w:val="center"/>
        <w:outlineLvl w:val="1"/>
      </w:pPr>
      <w:bookmarkStart w:id="18" w:name="P336"/>
      <w:bookmarkEnd w:id="18"/>
      <w:r>
        <w:t>VIII. Порядок и сроки представления участниками оборота</w:t>
      </w:r>
    </w:p>
    <w:p w:rsidR="006D5BBC" w:rsidRDefault="006D5BBC">
      <w:pPr>
        <w:pStyle w:val="ConsPlusTitle"/>
        <w:jc w:val="center"/>
      </w:pPr>
      <w:r>
        <w:t>шин сведений оператору информационной системы мониторинга</w:t>
      </w:r>
    </w:p>
    <w:p w:rsidR="006D5BBC" w:rsidRDefault="006D5BBC">
      <w:pPr>
        <w:pStyle w:val="ConsPlusTitle"/>
        <w:jc w:val="center"/>
      </w:pPr>
      <w:r>
        <w:t>о вводе в оборот, обороте и выводе из оборота шин</w:t>
      </w:r>
    </w:p>
    <w:p w:rsidR="006D5BBC" w:rsidRDefault="006D5BBC">
      <w:pPr>
        <w:pStyle w:val="ConsPlusTitle"/>
        <w:jc w:val="center"/>
      </w:pPr>
      <w:r>
        <w:t>для их включения в информационную систему мониторинга</w:t>
      </w:r>
    </w:p>
    <w:p w:rsidR="006D5BBC" w:rsidRDefault="006D5BBC">
      <w:pPr>
        <w:pStyle w:val="ConsPlusNormal"/>
        <w:jc w:val="center"/>
      </w:pPr>
    </w:p>
    <w:p w:rsidR="006D5BBC" w:rsidRDefault="006D5BBC">
      <w:pPr>
        <w:pStyle w:val="ConsPlusNormal"/>
        <w:ind w:firstLine="540"/>
        <w:jc w:val="both"/>
      </w:pPr>
      <w:r>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6D5BBC" w:rsidRDefault="006D5BBC">
      <w:pPr>
        <w:pStyle w:val="ConsPlusNormal"/>
        <w:spacing w:before="220"/>
        <w:ind w:firstLine="540"/>
        <w:jc w:val="both"/>
      </w:pPr>
      <w:r>
        <w:t>а) год и неделя производства (при необходимости);</w:t>
      </w:r>
    </w:p>
    <w:p w:rsidR="006D5BBC" w:rsidRDefault="006D5BBC">
      <w:pPr>
        <w:pStyle w:val="ConsPlusNormal"/>
        <w:spacing w:before="220"/>
        <w:ind w:firstLine="540"/>
        <w:jc w:val="both"/>
      </w:pPr>
      <w:r>
        <w:t>б) идентификационный номер налогоплательщика производителя шин;</w:t>
      </w:r>
    </w:p>
    <w:p w:rsidR="006D5BBC" w:rsidRDefault="006D5BBC">
      <w:pPr>
        <w:pStyle w:val="ConsPlusNormal"/>
        <w:spacing w:before="220"/>
        <w:ind w:firstLine="540"/>
        <w:jc w:val="both"/>
      </w:pPr>
      <w:r>
        <w:t xml:space="preserve">в) 10-значный код товарной </w:t>
      </w:r>
      <w:hyperlink r:id="rId95">
        <w:r>
          <w:rPr>
            <w:color w:val="0000FF"/>
          </w:rPr>
          <w:t>номенклатуры</w:t>
        </w:r>
      </w:hyperlink>
      <w:r>
        <w:t>;</w:t>
      </w:r>
    </w:p>
    <w:p w:rsidR="006D5BBC" w:rsidRDefault="006D5BBC">
      <w:pPr>
        <w:pStyle w:val="ConsPlusNormal"/>
        <w:spacing w:before="220"/>
        <w:ind w:firstLine="540"/>
        <w:jc w:val="both"/>
      </w:pPr>
      <w:r>
        <w:t>г) код идентификации или код идентификации транспортной упаковки;</w:t>
      </w:r>
    </w:p>
    <w:p w:rsidR="006D5BBC" w:rsidRDefault="006D5BBC">
      <w:pPr>
        <w:pStyle w:val="ConsPlusNormal"/>
        <w:spacing w:before="220"/>
        <w:ind w:firstLine="540"/>
        <w:jc w:val="both"/>
      </w:pPr>
      <w:r>
        <w:t>д) тип производственного заказа (собственное производство, контрактное производство);</w:t>
      </w:r>
    </w:p>
    <w:p w:rsidR="006D5BBC" w:rsidRDefault="006D5BBC">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6D5BBC" w:rsidRDefault="006D5BBC">
      <w:pPr>
        <w:pStyle w:val="ConsPlusNormal"/>
        <w:spacing w:before="220"/>
        <w:ind w:firstLine="540"/>
        <w:jc w:val="both"/>
      </w:pPr>
      <w:r>
        <w:t>ж) идентификационный номер налогоплательщика собственника (в случае контрактного производства);</w:t>
      </w:r>
    </w:p>
    <w:p w:rsidR="006D5BBC" w:rsidRDefault="006D5BBC">
      <w:pPr>
        <w:pStyle w:val="ConsPlusNormal"/>
        <w:spacing w:before="220"/>
        <w:ind w:firstLine="540"/>
        <w:jc w:val="both"/>
      </w:pPr>
      <w:r>
        <w:t>з) реквизиты первичного документа, подтверждающего передачу шин производителем собственнику шин (в случае контрактного производства).</w:t>
      </w:r>
    </w:p>
    <w:p w:rsidR="006D5BBC" w:rsidRDefault="006D5BBC">
      <w:pPr>
        <w:pStyle w:val="ConsPlusNormal"/>
        <w:spacing w:before="22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осуществляющего указанный оборот;</w:t>
      </w:r>
    </w:p>
    <w:p w:rsidR="006D5BBC" w:rsidRDefault="006D5BBC">
      <w:pPr>
        <w:pStyle w:val="ConsPlusNormal"/>
        <w:spacing w:before="220"/>
        <w:ind w:firstLine="540"/>
        <w:jc w:val="both"/>
      </w:pPr>
      <w:r>
        <w:t>б) код идентификации или код идентификации транспортной упаковки шин.</w:t>
      </w:r>
    </w:p>
    <w:p w:rsidR="006D5BBC" w:rsidRDefault="006D5BBC">
      <w:pPr>
        <w:pStyle w:val="ConsPlusNormal"/>
        <w:spacing w:before="22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импортера;</w:t>
      </w:r>
    </w:p>
    <w:p w:rsidR="006D5BBC" w:rsidRDefault="006D5BBC">
      <w:pPr>
        <w:pStyle w:val="ConsPlusNormal"/>
        <w:spacing w:before="220"/>
        <w:ind w:firstLine="540"/>
        <w:jc w:val="both"/>
      </w:pPr>
      <w:r>
        <w:t>код идентификации или код идентификации транспортной упаковки шин или агрегированный таможенный код;</w:t>
      </w:r>
    </w:p>
    <w:p w:rsidR="006D5BBC" w:rsidRDefault="006D5BBC">
      <w:pPr>
        <w:pStyle w:val="ConsPlusNormal"/>
        <w:spacing w:before="220"/>
        <w:ind w:firstLine="540"/>
        <w:jc w:val="both"/>
      </w:pPr>
      <w:r>
        <w:t>дата регистрации таможенной декларации на товары.</w:t>
      </w:r>
    </w:p>
    <w:p w:rsidR="006D5BBC" w:rsidRDefault="006D5BBC">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358">
        <w:r>
          <w:rPr>
            <w:color w:val="0000FF"/>
          </w:rPr>
          <w:t>пунктом 48</w:t>
        </w:r>
      </w:hyperlink>
      <w:r>
        <w:t xml:space="preserve"> настоящих Правил.</w:t>
      </w:r>
    </w:p>
    <w:p w:rsidR="006D5BBC" w:rsidRDefault="006D5BBC">
      <w:pPr>
        <w:pStyle w:val="ConsPlusNormal"/>
        <w:spacing w:before="220"/>
        <w:ind w:firstLine="540"/>
        <w:jc w:val="both"/>
      </w:pPr>
      <w:bookmarkStart w:id="19" w:name="P358"/>
      <w:bookmarkEnd w:id="19"/>
      <w:r>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 участника оборота шин;</w:t>
      </w:r>
    </w:p>
    <w:p w:rsidR="006D5BBC" w:rsidRDefault="006D5BBC">
      <w:pPr>
        <w:pStyle w:val="ConsPlusNormal"/>
        <w:spacing w:before="22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6D5BBC" w:rsidRDefault="006D5BBC">
      <w:pPr>
        <w:pStyle w:val="ConsPlusNormal"/>
        <w:spacing w:before="22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6D5BBC" w:rsidRDefault="006D5BBC">
      <w:pPr>
        <w:pStyle w:val="ConsPlusNormal"/>
        <w:spacing w:before="220"/>
        <w:ind w:firstLine="540"/>
        <w:jc w:val="both"/>
      </w:pPr>
      <w:r>
        <w:t xml:space="preserve">б) 10-значный код товарной </w:t>
      </w:r>
      <w:hyperlink r:id="rId96">
        <w:r>
          <w:rPr>
            <w:color w:val="0000FF"/>
          </w:rPr>
          <w:t>номенклатуры</w:t>
        </w:r>
      </w:hyperlink>
      <w:r>
        <w:t>;</w:t>
      </w:r>
    </w:p>
    <w:p w:rsidR="006D5BBC" w:rsidRDefault="006D5BBC">
      <w:pPr>
        <w:pStyle w:val="ConsPlusNormal"/>
        <w:spacing w:before="220"/>
        <w:ind w:firstLine="540"/>
        <w:jc w:val="both"/>
      </w:pPr>
      <w:r>
        <w:t>в) код идентификации или код идентификации транспортной упаковки товара;</w:t>
      </w:r>
    </w:p>
    <w:p w:rsidR="006D5BBC" w:rsidRDefault="006D5BBC">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97">
        <w:r>
          <w:rPr>
            <w:color w:val="0000FF"/>
          </w:rPr>
          <w:t>классификатором</w:t>
        </w:r>
      </w:hyperlink>
      <w:r>
        <w:t xml:space="preserve"> стран мира);</w:t>
      </w:r>
    </w:p>
    <w:p w:rsidR="006D5BBC" w:rsidRDefault="006D5BBC">
      <w:pPr>
        <w:pStyle w:val="ConsPlusNormal"/>
        <w:spacing w:before="220"/>
        <w:ind w:firstLine="540"/>
        <w:jc w:val="both"/>
      </w:pPr>
      <w: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6D5BBC" w:rsidRDefault="006D5BBC">
      <w:pPr>
        <w:pStyle w:val="ConsPlusNormal"/>
        <w:spacing w:before="220"/>
        <w:ind w:firstLine="540"/>
        <w:jc w:val="both"/>
      </w:pPr>
      <w:r>
        <w:t>е) наименование организации-поставщика;</w:t>
      </w:r>
    </w:p>
    <w:p w:rsidR="006D5BBC" w:rsidRDefault="006D5BBC">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6D5BBC" w:rsidRDefault="006D5BBC">
      <w:pPr>
        <w:pStyle w:val="ConsPlusNormal"/>
        <w:spacing w:before="220"/>
        <w:ind w:firstLine="540"/>
        <w:jc w:val="both"/>
      </w:pPr>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6D5BBC" w:rsidRDefault="006D5BBC">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6D5BBC" w:rsidRDefault="006D5BBC">
      <w:pPr>
        <w:pStyle w:val="ConsPlusNormal"/>
        <w:spacing w:before="22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6D5BBC" w:rsidRDefault="006D5BBC">
      <w:pPr>
        <w:pStyle w:val="ConsPlusNormal"/>
        <w:spacing w:before="220"/>
        <w:ind w:firstLine="540"/>
        <w:jc w:val="both"/>
      </w:pPr>
      <w:r>
        <w:t xml:space="preserve">а) в случае если участник оборота шин осуществляет регистрацию шин согласно </w:t>
      </w:r>
      <w:hyperlink w:anchor="P234">
        <w:r>
          <w:rPr>
            <w:color w:val="0000FF"/>
          </w:rPr>
          <w:t>пункту 25</w:t>
        </w:r>
      </w:hyperlink>
      <w:r>
        <w:t xml:space="preserve"> настоящих Правил:</w:t>
      </w:r>
    </w:p>
    <w:p w:rsidR="006D5BBC" w:rsidRDefault="006D5BBC">
      <w:pPr>
        <w:pStyle w:val="ConsPlusNormal"/>
        <w:spacing w:before="220"/>
        <w:ind w:firstLine="540"/>
        <w:jc w:val="both"/>
      </w:pPr>
      <w:r>
        <w:t>идентификационный номер налогоплательщика участника оборота шин, осуществляющего ввод шин в оборот;</w:t>
      </w:r>
    </w:p>
    <w:p w:rsidR="006D5BBC" w:rsidRDefault="006D5BBC">
      <w:pPr>
        <w:pStyle w:val="ConsPlusNormal"/>
        <w:spacing w:before="220"/>
        <w:ind w:firstLine="540"/>
        <w:jc w:val="both"/>
      </w:pPr>
      <w:r>
        <w:t>код идентификации или код идентификации транспортной упаковки;</w:t>
      </w:r>
    </w:p>
    <w:p w:rsidR="006D5BBC" w:rsidRDefault="006D5BBC">
      <w:pPr>
        <w:pStyle w:val="ConsPlusNormal"/>
        <w:spacing w:before="220"/>
        <w:ind w:firstLine="540"/>
        <w:jc w:val="both"/>
      </w:pPr>
      <w:r>
        <w:t xml:space="preserve">б) в случае если участник оборота шин осуществляет регистрацию шин согласно </w:t>
      </w:r>
      <w:hyperlink w:anchor="P217">
        <w:r>
          <w:rPr>
            <w:color w:val="0000FF"/>
          </w:rPr>
          <w:t>пункту 24</w:t>
        </w:r>
      </w:hyperlink>
      <w:r>
        <w:t xml:space="preserve"> настоящих Правил:</w:t>
      </w:r>
    </w:p>
    <w:p w:rsidR="006D5BBC" w:rsidRDefault="006D5BBC">
      <w:pPr>
        <w:pStyle w:val="ConsPlusNormal"/>
        <w:spacing w:before="220"/>
        <w:ind w:firstLine="540"/>
        <w:jc w:val="both"/>
      </w:pPr>
      <w:r>
        <w:t>идентификационный номер налогоплательщика;</w:t>
      </w:r>
    </w:p>
    <w:p w:rsidR="006D5BBC" w:rsidRDefault="006D5BBC">
      <w:pPr>
        <w:pStyle w:val="ConsPlusNormal"/>
        <w:spacing w:before="220"/>
        <w:ind w:firstLine="540"/>
        <w:jc w:val="both"/>
      </w:pPr>
      <w:r>
        <w:t>код идентификации или код идентификации транспортной упаковки;</w:t>
      </w:r>
    </w:p>
    <w:p w:rsidR="006D5BBC" w:rsidRDefault="006D5BBC">
      <w:pPr>
        <w:pStyle w:val="ConsPlusNormal"/>
        <w:spacing w:before="22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6D5BBC" w:rsidRDefault="006D5BBC">
      <w:pPr>
        <w:pStyle w:val="ConsPlusNormal"/>
        <w:spacing w:before="22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6D5BBC" w:rsidRDefault="006D5BBC">
      <w:pPr>
        <w:pStyle w:val="ConsPlusNormal"/>
        <w:spacing w:before="22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6D5BBC" w:rsidRDefault="006D5BBC">
      <w:pPr>
        <w:pStyle w:val="ConsPlusNormal"/>
        <w:spacing w:before="220"/>
        <w:ind w:firstLine="540"/>
        <w:jc w:val="both"/>
      </w:pPr>
      <w:r>
        <w:t>идентификационный номер налогоплательщика, осуществившего упаковку шин в транспортную упаковку первого уровня;</w:t>
      </w:r>
    </w:p>
    <w:p w:rsidR="006D5BBC" w:rsidRDefault="006D5BBC">
      <w:pPr>
        <w:pStyle w:val="ConsPlusNormal"/>
        <w:spacing w:before="220"/>
        <w:ind w:firstLine="540"/>
        <w:jc w:val="both"/>
      </w:pPr>
      <w:r>
        <w:t>тип производственного заказа (собственное производство, контрактное производство);</w:t>
      </w:r>
    </w:p>
    <w:p w:rsidR="006D5BBC" w:rsidRDefault="006D5BBC">
      <w:pPr>
        <w:pStyle w:val="ConsPlusNormal"/>
        <w:spacing w:before="220"/>
        <w:ind w:firstLine="540"/>
        <w:jc w:val="both"/>
      </w:pPr>
      <w:r>
        <w:t>идентификационный номер налогоплательщика собственника шин (в случае контрактного производства);</w:t>
      </w:r>
    </w:p>
    <w:p w:rsidR="006D5BBC" w:rsidRDefault="006D5BBC">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6D5BBC" w:rsidRDefault="006D5BBC">
      <w:pPr>
        <w:pStyle w:val="ConsPlusNormal"/>
        <w:spacing w:before="220"/>
        <w:ind w:firstLine="540"/>
        <w:jc w:val="both"/>
      </w:pPr>
      <w:r>
        <w:t>б) результат выполнения операции агрегирования в транспортную упаковку последующего уровня посредством подачи следующих сведений:</w:t>
      </w:r>
    </w:p>
    <w:p w:rsidR="006D5BBC" w:rsidRDefault="006D5BBC">
      <w:pPr>
        <w:pStyle w:val="ConsPlusNormal"/>
        <w:spacing w:before="220"/>
        <w:ind w:firstLine="540"/>
        <w:jc w:val="both"/>
      </w:pPr>
      <w:r>
        <w:t>идентификационный номер налогоплательщика участника оборота шин, осуществившего упаковку в транспортную упаковку последующего уровня;</w:t>
      </w:r>
    </w:p>
    <w:p w:rsidR="006D5BBC" w:rsidRDefault="006D5BBC">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6D5BBC" w:rsidRDefault="006D5BBC">
      <w:pPr>
        <w:pStyle w:val="ConsPlusNormal"/>
        <w:spacing w:before="22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6D5BBC" w:rsidRDefault="006D5BBC">
      <w:pPr>
        <w:pStyle w:val="ConsPlusNormal"/>
        <w:spacing w:before="220"/>
        <w:ind w:firstLine="540"/>
        <w:jc w:val="both"/>
      </w:pPr>
      <w:r>
        <w:t>перечень кодов идентификации транспортной упаковки, подлежащей расформированию.</w:t>
      </w:r>
    </w:p>
    <w:p w:rsidR="006D5BBC" w:rsidRDefault="006D5BBC">
      <w:pPr>
        <w:pStyle w:val="ConsPlusNormal"/>
        <w:spacing w:before="22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6D5BBC" w:rsidRDefault="006D5BBC">
      <w:pPr>
        <w:pStyle w:val="ConsPlusNormal"/>
        <w:spacing w:before="220"/>
        <w:ind w:firstLine="540"/>
        <w:jc w:val="both"/>
      </w:pPr>
      <w:r>
        <w:t>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осуществившего операции по изъятию или перекладке;</w:t>
      </w:r>
    </w:p>
    <w:p w:rsidR="006D5BBC" w:rsidRDefault="006D5BBC">
      <w:pPr>
        <w:pStyle w:val="ConsPlusNormal"/>
        <w:spacing w:before="220"/>
        <w:ind w:firstLine="540"/>
        <w:jc w:val="both"/>
      </w:pPr>
      <w:r>
        <w:t>тип операции трансформации (перекладка, изъятие);</w:t>
      </w:r>
    </w:p>
    <w:p w:rsidR="006D5BBC" w:rsidRDefault="006D5BBC">
      <w:pPr>
        <w:pStyle w:val="ConsPlusNormal"/>
        <w:spacing w:before="220"/>
        <w:ind w:firstLine="540"/>
        <w:jc w:val="both"/>
      </w:pPr>
      <w:r>
        <w:t>перечень кодов идентификации или кодов идентификации транспортной упаковки, подлежащих трансформации.</w:t>
      </w:r>
    </w:p>
    <w:p w:rsidR="006D5BBC" w:rsidRDefault="006D5BBC">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6D5BBC" w:rsidRDefault="006D5BBC">
      <w:pPr>
        <w:pStyle w:val="ConsPlusNormal"/>
        <w:spacing w:before="220"/>
        <w:ind w:firstLine="540"/>
        <w:jc w:val="both"/>
      </w:pPr>
      <w:bookmarkStart w:id="20" w:name="P398"/>
      <w:bookmarkEnd w:id="20"/>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6D5BBC" w:rsidRDefault="006D5BBC">
      <w:pPr>
        <w:pStyle w:val="ConsPlusNormal"/>
        <w:spacing w:before="220"/>
        <w:ind w:firstLine="540"/>
        <w:jc w:val="both"/>
      </w:pPr>
      <w:bookmarkStart w:id="21" w:name="P399"/>
      <w:bookmarkEnd w:id="21"/>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6D5BBC" w:rsidRDefault="006D5BBC">
      <w:pPr>
        <w:pStyle w:val="ConsPlusNormal"/>
        <w:spacing w:before="220"/>
        <w:ind w:firstLine="540"/>
        <w:jc w:val="both"/>
      </w:pPr>
      <w:bookmarkStart w:id="22" w:name="P400"/>
      <w:bookmarkEnd w:id="22"/>
      <w:r>
        <w:t>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6D5BBC" w:rsidRDefault="006D5BBC">
      <w:pPr>
        <w:pStyle w:val="ConsPlusNormal"/>
        <w:spacing w:before="220"/>
        <w:ind w:firstLine="540"/>
        <w:jc w:val="both"/>
      </w:pPr>
      <w:r>
        <w:t>57. Уведомление о выявленных при передаче шин несоответствиях содержит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передающего шины;</w:t>
      </w:r>
    </w:p>
    <w:p w:rsidR="006D5BBC" w:rsidRDefault="006D5BBC">
      <w:pPr>
        <w:pStyle w:val="ConsPlusNormal"/>
        <w:spacing w:before="220"/>
        <w:ind w:firstLine="540"/>
        <w:jc w:val="both"/>
      </w:pPr>
      <w:r>
        <w:t>б) 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в) список принятых кодов идентификации или кодов идентификации транспортных упаковок;</w:t>
      </w:r>
    </w:p>
    <w:p w:rsidR="006D5BBC" w:rsidRDefault="006D5BBC">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6D5BBC" w:rsidRDefault="006D5BBC">
      <w:pPr>
        <w:pStyle w:val="ConsPlusNormal"/>
        <w:jc w:val="both"/>
      </w:pPr>
      <w:r>
        <w:t xml:space="preserve">(пп. "г" в ред. </w:t>
      </w:r>
      <w:hyperlink r:id="rId98">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rsidR="006D5BBC" w:rsidRDefault="006D5BBC">
      <w:pPr>
        <w:pStyle w:val="ConsPlusNormal"/>
        <w:spacing w:before="220"/>
        <w:ind w:firstLine="540"/>
        <w:jc w:val="both"/>
      </w:pPr>
      <w:r>
        <w:t xml:space="preserve">58. При получении уведомлений от обоих участников оборота шин или документа о приемке в порядке, предусмотренном </w:t>
      </w:r>
      <w:hyperlink w:anchor="P177">
        <w:r>
          <w:rPr>
            <w:color w:val="0000FF"/>
          </w:rPr>
          <w:t>пунктом 15(1)</w:t>
        </w:r>
      </w:hyperlink>
      <w:r>
        <w:t xml:space="preserve"> настоящих Правил,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6D5BBC" w:rsidRDefault="006D5BBC">
      <w:pPr>
        <w:pStyle w:val="ConsPlusNormal"/>
        <w:jc w:val="both"/>
      </w:pPr>
      <w:r>
        <w:t xml:space="preserve">(в ред. </w:t>
      </w:r>
      <w:hyperlink r:id="rId99">
        <w:r>
          <w:rPr>
            <w:color w:val="0000FF"/>
          </w:rPr>
          <w:t>Постановления</w:t>
        </w:r>
      </w:hyperlink>
      <w:r>
        <w:t xml:space="preserve"> Правительства РФ от 28.03.2024 N 386)</w:t>
      </w:r>
    </w:p>
    <w:p w:rsidR="006D5BBC" w:rsidRDefault="006D5BBC">
      <w:pPr>
        <w:pStyle w:val="ConsPlusNormal"/>
        <w:spacing w:before="22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399">
        <w:r>
          <w:rPr>
            <w:color w:val="0000FF"/>
          </w:rPr>
          <w:t>пунктах 55</w:t>
        </w:r>
      </w:hyperlink>
      <w:r>
        <w:t xml:space="preserve"> и </w:t>
      </w:r>
      <w:hyperlink w:anchor="P400">
        <w:r>
          <w:rPr>
            <w:color w:val="0000FF"/>
          </w:rPr>
          <w:t>56</w:t>
        </w:r>
      </w:hyperlink>
      <w:r>
        <w:t xml:space="preserve"> настоящих Правил, могут не выполняться.</w:t>
      </w:r>
    </w:p>
    <w:p w:rsidR="006D5BBC" w:rsidRDefault="006D5BBC">
      <w:pPr>
        <w:pStyle w:val="ConsPlusNormal"/>
        <w:spacing w:before="22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6D5BBC" w:rsidRDefault="006D5BBC">
      <w:pPr>
        <w:pStyle w:val="ConsPlusNormal"/>
        <w:spacing w:before="22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6D5BBC" w:rsidRDefault="006D5BBC">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6D5BBC" w:rsidRDefault="006D5BBC">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6D5BBC" w:rsidRDefault="006D5BBC">
      <w:pPr>
        <w:pStyle w:val="ConsPlusNormal"/>
        <w:spacing w:before="220"/>
        <w:ind w:firstLine="540"/>
        <w:jc w:val="both"/>
      </w:pPr>
      <w:r>
        <w:t>в) коды идентификации или коды идентификации транспортных упаковок, или агрегированный таможенный код;</w:t>
      </w:r>
    </w:p>
    <w:p w:rsidR="006D5BBC" w:rsidRDefault="006D5BBC">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6D5BBC" w:rsidRDefault="006D5BBC">
      <w:pPr>
        <w:pStyle w:val="ConsPlusNormal"/>
        <w:spacing w:before="220"/>
        <w:ind w:firstLine="540"/>
        <w:jc w:val="both"/>
      </w:pPr>
      <w:r>
        <w:t>г(1)) количество единиц шин, заявленных под кодом идентификации транспортной упаковки или агрегированным таможенным кодом;</w:t>
      </w:r>
    </w:p>
    <w:p w:rsidR="006D5BBC" w:rsidRDefault="006D5BBC">
      <w:pPr>
        <w:pStyle w:val="ConsPlusNormal"/>
        <w:jc w:val="both"/>
      </w:pPr>
      <w:r>
        <w:t xml:space="preserve">(пп. "г(1)" введен </w:t>
      </w:r>
      <w:hyperlink r:id="rId100">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6D5BBC" w:rsidRDefault="006D5BBC">
      <w:pPr>
        <w:pStyle w:val="ConsPlusNormal"/>
        <w:spacing w:before="220"/>
        <w:ind w:firstLine="540"/>
        <w:jc w:val="both"/>
      </w:pPr>
      <w:r>
        <w:t xml:space="preserve">е) 4-значный код товарной </w:t>
      </w:r>
      <w:hyperlink r:id="rId101">
        <w:r>
          <w:rPr>
            <w:color w:val="0000FF"/>
          </w:rPr>
          <w:t>номенклатуры</w:t>
        </w:r>
      </w:hyperlink>
      <w:r>
        <w:t xml:space="preserve"> (начиная с 1 января 2021 г. - 10-значный код товарной </w:t>
      </w:r>
      <w:hyperlink r:id="rId102">
        <w:r>
          <w:rPr>
            <w:color w:val="0000FF"/>
          </w:rPr>
          <w:t>номенклатуры</w:t>
        </w:r>
      </w:hyperlink>
      <w:r>
        <w:t>);</w:t>
      </w:r>
    </w:p>
    <w:p w:rsidR="006D5BBC" w:rsidRDefault="006D5BBC">
      <w:pPr>
        <w:pStyle w:val="ConsPlusNormal"/>
        <w:jc w:val="both"/>
      </w:pPr>
      <w:r>
        <w:t xml:space="preserve">(пп. "е" в ред. </w:t>
      </w:r>
      <w:hyperlink r:id="rId103">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ж) код статуса товара;</w:t>
      </w:r>
    </w:p>
    <w:p w:rsidR="006D5BBC" w:rsidRDefault="006D5BBC">
      <w:pPr>
        <w:pStyle w:val="ConsPlusNormal"/>
        <w:spacing w:before="220"/>
        <w:ind w:firstLine="540"/>
        <w:jc w:val="both"/>
      </w:pPr>
      <w:r>
        <w:t>з) статус товара;</w:t>
      </w:r>
    </w:p>
    <w:p w:rsidR="006D5BBC" w:rsidRDefault="006D5BBC">
      <w:pPr>
        <w:pStyle w:val="ConsPlusNormal"/>
        <w:spacing w:before="220"/>
        <w:ind w:firstLine="540"/>
        <w:jc w:val="both"/>
      </w:pPr>
      <w:r>
        <w:t>и) дата изменения статуса товара;</w:t>
      </w:r>
    </w:p>
    <w:p w:rsidR="006D5BBC" w:rsidRDefault="006D5BBC">
      <w:pPr>
        <w:pStyle w:val="ConsPlusNormal"/>
        <w:spacing w:before="220"/>
        <w:ind w:firstLine="540"/>
        <w:jc w:val="both"/>
      </w:pPr>
      <w:r>
        <w:t xml:space="preserve">к) - л) утратили силу. - </w:t>
      </w:r>
      <w:hyperlink r:id="rId104">
        <w:r>
          <w:rPr>
            <w:color w:val="0000FF"/>
          </w:rPr>
          <w:t>Постановление</w:t>
        </w:r>
      </w:hyperlink>
      <w:r>
        <w:t xml:space="preserve"> Правительства РФ от 31.12.2020 N 2464;</w:t>
      </w:r>
    </w:p>
    <w:p w:rsidR="006D5BBC" w:rsidRDefault="006D5BBC">
      <w:pPr>
        <w:pStyle w:val="ConsPlusNormal"/>
        <w:spacing w:before="220"/>
        <w:ind w:firstLine="540"/>
        <w:jc w:val="both"/>
      </w:pPr>
      <w:r>
        <w:t>м) сведения о товарном знаке (при наличии).</w:t>
      </w:r>
    </w:p>
    <w:p w:rsidR="006D5BBC" w:rsidRDefault="006D5BBC">
      <w:pPr>
        <w:pStyle w:val="ConsPlusNormal"/>
        <w:jc w:val="both"/>
      </w:pPr>
      <w:r>
        <w:t xml:space="preserve">(пп. "м" введен </w:t>
      </w:r>
      <w:hyperlink r:id="rId105">
        <w:r>
          <w:rPr>
            <w:color w:val="0000FF"/>
          </w:rPr>
          <w:t>Постановлением</w:t>
        </w:r>
      </w:hyperlink>
      <w:r>
        <w:t xml:space="preserve"> Правительства РФ от 19.10.2022 N 1861)</w:t>
      </w:r>
    </w:p>
    <w:p w:rsidR="006D5BBC" w:rsidRDefault="006D5BBC">
      <w:pPr>
        <w:pStyle w:val="ConsPlusNormal"/>
        <w:spacing w:before="22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6D5BBC" w:rsidRDefault="006D5BBC">
      <w:pPr>
        <w:pStyle w:val="ConsPlusNormal"/>
        <w:spacing w:before="220"/>
        <w:ind w:firstLine="540"/>
        <w:jc w:val="both"/>
      </w:pPr>
      <w:r>
        <w:t>а) код таможенного органа, принявшего решение в отношении декларации на товары;</w:t>
      </w:r>
    </w:p>
    <w:p w:rsidR="006D5BBC" w:rsidRDefault="006D5BBC">
      <w:pPr>
        <w:pStyle w:val="ConsPlusNormal"/>
        <w:spacing w:before="220"/>
        <w:ind w:firstLine="540"/>
        <w:jc w:val="both"/>
      </w:pPr>
      <w:r>
        <w:t>б) дата регистрации декларации на товары;</w:t>
      </w:r>
    </w:p>
    <w:p w:rsidR="006D5BBC" w:rsidRDefault="006D5BBC">
      <w:pPr>
        <w:pStyle w:val="ConsPlusNormal"/>
        <w:spacing w:before="220"/>
        <w:ind w:firstLine="540"/>
        <w:jc w:val="both"/>
      </w:pPr>
      <w:r>
        <w:t>в) регистрационный номер декларации на товары;</w:t>
      </w:r>
    </w:p>
    <w:p w:rsidR="006D5BBC" w:rsidRDefault="006D5BBC">
      <w:pPr>
        <w:pStyle w:val="ConsPlusNormal"/>
        <w:spacing w:before="220"/>
        <w:ind w:firstLine="540"/>
        <w:jc w:val="both"/>
      </w:pPr>
      <w:r>
        <w:t>в(1)) номер шин в декларации на товары;</w:t>
      </w:r>
    </w:p>
    <w:p w:rsidR="006D5BBC" w:rsidRDefault="006D5BBC">
      <w:pPr>
        <w:pStyle w:val="ConsPlusNormal"/>
        <w:jc w:val="both"/>
      </w:pPr>
      <w:r>
        <w:t xml:space="preserve">(пп. "в(1)" введен </w:t>
      </w:r>
      <w:hyperlink r:id="rId106">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г) код таможенной процедуры;</w:t>
      </w:r>
    </w:p>
    <w:p w:rsidR="006D5BBC" w:rsidRDefault="006D5BBC">
      <w:pPr>
        <w:pStyle w:val="ConsPlusNormal"/>
        <w:spacing w:before="220"/>
        <w:ind w:firstLine="540"/>
        <w:jc w:val="both"/>
      </w:pPr>
      <w:r>
        <w:t>д) код особенности декларирования;</w:t>
      </w:r>
    </w:p>
    <w:p w:rsidR="006D5BBC" w:rsidRDefault="006D5BBC">
      <w:pPr>
        <w:pStyle w:val="ConsPlusNormal"/>
        <w:spacing w:before="220"/>
        <w:ind w:firstLine="540"/>
        <w:jc w:val="both"/>
      </w:pPr>
      <w:r>
        <w:t>е) наименование организации-отправителя;</w:t>
      </w:r>
    </w:p>
    <w:p w:rsidR="006D5BBC" w:rsidRDefault="006D5BBC">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6D5BBC" w:rsidRDefault="006D5BBC">
      <w:pPr>
        <w:pStyle w:val="ConsPlusNormal"/>
        <w:spacing w:before="220"/>
        <w:ind w:firstLine="540"/>
        <w:jc w:val="both"/>
      </w:pPr>
      <w:r>
        <w:t>з) наименование организации-получателя;</w:t>
      </w:r>
    </w:p>
    <w:p w:rsidR="006D5BBC" w:rsidRDefault="006D5BBC">
      <w:pPr>
        <w:pStyle w:val="ConsPlusNormal"/>
        <w:spacing w:before="220"/>
        <w:ind w:firstLine="540"/>
        <w:jc w:val="both"/>
      </w:pPr>
      <w:r>
        <w:t>з(1)) код страны отправителя;</w:t>
      </w:r>
    </w:p>
    <w:p w:rsidR="006D5BBC" w:rsidRDefault="006D5BBC">
      <w:pPr>
        <w:pStyle w:val="ConsPlusNormal"/>
        <w:jc w:val="both"/>
      </w:pPr>
      <w:r>
        <w:t xml:space="preserve">(пп. "з(1)" введен </w:t>
      </w:r>
      <w:hyperlink r:id="rId107">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и) идентификационный номер налогоплательщика получателя;</w:t>
      </w:r>
    </w:p>
    <w:p w:rsidR="006D5BBC" w:rsidRDefault="006D5BBC">
      <w:pPr>
        <w:pStyle w:val="ConsPlusNormal"/>
        <w:spacing w:before="220"/>
        <w:ind w:firstLine="540"/>
        <w:jc w:val="both"/>
      </w:pPr>
      <w:r>
        <w:t>и(1)) наименование страны отправителя;</w:t>
      </w:r>
    </w:p>
    <w:p w:rsidR="006D5BBC" w:rsidRDefault="006D5BBC">
      <w:pPr>
        <w:pStyle w:val="ConsPlusNormal"/>
        <w:jc w:val="both"/>
      </w:pPr>
      <w:r>
        <w:t xml:space="preserve">(пп. "и(1)" введен </w:t>
      </w:r>
      <w:hyperlink r:id="rId108">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к) 10-значный код товарной </w:t>
      </w:r>
      <w:hyperlink r:id="rId109">
        <w:r>
          <w:rPr>
            <w:color w:val="0000FF"/>
          </w:rPr>
          <w:t>номенклатуры</w:t>
        </w:r>
      </w:hyperlink>
      <w:r>
        <w:t>;</w:t>
      </w:r>
    </w:p>
    <w:p w:rsidR="006D5BBC" w:rsidRDefault="006D5BBC">
      <w:pPr>
        <w:pStyle w:val="ConsPlusNormal"/>
        <w:spacing w:before="220"/>
        <w:ind w:firstLine="540"/>
        <w:jc w:val="both"/>
      </w:pPr>
      <w:r>
        <w:t>л) таможенная стоимость шин;</w:t>
      </w:r>
    </w:p>
    <w:p w:rsidR="006D5BBC" w:rsidRDefault="006D5BBC">
      <w:pPr>
        <w:pStyle w:val="ConsPlusNormal"/>
        <w:spacing w:before="220"/>
        <w:ind w:firstLine="540"/>
        <w:jc w:val="both"/>
      </w:pPr>
      <w:r>
        <w:t>м) цена шин (фактурная стоимость), графа 42 декларации на товары;</w:t>
      </w:r>
    </w:p>
    <w:p w:rsidR="006D5BBC" w:rsidRDefault="006D5BBC">
      <w:pPr>
        <w:pStyle w:val="ConsPlusNormal"/>
        <w:spacing w:before="220"/>
        <w:ind w:firstLine="540"/>
        <w:jc w:val="both"/>
      </w:pPr>
      <w:r>
        <w:t>м(1)) наименование организации (индивидуального предпринимателя) - декларанта шин;</w:t>
      </w:r>
    </w:p>
    <w:p w:rsidR="006D5BBC" w:rsidRDefault="006D5BBC">
      <w:pPr>
        <w:pStyle w:val="ConsPlusNormal"/>
        <w:jc w:val="both"/>
      </w:pPr>
      <w:r>
        <w:t xml:space="preserve">(пп. "м(1)" введен </w:t>
      </w:r>
      <w:hyperlink r:id="rId110">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н) код страны происхождения в соответствии с Общероссийским </w:t>
      </w:r>
      <w:hyperlink r:id="rId111">
        <w:r>
          <w:rPr>
            <w:color w:val="0000FF"/>
          </w:rPr>
          <w:t>классификатором</w:t>
        </w:r>
      </w:hyperlink>
      <w:r>
        <w:t xml:space="preserve"> стран мира;</w:t>
      </w:r>
    </w:p>
    <w:p w:rsidR="006D5BBC" w:rsidRDefault="006D5BBC">
      <w:pPr>
        <w:pStyle w:val="ConsPlusNormal"/>
        <w:spacing w:before="220"/>
        <w:ind w:firstLine="540"/>
        <w:jc w:val="both"/>
      </w:pPr>
      <w:r>
        <w:t>н(1)) идентификационный номер налогоплательщика декларанта шин;</w:t>
      </w:r>
    </w:p>
    <w:p w:rsidR="006D5BBC" w:rsidRDefault="006D5BBC">
      <w:pPr>
        <w:pStyle w:val="ConsPlusNormal"/>
        <w:jc w:val="both"/>
      </w:pPr>
      <w:r>
        <w:t xml:space="preserve">(пп. "н(1)" введен </w:t>
      </w:r>
      <w:hyperlink r:id="rId112">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о) количество шин в дополнительной единице измерения;</w:t>
      </w:r>
    </w:p>
    <w:p w:rsidR="006D5BBC" w:rsidRDefault="006D5BBC">
      <w:pPr>
        <w:pStyle w:val="ConsPlusNormal"/>
        <w:spacing w:before="220"/>
        <w:ind w:firstLine="540"/>
        <w:jc w:val="both"/>
      </w:pPr>
      <w:r>
        <w:t>п) наименование дополнительной единицы измерения;</w:t>
      </w:r>
    </w:p>
    <w:p w:rsidR="006D5BBC" w:rsidRDefault="006D5BBC">
      <w:pPr>
        <w:pStyle w:val="ConsPlusNormal"/>
        <w:spacing w:before="220"/>
        <w:ind w:firstLine="540"/>
        <w:jc w:val="both"/>
      </w:pPr>
      <w:r>
        <w:t>п(1)) трехзначный буквенный код валюты цены договора;</w:t>
      </w:r>
    </w:p>
    <w:p w:rsidR="006D5BBC" w:rsidRDefault="006D5BBC">
      <w:pPr>
        <w:pStyle w:val="ConsPlusNormal"/>
        <w:jc w:val="both"/>
      </w:pPr>
      <w:r>
        <w:t xml:space="preserve">(пп. "п(1)" введен </w:t>
      </w:r>
      <w:hyperlink r:id="rId113">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р) код дополнительной единицы измерения;</w:t>
      </w:r>
    </w:p>
    <w:p w:rsidR="006D5BBC" w:rsidRDefault="006D5BBC">
      <w:pPr>
        <w:pStyle w:val="ConsPlusNormal"/>
        <w:spacing w:before="220"/>
        <w:ind w:firstLine="540"/>
        <w:jc w:val="both"/>
      </w:pPr>
      <w:r>
        <w:t>с) наименование шин в декларации на товары;</w:t>
      </w:r>
    </w:p>
    <w:p w:rsidR="006D5BBC" w:rsidRDefault="006D5BBC">
      <w:pPr>
        <w:pStyle w:val="ConsPlusNormal"/>
        <w:spacing w:before="220"/>
        <w:ind w:firstLine="540"/>
        <w:jc w:val="both"/>
      </w:pPr>
      <w:r>
        <w:t>т) количество шин в декларации на товары;</w:t>
      </w:r>
    </w:p>
    <w:p w:rsidR="006D5BBC" w:rsidRDefault="006D5BBC">
      <w:pPr>
        <w:pStyle w:val="ConsPlusNormal"/>
        <w:spacing w:before="220"/>
        <w:ind w:firstLine="540"/>
        <w:jc w:val="both"/>
      </w:pPr>
      <w:r>
        <w:t>у) код идентификации или код идентификации транспортной упаковки, или агрегированный таможенный код;</w:t>
      </w:r>
    </w:p>
    <w:p w:rsidR="006D5BBC" w:rsidRDefault="006D5BBC">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шин;</w:t>
      </w:r>
    </w:p>
    <w:p w:rsidR="006D5BBC" w:rsidRDefault="006D5BBC">
      <w:pPr>
        <w:pStyle w:val="ConsPlusNormal"/>
        <w:spacing w:before="220"/>
        <w:ind w:firstLine="540"/>
        <w:jc w:val="both"/>
      </w:pPr>
      <w:r>
        <w:t>х) код принятого решения;</w:t>
      </w:r>
    </w:p>
    <w:p w:rsidR="006D5BBC" w:rsidRDefault="006D5BBC">
      <w:pPr>
        <w:pStyle w:val="ConsPlusNormal"/>
        <w:spacing w:before="220"/>
        <w:ind w:firstLine="540"/>
        <w:jc w:val="both"/>
      </w:pPr>
      <w:r>
        <w:t>ц) дата и время принятого решения;</w:t>
      </w:r>
    </w:p>
    <w:p w:rsidR="006D5BBC" w:rsidRDefault="006D5BBC">
      <w:pPr>
        <w:pStyle w:val="ConsPlusNormal"/>
        <w:spacing w:before="220"/>
        <w:ind w:firstLine="540"/>
        <w:jc w:val="both"/>
      </w:pPr>
      <w:r>
        <w:t>ч) товарный знак (при наличии);</w:t>
      </w:r>
    </w:p>
    <w:p w:rsidR="006D5BBC" w:rsidRDefault="006D5BBC">
      <w:pPr>
        <w:pStyle w:val="ConsPlusNormal"/>
        <w:spacing w:before="220"/>
        <w:ind w:firstLine="540"/>
        <w:jc w:val="both"/>
      </w:pPr>
      <w:r>
        <w:t>ч(1)) порядковый номер (номера) строки в декларации на товары;</w:t>
      </w:r>
    </w:p>
    <w:p w:rsidR="006D5BBC" w:rsidRDefault="006D5BBC">
      <w:pPr>
        <w:pStyle w:val="ConsPlusNormal"/>
        <w:jc w:val="both"/>
      </w:pPr>
      <w:r>
        <w:t xml:space="preserve">(пп. "ч(1)" введен </w:t>
      </w:r>
      <w:hyperlink r:id="rId114">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 xml:space="preserve">ш) утратил силу. - </w:t>
      </w:r>
      <w:hyperlink r:id="rId115">
        <w:r>
          <w:rPr>
            <w:color w:val="0000FF"/>
          </w:rPr>
          <w:t>Постановление</w:t>
        </w:r>
      </w:hyperlink>
      <w:r>
        <w:t xml:space="preserve"> Правительства РФ от 31.12.2020 N 2464;</w:t>
      </w:r>
    </w:p>
    <w:p w:rsidR="006D5BBC" w:rsidRDefault="006D5BBC">
      <w:pPr>
        <w:pStyle w:val="ConsPlusNormal"/>
        <w:spacing w:before="220"/>
        <w:ind w:firstLine="540"/>
        <w:jc w:val="both"/>
      </w:pPr>
      <w:r>
        <w:t>щ) номер разрешительного документа;</w:t>
      </w:r>
    </w:p>
    <w:p w:rsidR="006D5BBC" w:rsidRDefault="006D5BBC">
      <w:pPr>
        <w:pStyle w:val="ConsPlusNormal"/>
        <w:jc w:val="both"/>
      </w:pPr>
      <w:r>
        <w:t xml:space="preserve">(пп. "щ" введен </w:t>
      </w:r>
      <w:hyperlink r:id="rId116">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ы) дата разрешительного документа;</w:t>
      </w:r>
    </w:p>
    <w:p w:rsidR="006D5BBC" w:rsidRDefault="006D5BBC">
      <w:pPr>
        <w:pStyle w:val="ConsPlusNormal"/>
        <w:jc w:val="both"/>
      </w:pPr>
      <w:r>
        <w:t xml:space="preserve">(пп. "ы" введен </w:t>
      </w:r>
      <w:hyperlink r:id="rId117">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э) вес брутто;</w:t>
      </w:r>
    </w:p>
    <w:p w:rsidR="006D5BBC" w:rsidRDefault="006D5BBC">
      <w:pPr>
        <w:pStyle w:val="ConsPlusNormal"/>
        <w:jc w:val="both"/>
      </w:pPr>
      <w:r>
        <w:t xml:space="preserve">(пп. "э" введен </w:t>
      </w:r>
      <w:hyperlink r:id="rId118">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ю) вес нетто.</w:t>
      </w:r>
    </w:p>
    <w:p w:rsidR="006D5BBC" w:rsidRDefault="006D5BBC">
      <w:pPr>
        <w:pStyle w:val="ConsPlusNormal"/>
        <w:jc w:val="both"/>
      </w:pPr>
      <w:r>
        <w:t xml:space="preserve">(пп. "ю" введен </w:t>
      </w:r>
      <w:hyperlink r:id="rId119">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6D5BBC" w:rsidRDefault="006D5BBC">
      <w:pPr>
        <w:pStyle w:val="ConsPlusNormal"/>
        <w:spacing w:before="22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6D5BBC" w:rsidRDefault="006D5BBC">
      <w:pPr>
        <w:pStyle w:val="ConsPlusNormal"/>
        <w:spacing w:before="220"/>
        <w:ind w:firstLine="540"/>
        <w:jc w:val="both"/>
      </w:pPr>
      <w:r>
        <w:t>64. Участники оборота шин, осуществляющие продажу шин с применением контрольно-кассовой техники, направляют в информационную систему мониторинга информацию об обороте шин,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с использованием контрольно-кассовой техники, за исключением участников оборота шин,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6D5BBC" w:rsidRDefault="006D5BBC">
      <w:pPr>
        <w:pStyle w:val="ConsPlusNormal"/>
        <w:jc w:val="both"/>
      </w:pPr>
      <w:r>
        <w:t xml:space="preserve">(п. 64 в ред. </w:t>
      </w:r>
      <w:hyperlink r:id="rId120">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64(1). Участники оборота шин, осуществляющие продажу маркированных шин или возврат в оборот шин с неповрежденным средством идентификации и операцию корректировки первично поданной информации о выводе из оборота или о возврате в оборот шин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шин посредством контрольно-кассовой техники или возврата в оборот шин с неповрежденным средством идентификации.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6D5BBC" w:rsidRDefault="006D5BBC">
      <w:pPr>
        <w:pStyle w:val="ConsPlusNormal"/>
        <w:jc w:val="both"/>
      </w:pPr>
      <w:r>
        <w:t xml:space="preserve">(п. 64(1) в ред. </w:t>
      </w:r>
      <w:hyperlink r:id="rId121">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65. Участник оборота шин, осуществляющий продажу шин или возврат в оборот шин с неповрежденным средством идентификации с применением контрольно-кассовой техники, идентифицирует и распознает средство идентификации, нанесенное на шину, на товарную этикетку шины или внедренное в шину, программными и (или) техническими средствами, сопряженными с установленной у него и зарегистрированной контрольно-кассовой техникой.</w:t>
      </w:r>
    </w:p>
    <w:p w:rsidR="006D5BBC" w:rsidRDefault="006D5BBC">
      <w:pPr>
        <w:pStyle w:val="ConsPlusNormal"/>
        <w:jc w:val="both"/>
      </w:pPr>
      <w:r>
        <w:t xml:space="preserve">(п. 65 в ред. </w:t>
      </w:r>
      <w:hyperlink r:id="rId122">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bookmarkStart w:id="23" w:name="P483"/>
      <w:bookmarkEnd w:id="23"/>
      <w:r>
        <w:t xml:space="preserve">66. При наличии договора с участником оборота шин, осуществляющим расчеты за шины в соответствии с Федеральным </w:t>
      </w:r>
      <w:hyperlink r:id="rId123">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шин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шин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6D5BBC" w:rsidRDefault="006D5BBC">
      <w:pPr>
        <w:pStyle w:val="ConsPlusNormal"/>
        <w:jc w:val="both"/>
      </w:pPr>
      <w:r>
        <w:t xml:space="preserve">(в ред. </w:t>
      </w:r>
      <w:hyperlink r:id="rId124">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25">
        <w:r>
          <w:rPr>
            <w:color w:val="0000FF"/>
          </w:rPr>
          <w:t>законом</w:t>
        </w:r>
      </w:hyperlink>
      <w:r>
        <w:t xml:space="preserve"> "О применении контрольно-кассовой техники при осуществлении расчетов в Российской Федерации");</w:t>
      </w:r>
    </w:p>
    <w:p w:rsidR="006D5BBC" w:rsidRDefault="006D5BBC">
      <w:pPr>
        <w:pStyle w:val="ConsPlusNormal"/>
        <w:jc w:val="both"/>
      </w:pPr>
      <w:r>
        <w:t xml:space="preserve">(в ред. </w:t>
      </w:r>
      <w:hyperlink r:id="rId126">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б) код формы документа;</w:t>
      </w:r>
    </w:p>
    <w:p w:rsidR="006D5BBC" w:rsidRDefault="006D5BBC">
      <w:pPr>
        <w:pStyle w:val="ConsPlusNormal"/>
        <w:jc w:val="both"/>
      </w:pPr>
      <w:r>
        <w:t xml:space="preserve">(в ред. </w:t>
      </w:r>
      <w:hyperlink r:id="rId127">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 xml:space="preserve">в) утратил силу с 1 марта 2023 года. - </w:t>
      </w:r>
      <w:hyperlink r:id="rId128">
        <w:r>
          <w:rPr>
            <w:color w:val="0000FF"/>
          </w:rPr>
          <w:t>Постановление</w:t>
        </w:r>
      </w:hyperlink>
      <w:r>
        <w:t xml:space="preserve"> Правительства РФ от 19.10.2022 N 1861;</w:t>
      </w:r>
    </w:p>
    <w:p w:rsidR="006D5BBC" w:rsidRDefault="006D5BBC">
      <w:pPr>
        <w:pStyle w:val="ConsPlusNormal"/>
        <w:spacing w:before="220"/>
        <w:ind w:firstLine="540"/>
        <w:jc w:val="both"/>
      </w:pPr>
      <w:r>
        <w:t>г) порядковый номер документа;</w:t>
      </w:r>
    </w:p>
    <w:p w:rsidR="006D5BBC" w:rsidRDefault="006D5BBC">
      <w:pPr>
        <w:pStyle w:val="ConsPlusNormal"/>
        <w:spacing w:before="220"/>
        <w:ind w:firstLine="540"/>
        <w:jc w:val="both"/>
      </w:pPr>
      <w:r>
        <w:t>д) дата и время формирования документа;</w:t>
      </w:r>
    </w:p>
    <w:p w:rsidR="006D5BBC" w:rsidRDefault="006D5BBC">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6D5BBC" w:rsidRDefault="006D5BBC">
      <w:pPr>
        <w:pStyle w:val="ConsPlusNormal"/>
        <w:spacing w:before="220"/>
        <w:ind w:firstLine="540"/>
        <w:jc w:val="both"/>
      </w:pPr>
      <w:r>
        <w:t>ж) код маркировки или код идентификации шины в составе реквизита "код товара";</w:t>
      </w:r>
    </w:p>
    <w:p w:rsidR="006D5BBC" w:rsidRDefault="006D5BBC">
      <w:pPr>
        <w:pStyle w:val="ConsPlusNormal"/>
        <w:jc w:val="both"/>
      </w:pPr>
      <w:r>
        <w:t xml:space="preserve">(пп. "ж" в ред. </w:t>
      </w:r>
      <w:hyperlink r:id="rId129">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з) данные по каждой единице шин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6D5BBC" w:rsidRDefault="006D5BBC">
      <w:pPr>
        <w:pStyle w:val="ConsPlusNormal"/>
        <w:jc w:val="both"/>
      </w:pPr>
      <w:r>
        <w:t xml:space="preserve">(в ред. </w:t>
      </w:r>
      <w:hyperlink r:id="rId130">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и) регистрационный номер контрольно-кассовой техники;</w:t>
      </w:r>
    </w:p>
    <w:p w:rsidR="006D5BBC" w:rsidRDefault="006D5BBC">
      <w:pPr>
        <w:pStyle w:val="ConsPlusNormal"/>
        <w:spacing w:before="220"/>
        <w:ind w:firstLine="540"/>
        <w:jc w:val="both"/>
      </w:pPr>
      <w:r>
        <w:t>к) заводской номер фискального накопителя;</w:t>
      </w:r>
    </w:p>
    <w:p w:rsidR="006D5BBC" w:rsidRDefault="006D5BBC">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31">
        <w:r>
          <w:rPr>
            <w:color w:val="0000FF"/>
          </w:rPr>
          <w:t>законом</w:t>
        </w:r>
      </w:hyperlink>
      <w:r>
        <w:t xml:space="preserve"> "О применении контрольно-кассовой техники при осуществлении расчетов в Российской Федерации");</w:t>
      </w:r>
    </w:p>
    <w:p w:rsidR="006D5BBC" w:rsidRDefault="006D5BBC">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6D5BBC" w:rsidRDefault="006D5BBC">
      <w:pPr>
        <w:pStyle w:val="ConsPlusNormal"/>
        <w:jc w:val="both"/>
      </w:pPr>
      <w:r>
        <w:t xml:space="preserve">(в ред. </w:t>
      </w:r>
      <w:hyperlink r:id="rId132">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6D5BBC" w:rsidRDefault="006D5BBC">
      <w:pPr>
        <w:pStyle w:val="ConsPlusNormal"/>
        <w:jc w:val="both"/>
      </w:pPr>
      <w:r>
        <w:t xml:space="preserve">(пп. "н" введен </w:t>
      </w:r>
      <w:hyperlink r:id="rId133">
        <w:r>
          <w:rPr>
            <w:color w:val="0000FF"/>
          </w:rPr>
          <w:t>Постановлением</w:t>
        </w:r>
      </w:hyperlink>
      <w:r>
        <w:t xml:space="preserve"> Правительства РФ от 19.10.2022 N 1861)</w:t>
      </w:r>
    </w:p>
    <w:p w:rsidR="006D5BBC" w:rsidRDefault="006D5BBC">
      <w:pPr>
        <w:pStyle w:val="ConsPlusNormal"/>
        <w:jc w:val="both"/>
      </w:pPr>
      <w:r>
        <w:t xml:space="preserve">(п. 66 в ред. </w:t>
      </w:r>
      <w:hyperlink r:id="rId134">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 xml:space="preserve">66(1). Сведения об осуществлении расчетов с применением контрольно-кассовой техники между участниками оборота шин приравниваются к уведомлению о передаче (приемке) шин, предусмотренному </w:t>
      </w:r>
      <w:hyperlink w:anchor="P398">
        <w:r>
          <w:rPr>
            <w:color w:val="0000FF"/>
          </w:rPr>
          <w:t>пунктом 54</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приемки-передачи шин.</w:t>
      </w:r>
    </w:p>
    <w:p w:rsidR="006D5BBC" w:rsidRDefault="006D5BBC">
      <w:pPr>
        <w:pStyle w:val="ConsPlusNormal"/>
        <w:jc w:val="both"/>
      </w:pPr>
      <w:r>
        <w:t xml:space="preserve">(п. 66(1) введен </w:t>
      </w:r>
      <w:hyperlink r:id="rId135">
        <w:r>
          <w:rPr>
            <w:color w:val="0000FF"/>
          </w:rPr>
          <w:t>Постановлением</w:t>
        </w:r>
      </w:hyperlink>
      <w:r>
        <w:t xml:space="preserve"> Правительства РФ от 19.10.2022 N 1861)</w:t>
      </w:r>
    </w:p>
    <w:p w:rsidR="006D5BBC" w:rsidRDefault="006D5BBC">
      <w:pPr>
        <w:pStyle w:val="ConsPlusNormal"/>
        <w:spacing w:before="220"/>
        <w:ind w:firstLine="540"/>
        <w:jc w:val="both"/>
      </w:pPr>
      <w:r>
        <w:t>67. При отсутствии договора с оператором фискальных данных на осуществление от имени и по поручению участника оборота шин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шин передачу информации об обороте,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обязанность по передаче сведений об обороте, или о выводе из оборота шин, или о возврате в оборот шин с неповрежденным средством идентификации с применением контрольно-кассовой техники выполняется участником оборота шин в срок не позднее 30 календарных дней со дня продажи шин через личный кабинет участника оборота шин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6D5BBC" w:rsidRDefault="006D5BBC">
      <w:pPr>
        <w:pStyle w:val="ConsPlusNormal"/>
        <w:jc w:val="both"/>
      </w:pPr>
      <w:r>
        <w:t xml:space="preserve">(п. 67 в ред. </w:t>
      </w:r>
      <w:hyperlink r:id="rId136">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68. Уведомление о регистрации в информационной системе мониторинга сведений об обороте,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шин, осуществившему продажу шин, и (или) участникам оборота шин, осуществившим прием-передачу шин с применением контрольно-кассовой техники.</w:t>
      </w:r>
    </w:p>
    <w:p w:rsidR="006D5BBC" w:rsidRDefault="006D5BBC">
      <w:pPr>
        <w:pStyle w:val="ConsPlusNormal"/>
        <w:jc w:val="both"/>
      </w:pPr>
      <w:r>
        <w:t xml:space="preserve">(п. 68 в ред. </w:t>
      </w:r>
      <w:hyperlink r:id="rId137">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шин подпадает под действие положений </w:t>
      </w:r>
      <w:hyperlink r:id="rId138">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шин самостоятельно в срок не позднее 30 календарных дней со дня продажи шин направляют в информационную систему мониторинга информацию об обороте шин, если операция осуществляется между участниками оборота шин, зарегистрированными в информационной системе мониторинга, о выводе из оборота шин или о возврате в оборот шин с неповрежденным средством идентификации, содержащую сведения, предусмотренные </w:t>
      </w:r>
      <w:hyperlink w:anchor="P483">
        <w:r>
          <w:rPr>
            <w:color w:val="0000FF"/>
          </w:rPr>
          <w:t>пунктом 66</w:t>
        </w:r>
      </w:hyperlink>
      <w:r>
        <w:t xml:space="preserve"> настоящих Правил, через личный кабинет участника оборота шин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6D5BBC" w:rsidRDefault="006D5BBC">
      <w:pPr>
        <w:pStyle w:val="ConsPlusNormal"/>
        <w:jc w:val="both"/>
      </w:pPr>
      <w:r>
        <w:t xml:space="preserve">(п. 69 в ред. </w:t>
      </w:r>
      <w:hyperlink r:id="rId139">
        <w:r>
          <w:rPr>
            <w:color w:val="0000FF"/>
          </w:rPr>
          <w:t>Постановления</w:t>
        </w:r>
      </w:hyperlink>
      <w:r>
        <w:t xml:space="preserve"> Правительства РФ от 19.10.2022 N 1861)</w:t>
      </w:r>
    </w:p>
    <w:p w:rsidR="006D5BBC" w:rsidRDefault="006D5BBC">
      <w:pPr>
        <w:pStyle w:val="ConsPlusNormal"/>
        <w:spacing w:before="220"/>
        <w:ind w:firstLine="540"/>
        <w:jc w:val="both"/>
      </w:pPr>
      <w:bookmarkStart w:id="24" w:name="P513"/>
      <w:bookmarkEnd w:id="24"/>
      <w:r>
        <w:t xml:space="preserve">70. При выводе шин из оборота по основаниям, не являющимся продажей в розницу (за исключением случаев, предусмотренных </w:t>
      </w:r>
      <w:hyperlink w:anchor="P518">
        <w:r>
          <w:rPr>
            <w:color w:val="0000FF"/>
          </w:rPr>
          <w:t>пунктами 71</w:t>
        </w:r>
      </w:hyperlink>
      <w:r>
        <w:t xml:space="preserve"> и </w:t>
      </w:r>
      <w:hyperlink w:anchor="P534">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6D5BBC" w:rsidRDefault="006D5BBC">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6D5BBC" w:rsidRDefault="006D5BBC">
      <w:pPr>
        <w:pStyle w:val="ConsPlusNormal"/>
        <w:spacing w:before="220"/>
        <w:ind w:firstLine="540"/>
        <w:jc w:val="both"/>
      </w:pPr>
      <w:r>
        <w:t>б) причина вывода шин из оборота (уничтожение, возврат физическому лицу, и др.);</w:t>
      </w:r>
    </w:p>
    <w:p w:rsidR="006D5BBC" w:rsidRDefault="006D5BBC">
      <w:pPr>
        <w:pStyle w:val="ConsPlusNormal"/>
        <w:spacing w:before="220"/>
        <w:ind w:firstLine="540"/>
        <w:jc w:val="both"/>
      </w:pPr>
      <w:r>
        <w:t>в) наименование, дата и номер первичного документа о выбытии шин из оборота;</w:t>
      </w:r>
    </w:p>
    <w:p w:rsidR="006D5BBC" w:rsidRDefault="006D5BBC">
      <w:pPr>
        <w:pStyle w:val="ConsPlusNormal"/>
        <w:spacing w:before="220"/>
        <w:ind w:firstLine="540"/>
        <w:jc w:val="both"/>
      </w:pPr>
      <w:r>
        <w:t>г) коды идентификации, выводимые из оборота.</w:t>
      </w:r>
    </w:p>
    <w:p w:rsidR="006D5BBC" w:rsidRDefault="006D5BBC">
      <w:pPr>
        <w:pStyle w:val="ConsPlusNormal"/>
        <w:spacing w:before="220"/>
        <w:ind w:firstLine="540"/>
        <w:jc w:val="both"/>
      </w:pPr>
      <w:bookmarkStart w:id="25" w:name="P518"/>
      <w:bookmarkEnd w:id="25"/>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6D5BBC" w:rsidRDefault="006D5BBC">
      <w:pPr>
        <w:pStyle w:val="ConsPlusNormal"/>
        <w:spacing w:before="220"/>
        <w:ind w:firstLine="540"/>
        <w:jc w:val="both"/>
      </w:pPr>
      <w:r>
        <w:t>б) причина вывода шин из оборота (продажа шин по образцам, дистанционный способ продажи шин);</w:t>
      </w:r>
    </w:p>
    <w:p w:rsidR="006D5BBC" w:rsidRDefault="006D5BBC">
      <w:pPr>
        <w:pStyle w:val="ConsPlusNormal"/>
        <w:spacing w:before="220"/>
        <w:ind w:firstLine="540"/>
        <w:jc w:val="both"/>
      </w:pPr>
      <w:r>
        <w:t>в) коды идентификации, выводимые из оборота;</w:t>
      </w:r>
    </w:p>
    <w:p w:rsidR="006D5BBC" w:rsidRDefault="006D5BBC">
      <w:pPr>
        <w:pStyle w:val="ConsPlusNormal"/>
        <w:spacing w:before="220"/>
        <w:ind w:firstLine="540"/>
        <w:jc w:val="both"/>
      </w:pPr>
      <w:r>
        <w:t>г) стоимость выводимых из оборота шин (по данным учета участника оборота шин).</w:t>
      </w:r>
    </w:p>
    <w:p w:rsidR="006D5BBC" w:rsidRDefault="006D5BBC">
      <w:pPr>
        <w:pStyle w:val="ConsPlusNormal"/>
        <w:spacing w:before="22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6D5BBC" w:rsidRDefault="006D5BBC">
      <w:pPr>
        <w:pStyle w:val="ConsPlusNormal"/>
        <w:spacing w:before="220"/>
        <w:ind w:firstLine="540"/>
        <w:jc w:val="both"/>
      </w:pPr>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коды идентификации;</w:t>
      </w:r>
    </w:p>
    <w:p w:rsidR="006D5BBC" w:rsidRDefault="006D5BBC">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6D5BBC" w:rsidRDefault="006D5BBC">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6D5BBC" w:rsidRDefault="006D5BBC">
      <w:pPr>
        <w:pStyle w:val="ConsPlusNormal"/>
        <w:spacing w:before="22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336">
        <w:r>
          <w:rPr>
            <w:color w:val="0000FF"/>
          </w:rPr>
          <w:t>разделом VIII</w:t>
        </w:r>
      </w:hyperlink>
      <w:r>
        <w:t xml:space="preserve"> настоящих Правил, и передает в информационную систему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новый код идентификации;</w:t>
      </w:r>
    </w:p>
    <w:p w:rsidR="006D5BBC" w:rsidRDefault="006D5BBC">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6D5BBC" w:rsidRDefault="006D5BBC">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6D5BBC" w:rsidRDefault="006D5BBC">
      <w:pPr>
        <w:pStyle w:val="ConsPlusNormal"/>
        <w:spacing w:before="220"/>
        <w:ind w:firstLine="540"/>
        <w:jc w:val="both"/>
      </w:pPr>
      <w:bookmarkStart w:id="26" w:name="P534"/>
      <w:bookmarkEnd w:id="26"/>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6D5BBC" w:rsidRDefault="006D5BBC">
      <w:pPr>
        <w:pStyle w:val="ConsPlusNormal"/>
        <w:spacing w:before="220"/>
        <w:ind w:firstLine="540"/>
        <w:jc w:val="both"/>
      </w:pPr>
      <w:r>
        <w:t>а) идентификационный номер налогоплательщика экспортера;</w:t>
      </w:r>
    </w:p>
    <w:p w:rsidR="006D5BBC" w:rsidRDefault="006D5BBC">
      <w:pPr>
        <w:pStyle w:val="ConsPlusNormal"/>
        <w:spacing w:before="220"/>
        <w:ind w:firstLine="540"/>
        <w:jc w:val="both"/>
      </w:pPr>
      <w:r>
        <w:t>б) код идентификации или код идентификации транспортной упаковки шин, или агрегированный таможенный код;</w:t>
      </w:r>
    </w:p>
    <w:p w:rsidR="006D5BBC" w:rsidRDefault="006D5BBC">
      <w:pPr>
        <w:pStyle w:val="ConsPlusNormal"/>
        <w:spacing w:before="220"/>
        <w:ind w:firstLine="540"/>
        <w:jc w:val="both"/>
      </w:pPr>
      <w:r>
        <w:t>в) дата регистрации таможенной декларации на товары;</w:t>
      </w:r>
    </w:p>
    <w:p w:rsidR="006D5BBC" w:rsidRDefault="006D5BBC">
      <w:pPr>
        <w:pStyle w:val="ConsPlusNormal"/>
        <w:spacing w:before="220"/>
        <w:ind w:firstLine="540"/>
        <w:jc w:val="both"/>
      </w:pPr>
      <w:r>
        <w:t>г) регистрационный номер таможенной декларации на товары.</w:t>
      </w:r>
    </w:p>
    <w:p w:rsidR="006D5BBC" w:rsidRDefault="006D5BBC">
      <w:pPr>
        <w:pStyle w:val="ConsPlusNormal"/>
        <w:spacing w:before="220"/>
        <w:ind w:firstLine="540"/>
        <w:jc w:val="both"/>
      </w:pPr>
      <w:bookmarkStart w:id="27" w:name="P539"/>
      <w:bookmarkEnd w:id="27"/>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6D5BBC" w:rsidRDefault="006D5BBC">
      <w:pPr>
        <w:pStyle w:val="ConsPlusNormal"/>
        <w:spacing w:before="220"/>
        <w:ind w:firstLine="540"/>
        <w:jc w:val="both"/>
      </w:pPr>
      <w:r>
        <w:t>а) коды идентификации нового средства идентификации шин;</w:t>
      </w:r>
    </w:p>
    <w:p w:rsidR="006D5BBC" w:rsidRDefault="006D5BBC">
      <w:pPr>
        <w:pStyle w:val="ConsPlusNormal"/>
        <w:spacing w:before="220"/>
        <w:ind w:firstLine="540"/>
        <w:jc w:val="both"/>
      </w:pPr>
      <w:r>
        <w:t>б) коды идентификации поврежденного (утраченного, уничтоженного) средства идентификации шин (при наличии).</w:t>
      </w:r>
    </w:p>
    <w:p w:rsidR="006D5BBC" w:rsidRDefault="006D5BBC">
      <w:pPr>
        <w:pStyle w:val="ConsPlusNormal"/>
        <w:spacing w:before="22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6D5BBC" w:rsidRDefault="006D5BBC">
      <w:pPr>
        <w:pStyle w:val="ConsPlusNormal"/>
        <w:spacing w:before="220"/>
        <w:ind w:firstLine="540"/>
        <w:jc w:val="both"/>
      </w:pPr>
      <w:r>
        <w:t>б) коды идентификации или коды идентификации транспортных упаковок;</w:t>
      </w:r>
    </w:p>
    <w:p w:rsidR="006D5BBC" w:rsidRDefault="006D5BBC">
      <w:pPr>
        <w:pStyle w:val="ConsPlusNormal"/>
        <w:spacing w:before="22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6D5BBC" w:rsidRDefault="006D5BBC">
      <w:pPr>
        <w:pStyle w:val="ConsPlusNormal"/>
        <w:spacing w:before="220"/>
        <w:ind w:firstLine="540"/>
        <w:jc w:val="both"/>
      </w:pPr>
      <w:r>
        <w:t>г) дата вывода шин из оборота;</w:t>
      </w:r>
    </w:p>
    <w:p w:rsidR="006D5BBC" w:rsidRDefault="006D5BBC">
      <w:pPr>
        <w:pStyle w:val="ConsPlusNormal"/>
        <w:spacing w:before="22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6D5BBC" w:rsidRDefault="006D5BBC">
      <w:pPr>
        <w:pStyle w:val="ConsPlusNormal"/>
        <w:spacing w:before="220"/>
        <w:ind w:firstLine="540"/>
        <w:jc w:val="both"/>
      </w:pPr>
      <w:r>
        <w:t>е) наименование, номер и дата документа, подтверждающего факт реализации (продажу).</w:t>
      </w:r>
    </w:p>
    <w:p w:rsidR="006D5BBC" w:rsidRDefault="006D5BBC">
      <w:pPr>
        <w:pStyle w:val="ConsPlusNormal"/>
        <w:spacing w:before="220"/>
        <w:ind w:firstLine="540"/>
        <w:jc w:val="both"/>
      </w:pPr>
      <w:bookmarkStart w:id="28" w:name="P549"/>
      <w:bookmarkEnd w:id="28"/>
      <w:r>
        <w:t>75(1). Участники оборота шин, продающие (реализующие) шины по сделке, сведения о которой составляют государственную тайну, в течение 3 рабочих дней со дня отгрузки (передачи или приемки) шин представляют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6D5BBC" w:rsidRDefault="006D5BBC">
      <w:pPr>
        <w:pStyle w:val="ConsPlusNormal"/>
        <w:spacing w:before="220"/>
        <w:ind w:firstLine="540"/>
        <w:jc w:val="both"/>
      </w:pPr>
      <w:r>
        <w:t>б) коды идентификации или коды идентификации транспортных упаковок;</w:t>
      </w:r>
    </w:p>
    <w:p w:rsidR="006D5BBC" w:rsidRDefault="006D5BBC">
      <w:pPr>
        <w:pStyle w:val="ConsPlusNormal"/>
        <w:spacing w:before="220"/>
        <w:ind w:firstLine="540"/>
        <w:jc w:val="both"/>
      </w:pPr>
      <w:r>
        <w:t>в) способ вывода шин из оборота (продажа шин по сделке, сведения о которой составляют государственную тайну);</w:t>
      </w:r>
    </w:p>
    <w:p w:rsidR="006D5BBC" w:rsidRDefault="006D5BBC">
      <w:pPr>
        <w:pStyle w:val="ConsPlusNormal"/>
        <w:spacing w:before="220"/>
        <w:ind w:firstLine="540"/>
        <w:jc w:val="both"/>
      </w:pPr>
      <w:r>
        <w:t>г) дата вывода шин из оборота;</w:t>
      </w:r>
    </w:p>
    <w:p w:rsidR="006D5BBC" w:rsidRDefault="006D5BBC">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40">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6D5BBC" w:rsidRDefault="006D5BBC">
      <w:pPr>
        <w:pStyle w:val="ConsPlusNormal"/>
        <w:jc w:val="both"/>
      </w:pPr>
      <w:r>
        <w:t xml:space="preserve">(п. 75(1) введен </w:t>
      </w:r>
      <w:hyperlink r:id="rId141">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76. Юридические лица и индивидуальные предприниматели, возвращающие продавцу 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6D5BBC" w:rsidRDefault="006D5BBC">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код идентификации;</w:t>
      </w:r>
    </w:p>
    <w:p w:rsidR="006D5BBC" w:rsidRDefault="006D5BBC">
      <w:pPr>
        <w:pStyle w:val="ConsPlusNormal"/>
        <w:spacing w:before="220"/>
        <w:ind w:firstLine="540"/>
        <w:jc w:val="both"/>
      </w:pPr>
      <w:r>
        <w:t>реквизиты документов, подтверждающих возврат маркированных шин.</w:t>
      </w:r>
    </w:p>
    <w:p w:rsidR="006D5BBC" w:rsidRDefault="006D5BBC">
      <w:pPr>
        <w:pStyle w:val="ConsPlusNormal"/>
        <w:spacing w:before="22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539">
        <w:r>
          <w:rPr>
            <w:color w:val="0000FF"/>
          </w:rPr>
          <w:t>пунктом 74</w:t>
        </w:r>
      </w:hyperlink>
      <w:r>
        <w:t xml:space="preserve"> настоящих Правил и передает в информационную систему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новый код идентификации;</w:t>
      </w:r>
    </w:p>
    <w:p w:rsidR="006D5BBC" w:rsidRDefault="006D5BBC">
      <w:pPr>
        <w:pStyle w:val="ConsPlusNormal"/>
        <w:spacing w:before="220"/>
        <w:ind w:firstLine="540"/>
        <w:jc w:val="both"/>
      </w:pPr>
      <w:r>
        <w:t>реквизиты документов, подтверждающих возврат маркированных шин.</w:t>
      </w:r>
    </w:p>
    <w:p w:rsidR="006D5BBC" w:rsidRDefault="006D5BBC">
      <w:pPr>
        <w:pStyle w:val="ConsPlusNormal"/>
        <w:spacing w:before="220"/>
        <w:ind w:firstLine="540"/>
        <w:jc w:val="both"/>
      </w:pPr>
      <w:r>
        <w:t xml:space="preserve">76(1). При возврате шин, выведенных из оборота на основании </w:t>
      </w:r>
      <w:hyperlink w:anchor="P549">
        <w:r>
          <w:rPr>
            <w:color w:val="0000FF"/>
          </w:rPr>
          <w:t>пункта 75(1)</w:t>
        </w:r>
      </w:hyperlink>
      <w:r>
        <w:t xml:space="preserve"> настоящих Правил, участник оборота шин в течение 3 рабочих дней со дня возврата шин представляет в информационную систему мониторинга соответствующие сведения.</w:t>
      </w:r>
    </w:p>
    <w:p w:rsidR="006D5BBC" w:rsidRDefault="006D5BBC">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код идентификации.</w:t>
      </w:r>
    </w:p>
    <w:p w:rsidR="006D5BBC" w:rsidRDefault="006D5BBC">
      <w:pPr>
        <w:pStyle w:val="ConsPlusNormal"/>
        <w:spacing w:before="220"/>
        <w:ind w:firstLine="540"/>
        <w:jc w:val="both"/>
      </w:pPr>
      <w:r>
        <w:t xml:space="preserve">При возврате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539">
        <w:r>
          <w:rPr>
            <w:color w:val="0000FF"/>
          </w:rPr>
          <w:t>пунктом 74</w:t>
        </w:r>
      </w:hyperlink>
      <w:r>
        <w:t xml:space="preserve"> настоящих Правил и передает в информационную систему мониторинга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новый код идентификации.</w:t>
      </w:r>
    </w:p>
    <w:p w:rsidR="006D5BBC" w:rsidRDefault="006D5BBC">
      <w:pPr>
        <w:pStyle w:val="ConsPlusNormal"/>
        <w:jc w:val="both"/>
      </w:pPr>
      <w:r>
        <w:t xml:space="preserve">(п. 76(1) введен </w:t>
      </w:r>
      <w:hyperlink r:id="rId142">
        <w:r>
          <w:rPr>
            <w:color w:val="0000FF"/>
          </w:rPr>
          <w:t>Постановлением</w:t>
        </w:r>
      </w:hyperlink>
      <w:r>
        <w:t xml:space="preserve"> Правительства РФ от 31.12.2020 N 2464)</w:t>
      </w:r>
    </w:p>
    <w:p w:rsidR="006D5BBC" w:rsidRDefault="006D5BBC">
      <w:pPr>
        <w:pStyle w:val="ConsPlusNormal"/>
        <w:spacing w:before="22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6D5BBC" w:rsidRDefault="006D5BBC">
      <w:pPr>
        <w:pStyle w:val="ConsPlusNormal"/>
        <w:spacing w:before="220"/>
        <w:ind w:firstLine="540"/>
        <w:jc w:val="both"/>
      </w:pPr>
      <w:r>
        <w:t>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код идентификации шин;</w:t>
      </w:r>
    </w:p>
    <w:p w:rsidR="006D5BBC" w:rsidRDefault="006D5BBC">
      <w:pPr>
        <w:pStyle w:val="ConsPlusNormal"/>
        <w:spacing w:before="220"/>
        <w:ind w:firstLine="540"/>
        <w:jc w:val="both"/>
      </w:pPr>
      <w:r>
        <w:t>реквизиты документов, подтверждающих возврат маркированных шин.</w:t>
      </w:r>
    </w:p>
    <w:p w:rsidR="006D5BBC" w:rsidRDefault="006D5BBC">
      <w:pPr>
        <w:pStyle w:val="ConsPlusNormal"/>
        <w:spacing w:before="220"/>
        <w:ind w:firstLine="540"/>
        <w:jc w:val="both"/>
      </w:pPr>
      <w:r>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539">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 принимающего шины;</w:t>
      </w:r>
    </w:p>
    <w:p w:rsidR="006D5BBC" w:rsidRDefault="006D5BBC">
      <w:pPr>
        <w:pStyle w:val="ConsPlusNormal"/>
        <w:spacing w:before="220"/>
        <w:ind w:firstLine="540"/>
        <w:jc w:val="both"/>
      </w:pPr>
      <w:r>
        <w:t>б) новый код идентификации шин;</w:t>
      </w:r>
    </w:p>
    <w:p w:rsidR="006D5BBC" w:rsidRDefault="006D5BBC">
      <w:pPr>
        <w:pStyle w:val="ConsPlusNormal"/>
        <w:spacing w:before="220"/>
        <w:ind w:firstLine="540"/>
        <w:jc w:val="both"/>
      </w:pPr>
      <w:r>
        <w:t>в) реквизиты документов, подтверждающих возврат маркированных шин.</w:t>
      </w:r>
    </w:p>
    <w:p w:rsidR="006D5BBC" w:rsidRDefault="006D5BBC">
      <w:pPr>
        <w:pStyle w:val="ConsPlusNormal"/>
        <w:spacing w:before="220"/>
        <w:ind w:firstLine="540"/>
        <w:jc w:val="both"/>
      </w:pPr>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w:t>
      </w:r>
    </w:p>
    <w:p w:rsidR="006D5BBC" w:rsidRDefault="006D5BBC">
      <w:pPr>
        <w:pStyle w:val="ConsPlusNormal"/>
        <w:spacing w:before="22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6D5BBC" w:rsidRDefault="006D5BBC">
      <w:pPr>
        <w:pStyle w:val="ConsPlusNormal"/>
        <w:spacing w:before="220"/>
        <w:ind w:firstLine="540"/>
        <w:jc w:val="both"/>
      </w:pPr>
      <w:r>
        <w:t>в) новый код идентификации шин (в случае необходимости, если средство идентификации шин утрачено или повреждено).</w:t>
      </w:r>
    </w:p>
    <w:p w:rsidR="006D5BBC" w:rsidRDefault="006D5BBC">
      <w:pPr>
        <w:pStyle w:val="ConsPlusNormal"/>
        <w:spacing w:before="220"/>
        <w:ind w:firstLine="540"/>
        <w:jc w:val="both"/>
      </w:pPr>
      <w:r>
        <w:t xml:space="preserve">78(1).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шин, приобретенных по сделке, сведения о которой составляют государственную тайну, в случае необходимости осуществляют перемаркировку шин в соответствии с </w:t>
      </w:r>
      <w:hyperlink w:anchor="P539">
        <w:r>
          <w:rPr>
            <w:color w:val="0000FF"/>
          </w:rPr>
          <w:t>пунктом 74</w:t>
        </w:r>
      </w:hyperlink>
      <w:r>
        <w:t xml:space="preserve"> настоящих Правил либо осуществляют маркировку шин в случае, если шины ранее не были маркированы. В случае если перемаркировка не требуется или шины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6D5BBC" w:rsidRDefault="006D5BBC">
      <w:pPr>
        <w:pStyle w:val="ConsPlusNormal"/>
        <w:spacing w:before="220"/>
        <w:ind w:firstLine="540"/>
        <w:jc w:val="both"/>
      </w:pPr>
      <w:r>
        <w:t>а) идентификационный номер налогоплательщика участника оборота шин;</w:t>
      </w:r>
    </w:p>
    <w:p w:rsidR="006D5BBC" w:rsidRDefault="006D5BBC">
      <w:pPr>
        <w:pStyle w:val="ConsPlusNormal"/>
        <w:spacing w:before="220"/>
        <w:ind w:firstLine="540"/>
        <w:jc w:val="both"/>
      </w:pPr>
      <w:r>
        <w:t>б) код идентификации шин, возвращаемых в оборот, или новый код идентификации;</w:t>
      </w:r>
    </w:p>
    <w:p w:rsidR="006D5BBC" w:rsidRDefault="006D5BBC">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43">
        <w:r>
          <w:rPr>
            <w:color w:val="0000FF"/>
          </w:rPr>
          <w:t>статьей 6.1</w:t>
        </w:r>
      </w:hyperlink>
      <w:r>
        <w:t xml:space="preserve"> Федерального закона "О государственном оборонном заказе", на основании которого шины были выведены из оборота в порядке, установленном </w:t>
      </w:r>
      <w:hyperlink w:anchor="P549">
        <w:r>
          <w:rPr>
            <w:color w:val="0000FF"/>
          </w:rPr>
          <w:t>пунктом 75(1)</w:t>
        </w:r>
      </w:hyperlink>
      <w:r>
        <w:t xml:space="preserve"> настоящих Правил.</w:t>
      </w:r>
    </w:p>
    <w:p w:rsidR="006D5BBC" w:rsidRDefault="006D5BBC">
      <w:pPr>
        <w:pStyle w:val="ConsPlusNormal"/>
        <w:jc w:val="both"/>
      </w:pPr>
      <w:r>
        <w:t xml:space="preserve">(п. 78(1) введен </w:t>
      </w:r>
      <w:hyperlink r:id="rId144">
        <w:r>
          <w:rPr>
            <w:color w:val="0000FF"/>
          </w:rPr>
          <w:t>Постановлением</w:t>
        </w:r>
      </w:hyperlink>
      <w:r>
        <w:t xml:space="preserve"> Правительства РФ от 31.12.2020 N 2464)</w:t>
      </w:r>
    </w:p>
    <w:p w:rsidR="006D5BBC" w:rsidRDefault="006D5BBC">
      <w:pPr>
        <w:pStyle w:val="ConsPlusNormal"/>
        <w:ind w:firstLine="540"/>
        <w:jc w:val="both"/>
      </w:pPr>
    </w:p>
    <w:p w:rsidR="006D5BBC" w:rsidRDefault="006D5BBC">
      <w:pPr>
        <w:pStyle w:val="ConsPlusTitle"/>
        <w:jc w:val="center"/>
        <w:outlineLvl w:val="1"/>
      </w:pPr>
      <w:bookmarkStart w:id="29" w:name="P591"/>
      <w:bookmarkEnd w:id="29"/>
      <w:r>
        <w:t>IX. Порядок внесения изменений в сведения, содержащиеся</w:t>
      </w:r>
    </w:p>
    <w:p w:rsidR="006D5BBC" w:rsidRDefault="006D5BBC">
      <w:pPr>
        <w:pStyle w:val="ConsPlusTitle"/>
        <w:jc w:val="center"/>
      </w:pPr>
      <w:r>
        <w:t>в информационной системе мониторинга</w:t>
      </w:r>
    </w:p>
    <w:p w:rsidR="006D5BBC" w:rsidRDefault="006D5BBC">
      <w:pPr>
        <w:pStyle w:val="ConsPlusNormal"/>
        <w:ind w:firstLine="540"/>
        <w:jc w:val="both"/>
      </w:pPr>
    </w:p>
    <w:p w:rsidR="006D5BBC" w:rsidRDefault="006D5BBC">
      <w:pPr>
        <w:pStyle w:val="ConsPlusNormal"/>
        <w:ind w:firstLine="540"/>
        <w:jc w:val="both"/>
      </w:pPr>
      <w:r>
        <w:t xml:space="preserve">79. В случае изменения сведений, предусмотренных </w:t>
      </w:r>
      <w:hyperlink w:anchor="P125">
        <w:r>
          <w:rPr>
            <w:color w:val="0000FF"/>
          </w:rPr>
          <w:t>разделами II</w:t>
        </w:r>
      </w:hyperlink>
      <w:r>
        <w:t xml:space="preserve"> - </w:t>
      </w:r>
      <w:hyperlink w:anchor="P159">
        <w:r>
          <w:rPr>
            <w:color w:val="0000FF"/>
          </w:rPr>
          <w:t>III</w:t>
        </w:r>
      </w:hyperlink>
      <w:r>
        <w:t xml:space="preserve">, </w:t>
      </w:r>
      <w:hyperlink w:anchor="P322">
        <w:r>
          <w:rPr>
            <w:color w:val="0000FF"/>
          </w:rPr>
          <w:t>VII</w:t>
        </w:r>
      </w:hyperlink>
      <w:r>
        <w:t xml:space="preserve"> - </w:t>
      </w:r>
      <w:hyperlink w:anchor="P336">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6D5BBC" w:rsidRDefault="006D5BBC">
      <w:pPr>
        <w:pStyle w:val="ConsPlusNormal"/>
        <w:spacing w:before="22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6D5BBC" w:rsidRDefault="006D5BBC">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6D5BBC" w:rsidRDefault="006D5BBC">
      <w:pPr>
        <w:pStyle w:val="ConsPlusNormal"/>
        <w:jc w:val="both"/>
      </w:pPr>
      <w:r>
        <w:t xml:space="preserve">(в ред. </w:t>
      </w:r>
      <w:hyperlink r:id="rId145">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исправленный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6D5BBC" w:rsidRDefault="006D5BBC">
      <w:pPr>
        <w:pStyle w:val="ConsPlusNormal"/>
        <w:jc w:val="both"/>
      </w:pPr>
      <w:r>
        <w:t xml:space="preserve">(в ред. </w:t>
      </w:r>
      <w:hyperlink r:id="rId146">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6D5BBC" w:rsidRDefault="006D5BBC">
      <w:pPr>
        <w:pStyle w:val="ConsPlusNormal"/>
        <w:spacing w:before="220"/>
        <w:ind w:firstLine="540"/>
        <w:jc w:val="both"/>
      </w:pPr>
      <w:r>
        <w:t xml:space="preserve">80(1).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177">
        <w:r>
          <w:rPr>
            <w:color w:val="0000FF"/>
          </w:rPr>
          <w:t>пунктом 15(1)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147">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177">
        <w:r>
          <w:rPr>
            <w:color w:val="0000FF"/>
          </w:rPr>
          <w:t>пунктом 15(1)</w:t>
        </w:r>
      </w:hyperlink>
      <w:r>
        <w:t xml:space="preserve"> настоящих Правил.</w:t>
      </w:r>
    </w:p>
    <w:p w:rsidR="006D5BBC" w:rsidRDefault="006D5BBC">
      <w:pPr>
        <w:pStyle w:val="ConsPlusNormal"/>
        <w:jc w:val="both"/>
      </w:pPr>
      <w:r>
        <w:t xml:space="preserve">(п. 80(1) введен </w:t>
      </w:r>
      <w:hyperlink r:id="rId148">
        <w:r>
          <w:rPr>
            <w:color w:val="0000FF"/>
          </w:rPr>
          <w:t>Постановлением</w:t>
        </w:r>
      </w:hyperlink>
      <w:r>
        <w:t xml:space="preserve"> Правительства РФ от 28.03.2024 N 386)</w:t>
      </w:r>
    </w:p>
    <w:p w:rsidR="006D5BBC" w:rsidRDefault="006D5BBC">
      <w:pPr>
        <w:pStyle w:val="ConsPlusNormal"/>
        <w:spacing w:before="220"/>
        <w:ind w:firstLine="540"/>
        <w:jc w:val="both"/>
      </w:pPr>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6D5BBC" w:rsidRDefault="006D5BBC">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6D5BBC" w:rsidRDefault="006D5BBC">
      <w:pPr>
        <w:pStyle w:val="ConsPlusNormal"/>
        <w:jc w:val="both"/>
      </w:pPr>
      <w:r>
        <w:t xml:space="preserve">(в ред. </w:t>
      </w:r>
      <w:hyperlink r:id="rId149">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6D5BBC" w:rsidRDefault="006D5BBC">
      <w:pPr>
        <w:pStyle w:val="ConsPlusNormal"/>
        <w:spacing w:before="22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6D5BBC" w:rsidRDefault="006D5BBC">
      <w:pPr>
        <w:pStyle w:val="ConsPlusNormal"/>
        <w:spacing w:before="220"/>
        <w:ind w:firstLine="540"/>
        <w:jc w:val="both"/>
      </w:pPr>
      <w:r>
        <w:t>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6D5BBC" w:rsidRDefault="006D5BBC">
      <w:pPr>
        <w:pStyle w:val="ConsPlusNormal"/>
        <w:jc w:val="both"/>
      </w:pPr>
      <w:r>
        <w:t xml:space="preserve">(в ред. </w:t>
      </w:r>
      <w:hyperlink r:id="rId150">
        <w:r>
          <w:rPr>
            <w:color w:val="0000FF"/>
          </w:rPr>
          <w:t>Постановления</w:t>
        </w:r>
      </w:hyperlink>
      <w:r>
        <w:t xml:space="preserve"> Правительства РФ от 31.12.2020 N 2464)</w:t>
      </w:r>
    </w:p>
    <w:p w:rsidR="006D5BBC" w:rsidRDefault="006D5BBC">
      <w:pPr>
        <w:pStyle w:val="ConsPlusNormal"/>
        <w:spacing w:before="22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13">
        <w:r>
          <w:rPr>
            <w:color w:val="0000FF"/>
          </w:rPr>
          <w:t>пункте 70</w:t>
        </w:r>
      </w:hyperlink>
      <w:r>
        <w:t xml:space="preserve"> настоящих Правил.</w:t>
      </w:r>
    </w:p>
    <w:p w:rsidR="006D5BBC" w:rsidRDefault="006D5BBC">
      <w:pPr>
        <w:pStyle w:val="ConsPlusNormal"/>
        <w:spacing w:before="22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jc w:val="right"/>
        <w:outlineLvl w:val="1"/>
      </w:pPr>
      <w:r>
        <w:t>Приложение</w:t>
      </w:r>
    </w:p>
    <w:p w:rsidR="006D5BBC" w:rsidRDefault="006D5BBC">
      <w:pPr>
        <w:pStyle w:val="ConsPlusNormal"/>
        <w:jc w:val="right"/>
      </w:pPr>
      <w:r>
        <w:t>к Правилам маркировки шин</w:t>
      </w:r>
    </w:p>
    <w:p w:rsidR="006D5BBC" w:rsidRDefault="006D5BBC">
      <w:pPr>
        <w:pStyle w:val="ConsPlusNormal"/>
        <w:jc w:val="right"/>
      </w:pPr>
      <w:r>
        <w:t>средствами идентификации</w:t>
      </w:r>
    </w:p>
    <w:p w:rsidR="006D5BBC" w:rsidRDefault="006D5BBC">
      <w:pPr>
        <w:pStyle w:val="ConsPlusNormal"/>
        <w:jc w:val="right"/>
      </w:pPr>
    </w:p>
    <w:p w:rsidR="006D5BBC" w:rsidRDefault="006D5BBC">
      <w:pPr>
        <w:pStyle w:val="ConsPlusTitle"/>
        <w:jc w:val="center"/>
      </w:pPr>
      <w:bookmarkStart w:id="30" w:name="P621"/>
      <w:bookmarkEnd w:id="30"/>
      <w:r>
        <w:t>ОПИСАНИЕ ФОРМАТА SGTIN-198</w:t>
      </w:r>
    </w:p>
    <w:p w:rsidR="006D5BBC" w:rsidRDefault="006D5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6"/>
        <w:gridCol w:w="1416"/>
        <w:gridCol w:w="1416"/>
        <w:gridCol w:w="1416"/>
        <w:gridCol w:w="1419"/>
      </w:tblGrid>
      <w:tr w:rsidR="006D5BBC">
        <w:tc>
          <w:tcPr>
            <w:tcW w:w="1984" w:type="dxa"/>
          </w:tcPr>
          <w:p w:rsidR="006D5BBC" w:rsidRDefault="006D5BBC">
            <w:pPr>
              <w:pStyle w:val="ConsPlusNormal"/>
            </w:pPr>
            <w:r>
              <w:t>Формат</w:t>
            </w:r>
          </w:p>
        </w:tc>
        <w:tc>
          <w:tcPr>
            <w:tcW w:w="7083" w:type="dxa"/>
            <w:gridSpan w:val="5"/>
          </w:tcPr>
          <w:p w:rsidR="006D5BBC" w:rsidRDefault="006D5BBC">
            <w:pPr>
              <w:pStyle w:val="ConsPlusNormal"/>
            </w:pPr>
            <w:r>
              <w:t>SGTIN-198</w:t>
            </w:r>
          </w:p>
        </w:tc>
      </w:tr>
      <w:tr w:rsidR="006D5BBC">
        <w:tc>
          <w:tcPr>
            <w:tcW w:w="1984" w:type="dxa"/>
          </w:tcPr>
          <w:p w:rsidR="006D5BBC" w:rsidRDefault="006D5BBC">
            <w:pPr>
              <w:pStyle w:val="ConsPlusNormal"/>
            </w:pPr>
            <w:r>
              <w:t>URI шаблон</w:t>
            </w:r>
          </w:p>
        </w:tc>
        <w:tc>
          <w:tcPr>
            <w:tcW w:w="7083" w:type="dxa"/>
            <w:gridSpan w:val="5"/>
          </w:tcPr>
          <w:p w:rsidR="006D5BBC" w:rsidRDefault="006D5BBC">
            <w:pPr>
              <w:pStyle w:val="ConsPlusNormal"/>
            </w:pPr>
            <w:r>
              <w:t>urn:epc:tag:sgtin-198:F.C.I.S</w:t>
            </w:r>
          </w:p>
        </w:tc>
      </w:tr>
      <w:tr w:rsidR="006D5BBC">
        <w:tc>
          <w:tcPr>
            <w:tcW w:w="1984" w:type="dxa"/>
          </w:tcPr>
          <w:p w:rsidR="006D5BBC" w:rsidRDefault="006D5BBC">
            <w:pPr>
              <w:pStyle w:val="ConsPlusNormal"/>
            </w:pPr>
            <w:r>
              <w:t>Общий объем памяти, бит</w:t>
            </w:r>
          </w:p>
        </w:tc>
        <w:tc>
          <w:tcPr>
            <w:tcW w:w="7083" w:type="dxa"/>
            <w:gridSpan w:val="5"/>
            <w:vAlign w:val="center"/>
          </w:tcPr>
          <w:p w:rsidR="006D5BBC" w:rsidRDefault="006D5BBC">
            <w:pPr>
              <w:pStyle w:val="ConsPlusNormal"/>
            </w:pPr>
            <w:r>
              <w:t>198</w:t>
            </w:r>
          </w:p>
        </w:tc>
      </w:tr>
      <w:tr w:rsidR="006D5BBC">
        <w:tc>
          <w:tcPr>
            <w:tcW w:w="1984" w:type="dxa"/>
          </w:tcPr>
          <w:p w:rsidR="006D5BBC" w:rsidRDefault="006D5BBC">
            <w:pPr>
              <w:pStyle w:val="ConsPlusNormal"/>
              <w:jc w:val="center"/>
            </w:pPr>
            <w:r>
              <w:t>Сегменты</w:t>
            </w:r>
          </w:p>
        </w:tc>
        <w:tc>
          <w:tcPr>
            <w:tcW w:w="1416" w:type="dxa"/>
          </w:tcPr>
          <w:p w:rsidR="006D5BBC" w:rsidRDefault="006D5BBC">
            <w:pPr>
              <w:pStyle w:val="ConsPlusNormal"/>
              <w:jc w:val="center"/>
            </w:pPr>
            <w:r>
              <w:t>Заголовок EPC</w:t>
            </w:r>
          </w:p>
        </w:tc>
        <w:tc>
          <w:tcPr>
            <w:tcW w:w="1416" w:type="dxa"/>
          </w:tcPr>
          <w:p w:rsidR="006D5BBC" w:rsidRDefault="006D5BBC">
            <w:pPr>
              <w:pStyle w:val="ConsPlusNormal"/>
              <w:jc w:val="center"/>
            </w:pPr>
            <w:r>
              <w:t>Фильтр</w:t>
            </w:r>
          </w:p>
        </w:tc>
        <w:tc>
          <w:tcPr>
            <w:tcW w:w="1416" w:type="dxa"/>
          </w:tcPr>
          <w:p w:rsidR="006D5BBC" w:rsidRDefault="006D5BBC">
            <w:pPr>
              <w:pStyle w:val="ConsPlusNormal"/>
              <w:jc w:val="center"/>
            </w:pPr>
            <w:r>
              <w:t>Разделитель</w:t>
            </w:r>
          </w:p>
        </w:tc>
        <w:tc>
          <w:tcPr>
            <w:tcW w:w="1416" w:type="dxa"/>
          </w:tcPr>
          <w:p w:rsidR="006D5BBC" w:rsidRDefault="006D5BBC">
            <w:pPr>
              <w:pStyle w:val="ConsPlusNormal"/>
              <w:jc w:val="center"/>
            </w:pPr>
            <w:r>
              <w:t>Код товара</w:t>
            </w:r>
          </w:p>
        </w:tc>
        <w:tc>
          <w:tcPr>
            <w:tcW w:w="1419" w:type="dxa"/>
          </w:tcPr>
          <w:p w:rsidR="006D5BBC" w:rsidRDefault="006D5BBC">
            <w:pPr>
              <w:pStyle w:val="ConsPlusNormal"/>
              <w:jc w:val="center"/>
            </w:pPr>
            <w:r>
              <w:t>Код экземпляра товара</w:t>
            </w:r>
          </w:p>
        </w:tc>
      </w:tr>
      <w:tr w:rsidR="006D5BBC">
        <w:tc>
          <w:tcPr>
            <w:tcW w:w="1984" w:type="dxa"/>
          </w:tcPr>
          <w:p w:rsidR="006D5BBC" w:rsidRDefault="006D5BBC">
            <w:pPr>
              <w:pStyle w:val="ConsPlusNormal"/>
            </w:pPr>
            <w:r>
              <w:t>Размер сегментов, бит</w:t>
            </w:r>
          </w:p>
        </w:tc>
        <w:tc>
          <w:tcPr>
            <w:tcW w:w="1416" w:type="dxa"/>
            <w:vAlign w:val="center"/>
          </w:tcPr>
          <w:p w:rsidR="006D5BBC" w:rsidRDefault="006D5BBC">
            <w:pPr>
              <w:pStyle w:val="ConsPlusNormal"/>
              <w:jc w:val="center"/>
            </w:pPr>
            <w:r>
              <w:t>8</w:t>
            </w:r>
          </w:p>
        </w:tc>
        <w:tc>
          <w:tcPr>
            <w:tcW w:w="1416" w:type="dxa"/>
            <w:vAlign w:val="center"/>
          </w:tcPr>
          <w:p w:rsidR="006D5BBC" w:rsidRDefault="006D5BBC">
            <w:pPr>
              <w:pStyle w:val="ConsPlusNormal"/>
              <w:jc w:val="center"/>
            </w:pPr>
            <w:r>
              <w:t>3</w:t>
            </w:r>
          </w:p>
        </w:tc>
        <w:tc>
          <w:tcPr>
            <w:tcW w:w="1416" w:type="dxa"/>
            <w:vAlign w:val="center"/>
          </w:tcPr>
          <w:p w:rsidR="006D5BBC" w:rsidRDefault="006D5BBC">
            <w:pPr>
              <w:pStyle w:val="ConsPlusNormal"/>
              <w:jc w:val="center"/>
            </w:pPr>
            <w:r>
              <w:t>3</w:t>
            </w:r>
          </w:p>
        </w:tc>
        <w:tc>
          <w:tcPr>
            <w:tcW w:w="1416" w:type="dxa"/>
            <w:vAlign w:val="center"/>
          </w:tcPr>
          <w:p w:rsidR="006D5BBC" w:rsidRDefault="006D5BBC">
            <w:pPr>
              <w:pStyle w:val="ConsPlusNormal"/>
              <w:jc w:val="center"/>
            </w:pPr>
            <w:r>
              <w:t>44</w:t>
            </w:r>
          </w:p>
        </w:tc>
        <w:tc>
          <w:tcPr>
            <w:tcW w:w="1419" w:type="dxa"/>
            <w:vAlign w:val="center"/>
          </w:tcPr>
          <w:p w:rsidR="006D5BBC" w:rsidRDefault="006D5BBC">
            <w:pPr>
              <w:pStyle w:val="ConsPlusNormal"/>
              <w:jc w:val="center"/>
            </w:pPr>
            <w:r>
              <w:t>140</w:t>
            </w:r>
          </w:p>
        </w:tc>
      </w:tr>
      <w:tr w:rsidR="006D5BBC">
        <w:tc>
          <w:tcPr>
            <w:tcW w:w="1984" w:type="dxa"/>
          </w:tcPr>
          <w:p w:rsidR="006D5BBC" w:rsidRDefault="006D5BBC">
            <w:pPr>
              <w:pStyle w:val="ConsPlusNormal"/>
            </w:pPr>
            <w:r>
              <w:t>Состав</w:t>
            </w:r>
          </w:p>
        </w:tc>
        <w:tc>
          <w:tcPr>
            <w:tcW w:w="1416" w:type="dxa"/>
          </w:tcPr>
          <w:p w:rsidR="006D5BBC" w:rsidRDefault="006D5BBC">
            <w:pPr>
              <w:pStyle w:val="ConsPlusNormal"/>
              <w:jc w:val="center"/>
            </w:pPr>
            <w:r>
              <w:t>Заголовок EPC</w:t>
            </w:r>
          </w:p>
        </w:tc>
        <w:tc>
          <w:tcPr>
            <w:tcW w:w="1416" w:type="dxa"/>
          </w:tcPr>
          <w:p w:rsidR="006D5BBC" w:rsidRDefault="006D5BBC">
            <w:pPr>
              <w:pStyle w:val="ConsPlusNormal"/>
              <w:jc w:val="center"/>
            </w:pPr>
            <w:r>
              <w:t>Фильтр</w:t>
            </w:r>
          </w:p>
        </w:tc>
        <w:tc>
          <w:tcPr>
            <w:tcW w:w="2832" w:type="dxa"/>
            <w:gridSpan w:val="2"/>
          </w:tcPr>
          <w:p w:rsidR="006D5BBC" w:rsidRDefault="006D5BBC">
            <w:pPr>
              <w:pStyle w:val="ConsPlusNormal"/>
              <w:jc w:val="center"/>
            </w:pPr>
            <w:r>
              <w:t>Код товара</w:t>
            </w:r>
          </w:p>
        </w:tc>
        <w:tc>
          <w:tcPr>
            <w:tcW w:w="1419" w:type="dxa"/>
          </w:tcPr>
          <w:p w:rsidR="006D5BBC" w:rsidRDefault="006D5BBC">
            <w:pPr>
              <w:pStyle w:val="ConsPlusNormal"/>
              <w:jc w:val="center"/>
            </w:pPr>
            <w:r>
              <w:t>Код экземпляра товара</w:t>
            </w:r>
          </w:p>
        </w:tc>
      </w:tr>
      <w:tr w:rsidR="006D5BBC">
        <w:tc>
          <w:tcPr>
            <w:tcW w:w="1984" w:type="dxa"/>
          </w:tcPr>
          <w:p w:rsidR="006D5BBC" w:rsidRDefault="006D5BBC">
            <w:pPr>
              <w:pStyle w:val="ConsPlusNormal"/>
            </w:pPr>
            <w:r>
              <w:t>Формат данных</w:t>
            </w:r>
          </w:p>
        </w:tc>
        <w:tc>
          <w:tcPr>
            <w:tcW w:w="1416" w:type="dxa"/>
            <w:vAlign w:val="center"/>
          </w:tcPr>
          <w:p w:rsidR="006D5BBC" w:rsidRDefault="006D5BBC">
            <w:pPr>
              <w:pStyle w:val="ConsPlusNormal"/>
              <w:jc w:val="center"/>
            </w:pPr>
            <w:r>
              <w:t>00110110</w:t>
            </w:r>
          </w:p>
        </w:tc>
        <w:tc>
          <w:tcPr>
            <w:tcW w:w="1416" w:type="dxa"/>
            <w:vAlign w:val="center"/>
          </w:tcPr>
          <w:p w:rsidR="006D5BBC" w:rsidRDefault="006D5BBC">
            <w:pPr>
              <w:pStyle w:val="ConsPlusNormal"/>
              <w:jc w:val="center"/>
            </w:pPr>
            <w:r>
              <w:t>Integer</w:t>
            </w:r>
          </w:p>
        </w:tc>
        <w:tc>
          <w:tcPr>
            <w:tcW w:w="2832" w:type="dxa"/>
            <w:gridSpan w:val="2"/>
            <w:vAlign w:val="center"/>
          </w:tcPr>
          <w:p w:rsidR="006D5BBC" w:rsidRDefault="006D5BBC">
            <w:pPr>
              <w:pStyle w:val="ConsPlusNormal"/>
              <w:jc w:val="center"/>
            </w:pPr>
            <w:r>
              <w:t>Numeric</w:t>
            </w:r>
          </w:p>
        </w:tc>
        <w:tc>
          <w:tcPr>
            <w:tcW w:w="1419" w:type="dxa"/>
            <w:vAlign w:val="center"/>
          </w:tcPr>
          <w:p w:rsidR="006D5BBC" w:rsidRDefault="006D5BBC">
            <w:pPr>
              <w:pStyle w:val="ConsPlusNormal"/>
              <w:jc w:val="center"/>
            </w:pPr>
            <w:r>
              <w:t>String</w:t>
            </w:r>
          </w:p>
        </w:tc>
      </w:tr>
    </w:tbl>
    <w:p w:rsidR="006D5BBC" w:rsidRDefault="006D5BBC">
      <w:pPr>
        <w:pStyle w:val="ConsPlusNormal"/>
        <w:ind w:firstLine="540"/>
        <w:jc w:val="both"/>
      </w:pPr>
    </w:p>
    <w:p w:rsidR="006D5BBC" w:rsidRDefault="006D5BBC">
      <w:pPr>
        <w:pStyle w:val="ConsPlusNormal"/>
        <w:ind w:firstLine="540"/>
        <w:jc w:val="both"/>
      </w:pPr>
    </w:p>
    <w:p w:rsidR="006D5BBC" w:rsidRDefault="006D5BBC">
      <w:pPr>
        <w:pStyle w:val="ConsPlusNormal"/>
        <w:pBdr>
          <w:bottom w:val="single" w:sz="6" w:space="0" w:color="auto"/>
        </w:pBdr>
        <w:spacing w:before="100" w:after="100"/>
        <w:jc w:val="both"/>
        <w:rPr>
          <w:sz w:val="2"/>
          <w:szCs w:val="2"/>
        </w:rPr>
      </w:pPr>
    </w:p>
    <w:bookmarkEnd w:id="0"/>
    <w:p w:rsidR="00D300BE" w:rsidRDefault="00D300BE"/>
    <w:sectPr w:rsidR="00D300BE" w:rsidSect="00103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BC"/>
    <w:rsid w:val="006D5BBC"/>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DD37-1A85-4912-AF4F-02E38A2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B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5B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B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5B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B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5B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B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B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7319&amp;dst=100010" TargetMode="External"/><Relationship Id="rId117" Type="http://schemas.openxmlformats.org/officeDocument/2006/relationships/hyperlink" Target="https://login.consultant.ru/link/?req=doc&amp;base=LAW&amp;n=425369&amp;dst=100512" TargetMode="External"/><Relationship Id="rId21" Type="http://schemas.openxmlformats.org/officeDocument/2006/relationships/hyperlink" Target="https://login.consultant.ru/link/?req=doc&amp;base=LAW&amp;n=472675&amp;dst=126941" TargetMode="External"/><Relationship Id="rId42" Type="http://schemas.openxmlformats.org/officeDocument/2006/relationships/hyperlink" Target="https://login.consultant.ru/link/?req=doc&amp;base=LAW&amp;n=472675&amp;dst=126923" TargetMode="External"/><Relationship Id="rId47" Type="http://schemas.openxmlformats.org/officeDocument/2006/relationships/hyperlink" Target="https://login.consultant.ru/link/?req=doc&amp;base=LAW&amp;n=471655&amp;dst=115103" TargetMode="External"/><Relationship Id="rId63" Type="http://schemas.openxmlformats.org/officeDocument/2006/relationships/hyperlink" Target="https://login.consultant.ru/link/?req=doc&amp;base=LAW&amp;n=425369&amp;dst=100456" TargetMode="External"/><Relationship Id="rId68" Type="http://schemas.openxmlformats.org/officeDocument/2006/relationships/hyperlink" Target="https://login.consultant.ru/link/?req=doc&amp;base=LAW&amp;n=425369&amp;dst=100461" TargetMode="External"/><Relationship Id="rId84" Type="http://schemas.openxmlformats.org/officeDocument/2006/relationships/hyperlink" Target="https://login.consultant.ru/link/?req=doc&amp;base=LAW&amp;n=429549&amp;dst=100234" TargetMode="External"/><Relationship Id="rId89" Type="http://schemas.openxmlformats.org/officeDocument/2006/relationships/hyperlink" Target="https://login.consultant.ru/link/?req=doc&amp;base=LAW&amp;n=429549&amp;dst=100243" TargetMode="External"/><Relationship Id="rId112" Type="http://schemas.openxmlformats.org/officeDocument/2006/relationships/hyperlink" Target="https://login.consultant.ru/link/?req=doc&amp;base=LAW&amp;n=425369&amp;dst=100503" TargetMode="External"/><Relationship Id="rId133" Type="http://schemas.openxmlformats.org/officeDocument/2006/relationships/hyperlink" Target="https://login.consultant.ru/link/?req=doc&amp;base=LAW&amp;n=429549&amp;dst=100260" TargetMode="External"/><Relationship Id="rId138" Type="http://schemas.openxmlformats.org/officeDocument/2006/relationships/hyperlink" Target="https://login.consultant.ru/link/?req=doc&amp;base=LAW&amp;n=436792&amp;dst=551" TargetMode="External"/><Relationship Id="rId16" Type="http://schemas.openxmlformats.org/officeDocument/2006/relationships/hyperlink" Target="https://login.consultant.ru/link/?req=doc&amp;base=LAW&amp;n=472675&amp;dst=126905" TargetMode="External"/><Relationship Id="rId107" Type="http://schemas.openxmlformats.org/officeDocument/2006/relationships/hyperlink" Target="https://login.consultant.ru/link/?req=doc&amp;base=LAW&amp;n=425369&amp;dst=100497" TargetMode="External"/><Relationship Id="rId11" Type="http://schemas.openxmlformats.org/officeDocument/2006/relationships/hyperlink" Target="https://login.consultant.ru/link/?req=doc&amp;base=LAW&amp;n=471655&amp;dst=115097" TargetMode="External"/><Relationship Id="rId32" Type="http://schemas.openxmlformats.org/officeDocument/2006/relationships/hyperlink" Target="https://login.consultant.ru/link/?req=doc&amp;base=LAW&amp;n=425369&amp;dst=100436" TargetMode="External"/><Relationship Id="rId37" Type="http://schemas.openxmlformats.org/officeDocument/2006/relationships/hyperlink" Target="https://login.consultant.ru/link/?req=doc&amp;base=LAW&amp;n=425369&amp;dst=100445" TargetMode="External"/><Relationship Id="rId53" Type="http://schemas.openxmlformats.org/officeDocument/2006/relationships/hyperlink" Target="https://login.consultant.ru/link/?req=doc&amp;base=LAW&amp;n=425369&amp;dst=100447" TargetMode="External"/><Relationship Id="rId58" Type="http://schemas.openxmlformats.org/officeDocument/2006/relationships/hyperlink" Target="https://login.consultant.ru/link/?req=doc&amp;base=LAW&amp;n=465364&amp;dst=100012" TargetMode="External"/><Relationship Id="rId74" Type="http://schemas.openxmlformats.org/officeDocument/2006/relationships/hyperlink" Target="https://login.consultant.ru/link/?req=doc&amp;base=LAW&amp;n=472675&amp;dst=100162" TargetMode="External"/><Relationship Id="rId79" Type="http://schemas.openxmlformats.org/officeDocument/2006/relationships/hyperlink" Target="https://login.consultant.ru/link/?req=doc&amp;base=OTN&amp;n=7014" TargetMode="External"/><Relationship Id="rId102" Type="http://schemas.openxmlformats.org/officeDocument/2006/relationships/hyperlink" Target="https://login.consultant.ru/link/?req=doc&amp;base=LAW&amp;n=472675&amp;dst=100162" TargetMode="External"/><Relationship Id="rId123" Type="http://schemas.openxmlformats.org/officeDocument/2006/relationships/hyperlink" Target="https://login.consultant.ru/link/?req=doc&amp;base=LAW&amp;n=436792" TargetMode="External"/><Relationship Id="rId128" Type="http://schemas.openxmlformats.org/officeDocument/2006/relationships/hyperlink" Target="https://login.consultant.ru/link/?req=doc&amp;base=LAW&amp;n=429549&amp;dst=100255" TargetMode="External"/><Relationship Id="rId144" Type="http://schemas.openxmlformats.org/officeDocument/2006/relationships/hyperlink" Target="https://login.consultant.ru/link/?req=doc&amp;base=LAW&amp;n=425369&amp;dst=100549" TargetMode="External"/><Relationship Id="rId149" Type="http://schemas.openxmlformats.org/officeDocument/2006/relationships/hyperlink" Target="https://login.consultant.ru/link/?req=doc&amp;base=LAW&amp;n=425369&amp;dst=100557" TargetMode="External"/><Relationship Id="rId5" Type="http://schemas.openxmlformats.org/officeDocument/2006/relationships/hyperlink" Target="https://login.consultant.ru/link/?req=doc&amp;base=LAW&amp;n=425369&amp;dst=100429" TargetMode="External"/><Relationship Id="rId90" Type="http://schemas.openxmlformats.org/officeDocument/2006/relationships/hyperlink" Target="https://login.consultant.ru/link/?req=doc&amp;base=LAW&amp;n=465364&amp;dst=100043" TargetMode="External"/><Relationship Id="rId95" Type="http://schemas.openxmlformats.org/officeDocument/2006/relationships/hyperlink" Target="https://login.consultant.ru/link/?req=doc&amp;base=LAW&amp;n=472675&amp;dst=100162" TargetMode="External"/><Relationship Id="rId22" Type="http://schemas.openxmlformats.org/officeDocument/2006/relationships/hyperlink" Target="https://login.consultant.ru/link/?req=doc&amp;base=LAW&amp;n=472675&amp;dst=126945" TargetMode="External"/><Relationship Id="rId27" Type="http://schemas.openxmlformats.org/officeDocument/2006/relationships/hyperlink" Target="https://login.consultant.ru/link/?req=doc&amp;base=LAW&amp;n=429549&amp;dst=100223" TargetMode="External"/><Relationship Id="rId43" Type="http://schemas.openxmlformats.org/officeDocument/2006/relationships/hyperlink" Target="https://login.consultant.ru/link/?req=doc&amp;base=LAW&amp;n=472675&amp;dst=126937" TargetMode="External"/><Relationship Id="rId48" Type="http://schemas.openxmlformats.org/officeDocument/2006/relationships/hyperlink" Target="https://login.consultant.ru/link/?req=doc&amp;base=LAW&amp;n=471655&amp;dst=115109" TargetMode="External"/><Relationship Id="rId64" Type="http://schemas.openxmlformats.org/officeDocument/2006/relationships/hyperlink" Target="https://login.consultant.ru/link/?req=doc&amp;base=LAW&amp;n=425369&amp;dst=100457" TargetMode="External"/><Relationship Id="rId69" Type="http://schemas.openxmlformats.org/officeDocument/2006/relationships/hyperlink" Target="https://login.consultant.ru/link/?req=doc&amp;base=LAW&amp;n=450824" TargetMode="External"/><Relationship Id="rId113" Type="http://schemas.openxmlformats.org/officeDocument/2006/relationships/hyperlink" Target="https://login.consultant.ru/link/?req=doc&amp;base=LAW&amp;n=425369&amp;dst=100505" TargetMode="External"/><Relationship Id="rId118" Type="http://schemas.openxmlformats.org/officeDocument/2006/relationships/hyperlink" Target="https://login.consultant.ru/link/?req=doc&amp;base=LAW&amp;n=425369&amp;dst=100513" TargetMode="External"/><Relationship Id="rId134" Type="http://schemas.openxmlformats.org/officeDocument/2006/relationships/hyperlink" Target="https://login.consultant.ru/link/?req=doc&amp;base=LAW&amp;n=425369&amp;dst=100519" TargetMode="External"/><Relationship Id="rId139" Type="http://schemas.openxmlformats.org/officeDocument/2006/relationships/hyperlink" Target="https://login.consultant.ru/link/?req=doc&amp;base=LAW&amp;n=429549&amp;dst=100267" TargetMode="External"/><Relationship Id="rId80" Type="http://schemas.openxmlformats.org/officeDocument/2006/relationships/hyperlink" Target="https://login.consultant.ru/link/?req=doc&amp;base=OTN&amp;n=7014&amp;dst=100230" TargetMode="External"/><Relationship Id="rId85" Type="http://schemas.openxmlformats.org/officeDocument/2006/relationships/hyperlink" Target="https://login.consultant.ru/link/?req=doc&amp;base=LAW&amp;n=429549&amp;dst=100241" TargetMode="External"/><Relationship Id="rId150" Type="http://schemas.openxmlformats.org/officeDocument/2006/relationships/hyperlink" Target="https://login.consultant.ru/link/?req=doc&amp;base=LAW&amp;n=425369&amp;dst=100557" TargetMode="External"/><Relationship Id="rId12" Type="http://schemas.openxmlformats.org/officeDocument/2006/relationships/hyperlink" Target="https://login.consultant.ru/link/?req=doc&amp;base=LAW&amp;n=471655&amp;dst=115103" TargetMode="External"/><Relationship Id="rId17" Type="http://schemas.openxmlformats.org/officeDocument/2006/relationships/hyperlink" Target="https://login.consultant.ru/link/?req=doc&amp;base=LAW&amp;n=472675&amp;dst=126911" TargetMode="External"/><Relationship Id="rId25" Type="http://schemas.openxmlformats.org/officeDocument/2006/relationships/hyperlink" Target="https://login.consultant.ru/link/?req=doc&amp;base=LAW&amp;n=425369&amp;dst=100429" TargetMode="External"/><Relationship Id="rId33" Type="http://schemas.openxmlformats.org/officeDocument/2006/relationships/hyperlink" Target="https://login.consultant.ru/link/?req=doc&amp;base=LAW&amp;n=429549&amp;dst=100225" TargetMode="External"/><Relationship Id="rId38" Type="http://schemas.openxmlformats.org/officeDocument/2006/relationships/hyperlink" Target="https://login.consultant.ru/link/?req=doc&amp;base=LAW&amp;n=472675&amp;dst=126901" TargetMode="External"/><Relationship Id="rId46" Type="http://schemas.openxmlformats.org/officeDocument/2006/relationships/hyperlink" Target="https://login.consultant.ru/link/?req=doc&amp;base=LAW&amp;n=471655&amp;dst=115097" TargetMode="External"/><Relationship Id="rId59" Type="http://schemas.openxmlformats.org/officeDocument/2006/relationships/hyperlink" Target="https://login.consultant.ru/link/?req=doc&amp;base=LAW&amp;n=465364&amp;dst=100065" TargetMode="External"/><Relationship Id="rId67" Type="http://schemas.openxmlformats.org/officeDocument/2006/relationships/hyperlink" Target="https://login.consultant.ru/link/?req=doc&amp;base=LAW&amp;n=425369&amp;dst=100460" TargetMode="External"/><Relationship Id="rId103" Type="http://schemas.openxmlformats.org/officeDocument/2006/relationships/hyperlink" Target="https://login.consultant.ru/link/?req=doc&amp;base=LAW&amp;n=425369&amp;dst=100491" TargetMode="External"/><Relationship Id="rId108" Type="http://schemas.openxmlformats.org/officeDocument/2006/relationships/hyperlink" Target="https://login.consultant.ru/link/?req=doc&amp;base=LAW&amp;n=425369&amp;dst=100499" TargetMode="External"/><Relationship Id="rId116" Type="http://schemas.openxmlformats.org/officeDocument/2006/relationships/hyperlink" Target="https://login.consultant.ru/link/?req=doc&amp;base=LAW&amp;n=425369&amp;dst=100510" TargetMode="External"/><Relationship Id="rId124" Type="http://schemas.openxmlformats.org/officeDocument/2006/relationships/hyperlink" Target="https://login.consultant.ru/link/?req=doc&amp;base=LAW&amp;n=429549&amp;dst=100251" TargetMode="External"/><Relationship Id="rId129" Type="http://schemas.openxmlformats.org/officeDocument/2006/relationships/hyperlink" Target="https://login.consultant.ru/link/?req=doc&amp;base=LAW&amp;n=429549&amp;dst=100256" TargetMode="External"/><Relationship Id="rId137" Type="http://schemas.openxmlformats.org/officeDocument/2006/relationships/hyperlink" Target="https://login.consultant.ru/link/?req=doc&amp;base=LAW&amp;n=429549&amp;dst=100266" TargetMode="External"/><Relationship Id="rId20" Type="http://schemas.openxmlformats.org/officeDocument/2006/relationships/hyperlink" Target="https://login.consultant.ru/link/?req=doc&amp;base=LAW&amp;n=472675&amp;dst=126937" TargetMode="External"/><Relationship Id="rId41" Type="http://schemas.openxmlformats.org/officeDocument/2006/relationships/hyperlink" Target="https://login.consultant.ru/link/?req=doc&amp;base=LAW&amp;n=472675&amp;dst=126915" TargetMode="External"/><Relationship Id="rId54" Type="http://schemas.openxmlformats.org/officeDocument/2006/relationships/hyperlink" Target="https://login.consultant.ru/link/?req=doc&amp;base=LAW&amp;n=425369&amp;dst=100449" TargetMode="External"/><Relationship Id="rId62" Type="http://schemas.openxmlformats.org/officeDocument/2006/relationships/hyperlink" Target="https://login.consultant.ru/link/?req=doc&amp;base=LAW&amp;n=425369&amp;dst=100454" TargetMode="External"/><Relationship Id="rId70" Type="http://schemas.openxmlformats.org/officeDocument/2006/relationships/hyperlink" Target="https://login.consultant.ru/link/?req=doc&amp;base=LAW&amp;n=450824&amp;dst=12099" TargetMode="External"/><Relationship Id="rId75" Type="http://schemas.openxmlformats.org/officeDocument/2006/relationships/hyperlink" Target="https://login.consultant.ru/link/?req=doc&amp;base=LAW&amp;n=425369&amp;dst=100464" TargetMode="External"/><Relationship Id="rId83" Type="http://schemas.openxmlformats.org/officeDocument/2006/relationships/hyperlink" Target="https://login.consultant.ru/link/?req=doc&amp;base=OTN&amp;n=7014" TargetMode="External"/><Relationship Id="rId88" Type="http://schemas.openxmlformats.org/officeDocument/2006/relationships/hyperlink" Target="https://login.consultant.ru/link/?req=doc&amp;base=LAW&amp;n=425369&amp;dst=100466" TargetMode="External"/><Relationship Id="rId91" Type="http://schemas.openxmlformats.org/officeDocument/2006/relationships/hyperlink" Target="https://login.consultant.ru/link/?req=doc&amp;base=LAW&amp;n=425369&amp;dst=100472" TargetMode="External"/><Relationship Id="rId96" Type="http://schemas.openxmlformats.org/officeDocument/2006/relationships/hyperlink" Target="https://login.consultant.ru/link/?req=doc&amp;base=LAW&amp;n=472675&amp;dst=100162" TargetMode="External"/><Relationship Id="rId111" Type="http://schemas.openxmlformats.org/officeDocument/2006/relationships/hyperlink" Target="https://login.consultant.ru/link/?req=doc&amp;base=LAW&amp;n=456149&amp;dst=100010" TargetMode="External"/><Relationship Id="rId132" Type="http://schemas.openxmlformats.org/officeDocument/2006/relationships/hyperlink" Target="https://login.consultant.ru/link/?req=doc&amp;base=LAW&amp;n=429549&amp;dst=100259" TargetMode="External"/><Relationship Id="rId140" Type="http://schemas.openxmlformats.org/officeDocument/2006/relationships/hyperlink" Target="https://login.consultant.ru/link/?req=doc&amp;base=LAW&amp;n=464158&amp;dst=100207" TargetMode="External"/><Relationship Id="rId145" Type="http://schemas.openxmlformats.org/officeDocument/2006/relationships/hyperlink" Target="https://login.consultant.ru/link/?req=doc&amp;base=LAW&amp;n=425369&amp;dst=100555" TargetMode="External"/><Relationship Id="rId1" Type="http://schemas.openxmlformats.org/officeDocument/2006/relationships/styles" Target="styles.xml"/><Relationship Id="rId6" Type="http://schemas.openxmlformats.org/officeDocument/2006/relationships/hyperlink" Target="https://login.consultant.ru/link/?req=doc&amp;base=LAW&amp;n=397319&amp;dst=100005" TargetMode="External"/><Relationship Id="rId15" Type="http://schemas.openxmlformats.org/officeDocument/2006/relationships/hyperlink" Target="https://login.consultant.ru/link/?req=doc&amp;base=LAW&amp;n=472675&amp;dst=126901" TargetMode="External"/><Relationship Id="rId23" Type="http://schemas.openxmlformats.org/officeDocument/2006/relationships/hyperlink" Target="https://login.consultant.ru/link/?req=doc&amp;base=LAW&amp;n=397319&amp;dst=100009" TargetMode="External"/><Relationship Id="rId28" Type="http://schemas.openxmlformats.org/officeDocument/2006/relationships/hyperlink" Target="https://login.consultant.ru/link/?req=doc&amp;base=LAW&amp;n=473332&amp;dst=100151" TargetMode="External"/><Relationship Id="rId36" Type="http://schemas.openxmlformats.org/officeDocument/2006/relationships/hyperlink" Target="https://login.consultant.ru/link/?req=doc&amp;base=LAW&amp;n=429549&amp;dst=100229" TargetMode="External"/><Relationship Id="rId49" Type="http://schemas.openxmlformats.org/officeDocument/2006/relationships/hyperlink" Target="https://login.consultant.ru/link/?req=doc&amp;base=LAW&amp;n=471655&amp;dst=115113" TargetMode="External"/><Relationship Id="rId57" Type="http://schemas.openxmlformats.org/officeDocument/2006/relationships/hyperlink" Target="https://login.consultant.ru/link/?req=doc&amp;base=LAW&amp;n=425369&amp;dst=100452" TargetMode="External"/><Relationship Id="rId106" Type="http://schemas.openxmlformats.org/officeDocument/2006/relationships/hyperlink" Target="https://login.consultant.ru/link/?req=doc&amp;base=LAW&amp;n=425369&amp;dst=100495" TargetMode="External"/><Relationship Id="rId114" Type="http://schemas.openxmlformats.org/officeDocument/2006/relationships/hyperlink" Target="https://login.consultant.ru/link/?req=doc&amp;base=LAW&amp;n=425369&amp;dst=100507" TargetMode="External"/><Relationship Id="rId119" Type="http://schemas.openxmlformats.org/officeDocument/2006/relationships/hyperlink" Target="https://login.consultant.ru/link/?req=doc&amp;base=LAW&amp;n=425369&amp;dst=100514" TargetMode="External"/><Relationship Id="rId127" Type="http://schemas.openxmlformats.org/officeDocument/2006/relationships/hyperlink" Target="https://login.consultant.ru/link/?req=doc&amp;base=LAW&amp;n=429549&amp;dst=100254" TargetMode="External"/><Relationship Id="rId10" Type="http://schemas.openxmlformats.org/officeDocument/2006/relationships/hyperlink" Target="https://login.consultant.ru/link/?req=doc&amp;base=LAW&amp;n=429549&amp;dst=100222" TargetMode="External"/><Relationship Id="rId31" Type="http://schemas.openxmlformats.org/officeDocument/2006/relationships/hyperlink" Target="https://login.consultant.ru/link/?req=doc&amp;base=LAW&amp;n=425369&amp;dst=100434" TargetMode="External"/><Relationship Id="rId44" Type="http://schemas.openxmlformats.org/officeDocument/2006/relationships/hyperlink" Target="https://login.consultant.ru/link/?req=doc&amp;base=LAW&amp;n=472675&amp;dst=126941" TargetMode="External"/><Relationship Id="rId52" Type="http://schemas.openxmlformats.org/officeDocument/2006/relationships/hyperlink" Target="https://login.consultant.ru/link/?req=doc&amp;base=LAW&amp;n=289918&amp;dst=100064" TargetMode="External"/><Relationship Id="rId60" Type="http://schemas.openxmlformats.org/officeDocument/2006/relationships/hyperlink" Target="https://login.consultant.ru/link/?req=doc&amp;base=LAW&amp;n=465364&amp;dst=100070" TargetMode="External"/><Relationship Id="rId65" Type="http://schemas.openxmlformats.org/officeDocument/2006/relationships/hyperlink" Target="https://login.consultant.ru/link/?req=doc&amp;base=LAW&amp;n=425369&amp;dst=100458" TargetMode="External"/><Relationship Id="rId73" Type="http://schemas.openxmlformats.org/officeDocument/2006/relationships/hyperlink" Target="https://login.consultant.ru/link/?req=doc&amp;base=LAW&amp;n=472675&amp;dst=100162" TargetMode="External"/><Relationship Id="rId78" Type="http://schemas.openxmlformats.org/officeDocument/2006/relationships/hyperlink" Target="https://login.consultant.ru/link/?req=doc&amp;base=LAW&amp;n=260676" TargetMode="External"/><Relationship Id="rId81" Type="http://schemas.openxmlformats.org/officeDocument/2006/relationships/hyperlink" Target="https://login.consultant.ru/link/?req=doc&amp;base=OTN&amp;n=8812" TargetMode="External"/><Relationship Id="rId86" Type="http://schemas.openxmlformats.org/officeDocument/2006/relationships/hyperlink" Target="https://login.consultant.ru/link/?req=doc&amp;base=OTN&amp;n=6986" TargetMode="External"/><Relationship Id="rId94" Type="http://schemas.openxmlformats.org/officeDocument/2006/relationships/hyperlink" Target="https://login.consultant.ru/link/?req=doc&amp;base=LAW&amp;n=425369&amp;dst=100485" TargetMode="External"/><Relationship Id="rId99" Type="http://schemas.openxmlformats.org/officeDocument/2006/relationships/hyperlink" Target="https://login.consultant.ru/link/?req=doc&amp;base=LAW&amp;n=473332&amp;dst=100172" TargetMode="External"/><Relationship Id="rId101" Type="http://schemas.openxmlformats.org/officeDocument/2006/relationships/hyperlink" Target="https://login.consultant.ru/link/?req=doc&amp;base=LAW&amp;n=472675&amp;dst=100162" TargetMode="External"/><Relationship Id="rId122" Type="http://schemas.openxmlformats.org/officeDocument/2006/relationships/hyperlink" Target="https://login.consultant.ru/link/?req=doc&amp;base=LAW&amp;n=429549&amp;dst=100249" TargetMode="External"/><Relationship Id="rId130" Type="http://schemas.openxmlformats.org/officeDocument/2006/relationships/hyperlink" Target="https://login.consultant.ru/link/?req=doc&amp;base=LAW&amp;n=429549&amp;dst=100258" TargetMode="External"/><Relationship Id="rId135" Type="http://schemas.openxmlformats.org/officeDocument/2006/relationships/hyperlink" Target="https://login.consultant.ru/link/?req=doc&amp;base=LAW&amp;n=429549&amp;dst=100262" TargetMode="External"/><Relationship Id="rId143" Type="http://schemas.openxmlformats.org/officeDocument/2006/relationships/hyperlink" Target="https://login.consultant.ru/link/?req=doc&amp;base=LAW&amp;n=464158&amp;dst=100207" TargetMode="External"/><Relationship Id="rId148" Type="http://schemas.openxmlformats.org/officeDocument/2006/relationships/hyperlink" Target="https://login.consultant.ru/link/?req=doc&amp;base=LAW&amp;n=473332&amp;dst=100183"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235&amp;dst=70" TargetMode="External"/><Relationship Id="rId13" Type="http://schemas.openxmlformats.org/officeDocument/2006/relationships/hyperlink" Target="https://login.consultant.ru/link/?req=doc&amp;base=LAW&amp;n=471655&amp;dst=115109" TargetMode="External"/><Relationship Id="rId18" Type="http://schemas.openxmlformats.org/officeDocument/2006/relationships/hyperlink" Target="https://login.consultant.ru/link/?req=doc&amp;base=LAW&amp;n=472675&amp;dst=126915" TargetMode="External"/><Relationship Id="rId39" Type="http://schemas.openxmlformats.org/officeDocument/2006/relationships/hyperlink" Target="https://login.consultant.ru/link/?req=doc&amp;base=LAW&amp;n=472675&amp;dst=126905" TargetMode="External"/><Relationship Id="rId109" Type="http://schemas.openxmlformats.org/officeDocument/2006/relationships/hyperlink" Target="https://login.consultant.ru/link/?req=doc&amp;base=LAW&amp;n=472675&amp;dst=100162" TargetMode="External"/><Relationship Id="rId34" Type="http://schemas.openxmlformats.org/officeDocument/2006/relationships/hyperlink" Target="https://login.consultant.ru/link/?req=doc&amp;base=LAW&amp;n=425369&amp;dst=100440" TargetMode="External"/><Relationship Id="rId50" Type="http://schemas.openxmlformats.org/officeDocument/2006/relationships/hyperlink" Target="https://login.consultant.ru/link/?req=doc&amp;base=LAW&amp;n=397319&amp;dst=100010" TargetMode="External"/><Relationship Id="rId55" Type="http://schemas.openxmlformats.org/officeDocument/2006/relationships/hyperlink" Target="https://login.consultant.ru/link/?req=doc&amp;base=LAW&amp;n=425369&amp;dst=100451" TargetMode="External"/><Relationship Id="rId76" Type="http://schemas.openxmlformats.org/officeDocument/2006/relationships/hyperlink" Target="https://login.consultant.ru/link/?req=doc&amp;base=LAW&amp;n=472675&amp;dst=100162" TargetMode="External"/><Relationship Id="rId97" Type="http://schemas.openxmlformats.org/officeDocument/2006/relationships/hyperlink" Target="https://login.consultant.ru/link/?req=doc&amp;base=LAW&amp;n=456149&amp;dst=100010" TargetMode="External"/><Relationship Id="rId104" Type="http://schemas.openxmlformats.org/officeDocument/2006/relationships/hyperlink" Target="https://login.consultant.ru/link/?req=doc&amp;base=LAW&amp;n=425369&amp;dst=100493" TargetMode="External"/><Relationship Id="rId120" Type="http://schemas.openxmlformats.org/officeDocument/2006/relationships/hyperlink" Target="https://login.consultant.ru/link/?req=doc&amp;base=LAW&amp;n=429549&amp;dst=100246" TargetMode="External"/><Relationship Id="rId125" Type="http://schemas.openxmlformats.org/officeDocument/2006/relationships/hyperlink" Target="https://login.consultant.ru/link/?req=doc&amp;base=LAW&amp;n=436792" TargetMode="External"/><Relationship Id="rId141" Type="http://schemas.openxmlformats.org/officeDocument/2006/relationships/hyperlink" Target="https://login.consultant.ru/link/?req=doc&amp;base=LAW&amp;n=425369&amp;dst=100534" TargetMode="External"/><Relationship Id="rId146" Type="http://schemas.openxmlformats.org/officeDocument/2006/relationships/hyperlink" Target="https://login.consultant.ru/link/?req=doc&amp;base=LAW&amp;n=425369&amp;dst=100556" TargetMode="External"/><Relationship Id="rId7" Type="http://schemas.openxmlformats.org/officeDocument/2006/relationships/hyperlink" Target="https://login.consultant.ru/link/?req=doc&amp;base=LAW&amp;n=429549&amp;dst=100221" TargetMode="External"/><Relationship Id="rId71" Type="http://schemas.openxmlformats.org/officeDocument/2006/relationships/hyperlink" Target="https://login.consultant.ru/link/?req=doc&amp;base=LAW&amp;n=473332&amp;dst=100159" TargetMode="External"/><Relationship Id="rId92" Type="http://schemas.openxmlformats.org/officeDocument/2006/relationships/hyperlink" Target="https://login.consultant.ru/link/?req=doc&amp;base=LAW&amp;n=425369&amp;dst=100474" TargetMode="External"/><Relationship Id="rId2" Type="http://schemas.openxmlformats.org/officeDocument/2006/relationships/settings" Target="settings.xml"/><Relationship Id="rId29" Type="http://schemas.openxmlformats.org/officeDocument/2006/relationships/hyperlink" Target="https://login.consultant.ru/link/?req=doc&amp;base=LAW&amp;n=425369&amp;dst=100431" TargetMode="External"/><Relationship Id="rId24" Type="http://schemas.openxmlformats.org/officeDocument/2006/relationships/hyperlink" Target="https://login.consultant.ru/link/?req=doc&amp;base=LAW&amp;n=326969&amp;dst=100023" TargetMode="External"/><Relationship Id="rId40" Type="http://schemas.openxmlformats.org/officeDocument/2006/relationships/hyperlink" Target="https://login.consultant.ru/link/?req=doc&amp;base=LAW&amp;n=472675&amp;dst=126911" TargetMode="External"/><Relationship Id="rId45" Type="http://schemas.openxmlformats.org/officeDocument/2006/relationships/hyperlink" Target="https://login.consultant.ru/link/?req=doc&amp;base=LAW&amp;n=472675&amp;dst=126945" TargetMode="External"/><Relationship Id="rId66" Type="http://schemas.openxmlformats.org/officeDocument/2006/relationships/hyperlink" Target="https://login.consultant.ru/link/?req=doc&amp;base=LAW&amp;n=425369&amp;dst=100459" TargetMode="External"/><Relationship Id="rId87" Type="http://schemas.openxmlformats.org/officeDocument/2006/relationships/hyperlink" Target="https://login.consultant.ru/link/?req=doc&amp;base=LAW&amp;n=463886&amp;dst=5632" TargetMode="External"/><Relationship Id="rId110" Type="http://schemas.openxmlformats.org/officeDocument/2006/relationships/hyperlink" Target="https://login.consultant.ru/link/?req=doc&amp;base=LAW&amp;n=425369&amp;dst=100501" TargetMode="External"/><Relationship Id="rId115" Type="http://schemas.openxmlformats.org/officeDocument/2006/relationships/hyperlink" Target="https://login.consultant.ru/link/?req=doc&amp;base=LAW&amp;n=425369&amp;dst=100509" TargetMode="External"/><Relationship Id="rId131" Type="http://schemas.openxmlformats.org/officeDocument/2006/relationships/hyperlink" Target="https://login.consultant.ru/link/?req=doc&amp;base=LAW&amp;n=436792" TargetMode="External"/><Relationship Id="rId136" Type="http://schemas.openxmlformats.org/officeDocument/2006/relationships/hyperlink" Target="https://login.consultant.ru/link/?req=doc&amp;base=LAW&amp;n=429549&amp;dst=100264" TargetMode="External"/><Relationship Id="rId61" Type="http://schemas.openxmlformats.org/officeDocument/2006/relationships/hyperlink" Target="https://login.consultant.ru/link/?req=doc&amp;base=LAW&amp;n=465364&amp;dst=100078" TargetMode="External"/><Relationship Id="rId82" Type="http://schemas.openxmlformats.org/officeDocument/2006/relationships/hyperlink" Target="https://login.consultant.ru/link/?req=doc&amp;base=LAW&amp;n=265247" TargetMode="External"/><Relationship Id="rId152" Type="http://schemas.openxmlformats.org/officeDocument/2006/relationships/theme" Target="theme/theme1.xml"/><Relationship Id="rId19" Type="http://schemas.openxmlformats.org/officeDocument/2006/relationships/hyperlink" Target="https://login.consultant.ru/link/?req=doc&amp;base=LAW&amp;n=472675&amp;dst=126923" TargetMode="External"/><Relationship Id="rId14" Type="http://schemas.openxmlformats.org/officeDocument/2006/relationships/hyperlink" Target="https://login.consultant.ru/link/?req=doc&amp;base=LAW&amp;n=471655&amp;dst=115113" TargetMode="External"/><Relationship Id="rId30" Type="http://schemas.openxmlformats.org/officeDocument/2006/relationships/hyperlink" Target="https://login.consultant.ru/link/?req=doc&amp;base=LAW&amp;n=425369&amp;dst=100433" TargetMode="External"/><Relationship Id="rId35" Type="http://schemas.openxmlformats.org/officeDocument/2006/relationships/hyperlink" Target="https://login.consultant.ru/link/?req=doc&amp;base=LAW&amp;n=429549&amp;dst=100227" TargetMode="External"/><Relationship Id="rId56" Type="http://schemas.openxmlformats.org/officeDocument/2006/relationships/hyperlink" Target="https://login.consultant.ru/link/?req=doc&amp;base=LAW&amp;n=429549&amp;dst=100230" TargetMode="External"/><Relationship Id="rId77" Type="http://schemas.openxmlformats.org/officeDocument/2006/relationships/hyperlink" Target="https://login.consultant.ru/link/?req=doc&amp;base=OTN&amp;n=7014" TargetMode="External"/><Relationship Id="rId100" Type="http://schemas.openxmlformats.org/officeDocument/2006/relationships/hyperlink" Target="https://login.consultant.ru/link/?req=doc&amp;base=LAW&amp;n=425369&amp;dst=100489" TargetMode="External"/><Relationship Id="rId105" Type="http://schemas.openxmlformats.org/officeDocument/2006/relationships/hyperlink" Target="https://login.consultant.ru/link/?req=doc&amp;base=LAW&amp;n=429549&amp;dst=100244" TargetMode="External"/><Relationship Id="rId126" Type="http://schemas.openxmlformats.org/officeDocument/2006/relationships/hyperlink" Target="https://login.consultant.ru/link/?req=doc&amp;base=LAW&amp;n=429549&amp;dst=100253" TargetMode="External"/><Relationship Id="rId147" Type="http://schemas.openxmlformats.org/officeDocument/2006/relationships/hyperlink" Target="https://login.consultant.ru/link/?req=doc&amp;base=LAW&amp;n=450824&amp;dst=2973" TargetMode="External"/><Relationship Id="rId8" Type="http://schemas.openxmlformats.org/officeDocument/2006/relationships/hyperlink" Target="https://login.consultant.ru/link/?req=doc&amp;base=LAW&amp;n=473332&amp;dst=100151" TargetMode="External"/><Relationship Id="rId51" Type="http://schemas.openxmlformats.org/officeDocument/2006/relationships/hyperlink" Target="https://login.consultant.ru/link/?req=doc&amp;base=LAW&amp;n=465364&amp;dst=100028" TargetMode="External"/><Relationship Id="rId72" Type="http://schemas.openxmlformats.org/officeDocument/2006/relationships/hyperlink" Target="https://login.consultant.ru/link/?req=doc&amp;base=LAW&amp;n=425369&amp;dst=100462" TargetMode="External"/><Relationship Id="rId93" Type="http://schemas.openxmlformats.org/officeDocument/2006/relationships/hyperlink" Target="https://login.consultant.ru/link/?req=doc&amp;base=LAW&amp;n=425369&amp;dst=100483" TargetMode="External"/><Relationship Id="rId98" Type="http://schemas.openxmlformats.org/officeDocument/2006/relationships/hyperlink" Target="https://login.consultant.ru/link/?req=doc&amp;base=LAW&amp;n=425369&amp;dst=100486" TargetMode="External"/><Relationship Id="rId121" Type="http://schemas.openxmlformats.org/officeDocument/2006/relationships/hyperlink" Target="https://login.consultant.ru/link/?req=doc&amp;base=LAW&amp;n=429549&amp;dst=100248" TargetMode="External"/><Relationship Id="rId142" Type="http://schemas.openxmlformats.org/officeDocument/2006/relationships/hyperlink" Target="https://login.consultant.ru/link/?req=doc&amp;base=LAW&amp;n=425369&amp;dst=10054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17944</Words>
  <Characters>102281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2024-04-09T13:33:00Z</dcterms:created>
  <dcterms:modified xsi:type="dcterms:W3CDTF">2024-04-09T13:33:00Z</dcterms:modified>
</cp:coreProperties>
</file>